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68" w:rsidRDefault="00DC1C68" w:rsidP="00DC1C68">
      <w:pPr>
        <w:tabs>
          <w:tab w:val="left" w:pos="2410"/>
        </w:tabs>
        <w:autoSpaceDE w:val="0"/>
        <w:autoSpaceDN w:val="0"/>
        <w:adjustRightInd w:val="0"/>
        <w:spacing w:before="0" w:after="360" w:line="264" w:lineRule="auto"/>
        <w:ind w:left="-2693"/>
        <w:jc w:val="right"/>
        <w:rPr>
          <w:rFonts w:asciiTheme="minorHAnsi" w:hAnsiTheme="minorHAnsi"/>
          <w:szCs w:val="24"/>
          <w:lang w:eastAsia="en-ZA"/>
        </w:rPr>
      </w:pPr>
      <w:bookmarkStart w:id="0" w:name="_GoBack"/>
      <w:bookmarkEnd w:id="0"/>
    </w:p>
    <w:p w:rsidR="00551404" w:rsidRPr="006D4741" w:rsidRDefault="00DC1C68" w:rsidP="009E3CB1">
      <w:pPr>
        <w:tabs>
          <w:tab w:val="left" w:pos="2410"/>
        </w:tabs>
        <w:autoSpaceDE w:val="0"/>
        <w:autoSpaceDN w:val="0"/>
        <w:adjustRightInd w:val="0"/>
        <w:spacing w:before="0" w:line="264" w:lineRule="auto"/>
        <w:ind w:left="-2693"/>
        <w:rPr>
          <w:rFonts w:asciiTheme="minorHAnsi" w:hAnsiTheme="minorHAnsi"/>
          <w:sz w:val="2"/>
          <w:szCs w:val="24"/>
          <w:lang w:eastAsia="en-ZA"/>
        </w:rPr>
      </w:pPr>
      <w:r w:rsidRPr="00204231">
        <w:rPr>
          <w:rFonts w:ascii="Calibri" w:eastAsia="Calibri" w:hAnsi="Calibri"/>
          <w:noProof/>
          <w:color w:val="1F497D"/>
          <w:lang w:eastAsia="en-ZA"/>
        </w:rPr>
        <w:drawing>
          <wp:inline distT="0" distB="0" distL="0" distR="0" wp14:anchorId="770B34EA" wp14:editId="03F9F13E">
            <wp:extent cx="967796" cy="1162567"/>
            <wp:effectExtent l="0" t="0" r="3810" b="0"/>
            <wp:docPr id="1" name="Picture 1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" cy="11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6B">
        <w:rPr>
          <w:rFonts w:asciiTheme="minorHAnsi" w:hAnsiTheme="minorHAnsi"/>
          <w:szCs w:val="24"/>
          <w:lang w:eastAsia="en-ZA"/>
        </w:rPr>
        <w:tab/>
      </w:r>
    </w:p>
    <w:p w:rsidR="004B6B99" w:rsidRPr="00410788" w:rsidRDefault="004B6B99" w:rsidP="004B6B99">
      <w:pP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>1</w:t>
      </w: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vertAlign w:val="superscript"/>
          <w:lang w:eastAsia="en-US"/>
        </w:rPr>
        <w:t>st</w:t>
      </w: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 xml:space="preserve"> meeting of the</w:t>
      </w:r>
      <w:r w:rsidR="002B456F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 xml:space="preserve"> full </w:t>
      </w:r>
    </w:p>
    <w:p w:rsidR="00650F7F" w:rsidRPr="00410788" w:rsidRDefault="004B6B99" w:rsidP="00551404">
      <w:pPr>
        <w:pBdr>
          <w:bottom w:val="single" w:sz="4" w:space="1" w:color="auto"/>
        </w:pBd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>Task Force on INTOSAI Auditor Professionalisation</w:t>
      </w:r>
    </w:p>
    <w:p w:rsidR="00551404" w:rsidRPr="00410788" w:rsidRDefault="00551404" w:rsidP="00551404">
      <w:pPr>
        <w:pBdr>
          <w:bottom w:val="single" w:sz="4" w:space="1" w:color="auto"/>
        </w:pBd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18"/>
          <w:szCs w:val="23"/>
          <w:lang w:eastAsia="en-US"/>
        </w:rPr>
      </w:pPr>
    </w:p>
    <w:p w:rsidR="004B6B99" w:rsidRPr="00410788" w:rsidRDefault="004B6B99" w:rsidP="004B6B99">
      <w:pPr>
        <w:spacing w:before="0" w:after="0" w:line="271" w:lineRule="auto"/>
        <w:ind w:left="-709" w:right="-369"/>
        <w:jc w:val="center"/>
        <w:rPr>
          <w:rFonts w:ascii="Calibri" w:eastAsia="Calibri" w:hAnsi="Calibri"/>
          <w:color w:val="244061" w:themeColor="accent1" w:themeShade="80"/>
          <w:sz w:val="2"/>
          <w:szCs w:val="23"/>
          <w:lang w:eastAsia="en-US"/>
        </w:rPr>
      </w:pPr>
    </w:p>
    <w:p w:rsidR="004B6B99" w:rsidRPr="003F336C" w:rsidRDefault="004B6B99" w:rsidP="004B6B99">
      <w:pPr>
        <w:spacing w:before="0" w:after="0" w:line="271" w:lineRule="auto"/>
        <w:ind w:left="-709" w:right="-369"/>
        <w:jc w:val="center"/>
        <w:rPr>
          <w:rFonts w:ascii="Calibri" w:eastAsia="Calibri" w:hAnsi="Calibri"/>
          <w:color w:val="244061" w:themeColor="accent1" w:themeShade="80"/>
          <w:sz w:val="14"/>
          <w:szCs w:val="24"/>
          <w:lang w:eastAsia="en-US"/>
        </w:rPr>
      </w:pPr>
    </w:p>
    <w:p w:rsidR="002B456F" w:rsidRDefault="00551404" w:rsidP="006D4741">
      <w:pPr>
        <w:tabs>
          <w:tab w:val="left" w:pos="567"/>
        </w:tabs>
        <w:spacing w:before="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  <w:r w:rsidRPr="00E13FB7">
        <w:rPr>
          <w:rFonts w:ascii="Arial Narrow" w:eastAsia="Calibri" w:hAnsi="Arial Narrow"/>
          <w:b/>
          <w:color w:val="244061" w:themeColor="accent1" w:themeShade="80"/>
          <w:szCs w:val="24"/>
          <w:lang w:eastAsia="en-US"/>
        </w:rPr>
        <w:t>Date</w:t>
      </w:r>
      <w:r w:rsidRPr="00E13FB7">
        <w:rPr>
          <w:rFonts w:ascii="Calibri" w:eastAsia="Calibri" w:hAnsi="Calibri"/>
          <w:color w:val="244061" w:themeColor="accent1" w:themeShade="80"/>
          <w:szCs w:val="24"/>
          <w:lang w:eastAsia="en-US"/>
        </w:rPr>
        <w:t>:</w:t>
      </w:r>
      <w:r w:rsidR="002B456F">
        <w:rPr>
          <w:rFonts w:ascii="Calibri" w:eastAsia="Calibri" w:hAnsi="Calibri"/>
          <w:color w:val="244061" w:themeColor="accent1" w:themeShade="80"/>
          <w:szCs w:val="24"/>
          <w:lang w:eastAsia="en-US"/>
        </w:rPr>
        <w:tab/>
        <w:t xml:space="preserve">Friday, 22 September 2017 </w:t>
      </w:r>
    </w:p>
    <w:p w:rsidR="00551404" w:rsidRPr="00E13FB7" w:rsidRDefault="002B456F" w:rsidP="006D4741">
      <w:pPr>
        <w:tabs>
          <w:tab w:val="left" w:pos="567"/>
        </w:tabs>
        <w:spacing w:before="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  <w:r>
        <w:rPr>
          <w:rFonts w:ascii="Arial Narrow" w:eastAsia="Calibri" w:hAnsi="Arial Narrow"/>
          <w:b/>
          <w:color w:val="244061" w:themeColor="accent1" w:themeShade="80"/>
          <w:szCs w:val="24"/>
          <w:lang w:eastAsia="en-US"/>
        </w:rPr>
        <w:t>Time</w:t>
      </w:r>
      <w:r w:rsidRPr="002B456F">
        <w:rPr>
          <w:rFonts w:ascii="Calibri" w:eastAsia="Calibri" w:hAnsi="Calibri"/>
          <w:color w:val="244061" w:themeColor="accent1" w:themeShade="80"/>
          <w:szCs w:val="24"/>
          <w:lang w:eastAsia="en-US"/>
        </w:rPr>
        <w:t>:</w:t>
      </w:r>
      <w:r w:rsidR="00551404" w:rsidRPr="00E13FB7">
        <w:rPr>
          <w:rFonts w:ascii="Calibri" w:eastAsia="Calibri" w:hAnsi="Calibri"/>
          <w:color w:val="244061" w:themeColor="accent1" w:themeShade="80"/>
          <w:szCs w:val="24"/>
          <w:lang w:eastAsia="en-US"/>
        </w:rPr>
        <w:tab/>
      </w:r>
      <w:r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09:00 – 16:00 </w:t>
      </w:r>
      <w:r w:rsidR="00551404" w:rsidRPr="00E13FB7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</w:t>
      </w:r>
    </w:p>
    <w:p w:rsidR="004B6B99" w:rsidRPr="00E13FB7" w:rsidRDefault="00551404" w:rsidP="006D4741">
      <w:pPr>
        <w:tabs>
          <w:tab w:val="left" w:pos="567"/>
        </w:tabs>
        <w:spacing w:before="0" w:line="271" w:lineRule="auto"/>
        <w:ind w:left="567" w:right="-369" w:hanging="1276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  <w:r w:rsidRPr="00E13FB7">
        <w:rPr>
          <w:rFonts w:ascii="Arial Narrow" w:eastAsia="Calibri" w:hAnsi="Arial Narrow"/>
          <w:b/>
          <w:color w:val="244061" w:themeColor="accent1" w:themeShade="80"/>
          <w:szCs w:val="24"/>
          <w:lang w:eastAsia="en-US"/>
        </w:rPr>
        <w:t>Venue</w:t>
      </w:r>
      <w:r w:rsidRPr="00E13FB7">
        <w:rPr>
          <w:rFonts w:ascii="Calibri" w:eastAsia="Calibri" w:hAnsi="Calibri"/>
          <w:color w:val="244061" w:themeColor="accent1" w:themeShade="80"/>
          <w:szCs w:val="24"/>
          <w:lang w:eastAsia="en-US"/>
        </w:rPr>
        <w:t>:</w:t>
      </w:r>
      <w:r w:rsidRPr="00E13FB7">
        <w:rPr>
          <w:rFonts w:ascii="Calibri" w:eastAsia="Calibri" w:hAnsi="Calibri"/>
          <w:color w:val="244061" w:themeColor="accent1" w:themeShade="80"/>
          <w:szCs w:val="24"/>
          <w:lang w:eastAsia="en-US"/>
        </w:rPr>
        <w:tab/>
      </w:r>
      <w:r w:rsidR="002B456F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Washington, DC (exact venue to be confirmed) </w:t>
      </w:r>
    </w:p>
    <w:p w:rsidR="00551404" w:rsidRPr="003F336C" w:rsidRDefault="00551404" w:rsidP="00551404">
      <w:pPr>
        <w:pBdr>
          <w:bottom w:val="single" w:sz="4" w:space="1" w:color="auto"/>
        </w:pBdr>
        <w:tabs>
          <w:tab w:val="left" w:pos="567"/>
        </w:tabs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 w:val="10"/>
          <w:szCs w:val="24"/>
          <w:lang w:eastAsia="en-US"/>
        </w:rPr>
      </w:pPr>
    </w:p>
    <w:p w:rsidR="00551404" w:rsidRDefault="00551404" w:rsidP="00551404">
      <w:pPr>
        <w:spacing w:before="0" w:after="0" w:line="271" w:lineRule="auto"/>
        <w:ind w:right="-369"/>
        <w:rPr>
          <w:rFonts w:ascii="Calibri" w:eastAsia="Calibri" w:hAnsi="Calibri"/>
          <w:color w:val="434343"/>
          <w:szCs w:val="24"/>
          <w:lang w:eastAsia="en-US"/>
        </w:rPr>
      </w:pPr>
    </w:p>
    <w:p w:rsidR="004B6B99" w:rsidRPr="00410788" w:rsidRDefault="00551404" w:rsidP="00551404">
      <w:pPr>
        <w:spacing w:before="0" w:after="0" w:line="271" w:lineRule="auto"/>
        <w:ind w:right="-369"/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</w:pP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                                         </w:t>
      </w:r>
      <w:r w:rsidR="00B7305A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    </w:t>
      </w:r>
      <w:r w:rsidR="004B6B99" w:rsidRPr="00410788"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  <w:t>Agenda</w:t>
      </w:r>
    </w:p>
    <w:p w:rsidR="004B6B99" w:rsidRPr="006D4741" w:rsidRDefault="004B6B99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 w:val="16"/>
          <w:szCs w:val="24"/>
          <w:lang w:eastAsia="en-US"/>
        </w:rPr>
      </w:pPr>
    </w:p>
    <w:p w:rsidR="004B6B99" w:rsidRPr="00B20D3D" w:rsidRDefault="004B6B99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 w:val="2"/>
          <w:szCs w:val="24"/>
          <w:lang w:eastAsia="en-US"/>
        </w:rPr>
      </w:pPr>
    </w:p>
    <w:tbl>
      <w:tblPr>
        <w:tblStyle w:val="Tabellrutnt"/>
        <w:tblW w:w="8505" w:type="dxa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2126"/>
      </w:tblGrid>
      <w:tr w:rsidR="00410788" w:rsidRPr="00410788" w:rsidTr="00B20D3D">
        <w:tc>
          <w:tcPr>
            <w:tcW w:w="1418" w:type="dxa"/>
            <w:shd w:val="clear" w:color="auto" w:fill="244061" w:themeFill="accent1" w:themeFillShade="80"/>
            <w:vAlign w:val="center"/>
          </w:tcPr>
          <w:p w:rsidR="00551404" w:rsidRPr="00B20D3D" w:rsidRDefault="00551404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</w:pPr>
            <w:r w:rsidRPr="00B20D3D"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  <w:t>Time</w:t>
            </w:r>
          </w:p>
        </w:tc>
        <w:tc>
          <w:tcPr>
            <w:tcW w:w="4961" w:type="dxa"/>
            <w:shd w:val="clear" w:color="auto" w:fill="244061" w:themeFill="accent1" w:themeFillShade="80"/>
            <w:vAlign w:val="center"/>
          </w:tcPr>
          <w:p w:rsidR="00551404" w:rsidRPr="00B20D3D" w:rsidRDefault="00BD1FE2" w:rsidP="00BD1FE2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</w:pPr>
            <w:r w:rsidRPr="00B20D3D"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  <w:t xml:space="preserve">                                      </w:t>
            </w:r>
            <w:r w:rsidR="00551404" w:rsidRPr="00B20D3D"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  <w:t>Activity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551404" w:rsidRPr="00B20D3D" w:rsidRDefault="00BD1FE2" w:rsidP="00BD1FE2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</w:pPr>
            <w:r w:rsidRPr="00B20D3D"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  <w:t xml:space="preserve">    </w:t>
            </w:r>
            <w:r w:rsidR="00551404" w:rsidRPr="00B20D3D">
              <w:rPr>
                <w:rFonts w:ascii="Calibri" w:eastAsia="Calibri" w:hAnsi="Calibri"/>
                <w:b/>
                <w:color w:val="FFFFFF" w:themeColor="background1"/>
                <w:sz w:val="20"/>
                <w:szCs w:val="24"/>
                <w:lang w:eastAsia="en-US"/>
              </w:rPr>
              <w:t>Main documentation</w:t>
            </w:r>
          </w:p>
        </w:tc>
      </w:tr>
      <w:tr w:rsidR="00410788" w:rsidRPr="00410788" w:rsidTr="00433FE2">
        <w:tc>
          <w:tcPr>
            <w:tcW w:w="1418" w:type="dxa"/>
            <w:vAlign w:val="center"/>
          </w:tcPr>
          <w:p w:rsidR="00551404" w:rsidRPr="00410788" w:rsidRDefault="006D4741" w:rsidP="006D106E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09:00 –</w:t>
            </w:r>
            <w:r w:rsidR="006D106E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 09</w:t>
            </w: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:</w:t>
            </w:r>
            <w:r w:rsidR="006D106E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3</w:t>
            </w: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0 </w:t>
            </w:r>
          </w:p>
        </w:tc>
        <w:tc>
          <w:tcPr>
            <w:tcW w:w="4961" w:type="dxa"/>
            <w:vAlign w:val="center"/>
          </w:tcPr>
          <w:p w:rsidR="00027A0D" w:rsidRPr="00FC6023" w:rsidRDefault="00551404" w:rsidP="006D4741">
            <w:pPr>
              <w:spacing w:line="271" w:lineRule="auto"/>
              <w:ind w:right="176"/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</w:pP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Opening</w:t>
            </w:r>
            <w:r w:rsidR="00BD1FE2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, 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introduction</w:t>
            </w:r>
            <w:r w:rsidR="00BD1FE2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s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</w:t>
            </w:r>
            <w:r w:rsidR="00BD1FE2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and </w:t>
            </w:r>
            <w:r w:rsidR="006D4741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report on the meeting in Brasilia of June, 5</w:t>
            </w:r>
            <w:r w:rsidR="006D4741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vertAlign w:val="superscript"/>
                <w:lang w:eastAsia="en-US"/>
              </w:rPr>
              <w:t>th</w:t>
            </w:r>
            <w:r w:rsidR="006D4741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– 6</w:t>
            </w:r>
            <w:r w:rsidR="006D4741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vertAlign w:val="superscript"/>
                <w:lang w:eastAsia="en-US"/>
              </w:rPr>
              <w:t>th</w:t>
            </w:r>
            <w:r w:rsidR="006D4741"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551404" w:rsidRPr="006D106E" w:rsidRDefault="006D106E" w:rsidP="006D106E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 w:rsidRPr="006D106E"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>TFIAP Strategic Concept 2017-2019</w:t>
            </w:r>
            <w:r w:rsidR="00BD1FE2" w:rsidRPr="006D106E"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(version 2) </w:t>
            </w:r>
          </w:p>
        </w:tc>
      </w:tr>
      <w:tr w:rsidR="00FC6023" w:rsidRPr="00410788" w:rsidTr="00433FE2">
        <w:tc>
          <w:tcPr>
            <w:tcW w:w="1418" w:type="dxa"/>
            <w:vMerge w:val="restart"/>
            <w:vAlign w:val="center"/>
          </w:tcPr>
          <w:p w:rsidR="00FC6023" w:rsidRPr="00410788" w:rsidRDefault="00FC6023" w:rsidP="00FC6023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09:30 – 12:00</w:t>
            </w: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FC6023" w:rsidRPr="00FC6023" w:rsidRDefault="00FC6023" w:rsidP="006D4741">
            <w:pPr>
              <w:spacing w:line="271" w:lineRule="auto"/>
              <w:ind w:right="34"/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</w:pP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u w:val="single"/>
                <w:lang w:eastAsia="en-US"/>
              </w:rPr>
              <w:t>Work Stream 1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:  </w:t>
            </w:r>
            <w:r w:rsidRPr="00FC6023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 xml:space="preserve">Framework for Professional Development Initiatives </w:t>
            </w:r>
            <w:r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 xml:space="preserve">(FPDI) </w:t>
            </w:r>
            <w:r w:rsidRPr="00FC6023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>at SAIs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– introduction and detailed discussion 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(this work stream will anchor the work of the TFIAP) </w:t>
            </w:r>
          </w:p>
        </w:tc>
        <w:tc>
          <w:tcPr>
            <w:tcW w:w="2126" w:type="dxa"/>
            <w:vAlign w:val="center"/>
          </w:tcPr>
          <w:p w:rsidR="00FC6023" w:rsidRPr="006D106E" w:rsidRDefault="00FC6023" w:rsidP="00FC6023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FPDI process flow diagram </w:t>
            </w:r>
          </w:p>
        </w:tc>
      </w:tr>
      <w:tr w:rsidR="00FC6023" w:rsidRPr="00410788" w:rsidTr="00433FE2">
        <w:tc>
          <w:tcPr>
            <w:tcW w:w="1418" w:type="dxa"/>
            <w:vMerge/>
            <w:vAlign w:val="center"/>
          </w:tcPr>
          <w:p w:rsidR="00FC6023" w:rsidRPr="00410788" w:rsidRDefault="00FC6023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FC6023" w:rsidRPr="00FC6023" w:rsidRDefault="00FC6023" w:rsidP="00FC6023">
            <w:pPr>
              <w:spacing w:line="271" w:lineRule="auto"/>
              <w:ind w:right="34"/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</w:pP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u w:val="single"/>
                <w:lang w:eastAsia="en-US"/>
              </w:rPr>
              <w:t>Work stream 2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: </w:t>
            </w:r>
            <w:r w:rsidRPr="00FC6023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>INTOSAI Competency Framework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refinement of existing ‘INTOSAI Competency Framework for Public Se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ctor Audit Professionals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’</w:t>
            </w:r>
          </w:p>
        </w:tc>
        <w:tc>
          <w:tcPr>
            <w:tcW w:w="2126" w:type="dxa"/>
            <w:vAlign w:val="center"/>
          </w:tcPr>
          <w:p w:rsidR="00FC6023" w:rsidRPr="006D106E" w:rsidRDefault="00FC6023" w:rsidP="00A76DEE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 w:rsidRPr="00A76DEE"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INTOSAI Competency Framework </w:t>
            </w:r>
            <w:r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(revised to include ISSAI references) </w:t>
            </w:r>
          </w:p>
        </w:tc>
      </w:tr>
      <w:tr w:rsidR="00A76DEE" w:rsidRPr="00410788" w:rsidTr="00433FE2">
        <w:tc>
          <w:tcPr>
            <w:tcW w:w="1418" w:type="dxa"/>
            <w:vAlign w:val="center"/>
          </w:tcPr>
          <w:p w:rsidR="00A76DEE" w:rsidRPr="00410788" w:rsidRDefault="00A76DEE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12:00 – 13:00</w:t>
            </w:r>
          </w:p>
        </w:tc>
        <w:tc>
          <w:tcPr>
            <w:tcW w:w="4961" w:type="dxa"/>
            <w:vAlign w:val="center"/>
          </w:tcPr>
          <w:p w:rsidR="00A76DEE" w:rsidRPr="00FC6023" w:rsidRDefault="00A76DEE" w:rsidP="00A76DEE">
            <w:pPr>
              <w:spacing w:line="271" w:lineRule="auto"/>
              <w:ind w:right="34"/>
              <w:jc w:val="center"/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</w:pPr>
            <w:r w:rsidRPr="00FC6023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>LUNCH</w:t>
            </w:r>
          </w:p>
        </w:tc>
        <w:tc>
          <w:tcPr>
            <w:tcW w:w="2126" w:type="dxa"/>
            <w:vAlign w:val="center"/>
          </w:tcPr>
          <w:p w:rsidR="00A76DEE" w:rsidRPr="006D106E" w:rsidRDefault="00A76DEE" w:rsidP="006D106E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</w:p>
        </w:tc>
      </w:tr>
      <w:tr w:rsidR="00FC6023" w:rsidRPr="00410788" w:rsidTr="00433FE2">
        <w:tc>
          <w:tcPr>
            <w:tcW w:w="1418" w:type="dxa"/>
            <w:vMerge w:val="restart"/>
            <w:vAlign w:val="center"/>
          </w:tcPr>
          <w:p w:rsidR="00FC6023" w:rsidRPr="00410788" w:rsidRDefault="00FC6023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13:00 – 15:00 </w:t>
            </w:r>
          </w:p>
        </w:tc>
        <w:tc>
          <w:tcPr>
            <w:tcW w:w="4961" w:type="dxa"/>
            <w:vAlign w:val="center"/>
          </w:tcPr>
          <w:p w:rsidR="00FC6023" w:rsidRPr="00FC6023" w:rsidRDefault="00FC6023" w:rsidP="003F336C">
            <w:pPr>
              <w:spacing w:line="271" w:lineRule="auto"/>
              <w:ind w:right="34"/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</w:pP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u w:val="single"/>
                <w:lang w:eastAsia="en-US"/>
              </w:rPr>
              <w:t>Work stream 3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:  </w:t>
            </w:r>
            <w:r w:rsidRPr="00FC6023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>Identification of competencies for SAIs with jurisdictional powers</w:t>
            </w:r>
            <w:r w:rsidRPr="00FC6023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–</w:t>
            </w:r>
            <w:r w:rsidR="003F336C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how best to ensure inclusion of </w:t>
            </w:r>
            <w:r w:rsidR="003F336C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relevant 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competencies </w:t>
            </w:r>
            <w:r w:rsidR="003F336C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in final ‘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INTOSAI Competency Framework</w:t>
            </w:r>
            <w:r w:rsidR="003F336C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>’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C6023" w:rsidRPr="006D106E" w:rsidRDefault="00B301D3" w:rsidP="006D106E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To be confirmed </w:t>
            </w:r>
          </w:p>
        </w:tc>
      </w:tr>
      <w:tr w:rsidR="00FC6023" w:rsidRPr="00410788" w:rsidTr="00433FE2">
        <w:tc>
          <w:tcPr>
            <w:tcW w:w="1418" w:type="dxa"/>
            <w:vMerge/>
            <w:vAlign w:val="center"/>
          </w:tcPr>
          <w:p w:rsidR="00FC6023" w:rsidRDefault="00FC6023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FC6023" w:rsidRPr="00FC6023" w:rsidRDefault="00FC6023" w:rsidP="006578AE">
            <w:pPr>
              <w:spacing w:line="271" w:lineRule="auto"/>
              <w:ind w:right="34"/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u w:val="single"/>
                <w:lang w:eastAsia="en-US"/>
              </w:rPr>
              <w:t>Work stream 4</w:t>
            </w:r>
            <w:r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:  </w:t>
            </w:r>
            <w:r w:rsidR="006578AE" w:rsidRPr="006578AE">
              <w:rPr>
                <w:rFonts w:ascii="Calibri" w:eastAsia="Calibri" w:hAnsi="Calibri"/>
                <w:i/>
                <w:color w:val="244061" w:themeColor="accent1" w:themeShade="80"/>
                <w:sz w:val="23"/>
                <w:szCs w:val="23"/>
                <w:lang w:eastAsia="en-US"/>
              </w:rPr>
              <w:t>Best practice guide for competency-based HR practices</w:t>
            </w:r>
            <w:r w:rsidR="006578AE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 – discussion on scope and approach to develop such a best practice guide</w:t>
            </w:r>
          </w:p>
        </w:tc>
        <w:tc>
          <w:tcPr>
            <w:tcW w:w="2126" w:type="dxa"/>
            <w:vAlign w:val="center"/>
          </w:tcPr>
          <w:p w:rsidR="00FC6023" w:rsidRPr="006D106E" w:rsidRDefault="00B301D3" w:rsidP="006D106E">
            <w:pPr>
              <w:spacing w:before="0" w:after="0"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  <w:t xml:space="preserve">To be confirmed </w:t>
            </w:r>
          </w:p>
        </w:tc>
      </w:tr>
      <w:tr w:rsidR="00B301D3" w:rsidRPr="00410788" w:rsidTr="00E539C5">
        <w:tc>
          <w:tcPr>
            <w:tcW w:w="1418" w:type="dxa"/>
            <w:vAlign w:val="center"/>
          </w:tcPr>
          <w:p w:rsidR="00B301D3" w:rsidRDefault="00B301D3" w:rsidP="00B301D3">
            <w:pPr>
              <w:spacing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15:00 – 16:00</w:t>
            </w:r>
          </w:p>
        </w:tc>
        <w:tc>
          <w:tcPr>
            <w:tcW w:w="7087" w:type="dxa"/>
            <w:gridSpan w:val="2"/>
            <w:vAlign w:val="center"/>
          </w:tcPr>
          <w:p w:rsidR="00B301D3" w:rsidRPr="006D106E" w:rsidRDefault="00B301D3" w:rsidP="00B301D3">
            <w:pPr>
              <w:spacing w:line="271" w:lineRule="auto"/>
              <w:rPr>
                <w:rFonts w:ascii="Arial Narrow" w:eastAsia="Calibri" w:hAnsi="Arial Narrow"/>
                <w:color w:val="244061" w:themeColor="accent1" w:themeShade="80"/>
                <w:sz w:val="22"/>
                <w:szCs w:val="24"/>
                <w:lang w:eastAsia="en-US"/>
              </w:rPr>
            </w:pPr>
            <w:r w:rsidRPr="00B31461">
              <w:rPr>
                <w:rFonts w:ascii="Calibri" w:eastAsia="Calibri" w:hAnsi="Calibri"/>
                <w:color w:val="244061" w:themeColor="accent1" w:themeShade="80"/>
                <w:sz w:val="23"/>
                <w:szCs w:val="23"/>
                <w:lang w:eastAsia="en-US"/>
              </w:rPr>
              <w:t xml:space="preserve">Conclusion and way forward </w:t>
            </w:r>
          </w:p>
        </w:tc>
      </w:tr>
    </w:tbl>
    <w:p w:rsidR="00650F7F" w:rsidRPr="000D48B7" w:rsidRDefault="00650F7F" w:rsidP="00472A61">
      <w:pPr>
        <w:spacing w:before="200"/>
        <w:rPr>
          <w:rFonts w:asciiTheme="minorHAnsi" w:eastAsia="Calibri" w:hAnsiTheme="minorHAnsi"/>
          <w:color w:val="244061" w:themeColor="accent1" w:themeShade="80"/>
          <w:sz w:val="22"/>
          <w:szCs w:val="24"/>
          <w:lang w:eastAsia="en-US"/>
        </w:rPr>
      </w:pPr>
    </w:p>
    <w:sectPr w:rsidR="00650F7F" w:rsidRPr="000D48B7" w:rsidSect="00472A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-284" w:right="1644" w:bottom="1361" w:left="3402" w:header="79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9B" w:rsidRDefault="0078109B">
      <w:pPr>
        <w:spacing w:after="0" w:line="240" w:lineRule="auto"/>
      </w:pPr>
      <w:r>
        <w:separator/>
      </w:r>
    </w:p>
  </w:endnote>
  <w:endnote w:type="continuationSeparator" w:id="0">
    <w:p w:rsidR="0078109B" w:rsidRDefault="0078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3D" w:rsidRDefault="00B20D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3D" w:rsidRDefault="00B20D3D">
    <w:pPr>
      <w:pStyle w:val="Sidfot"/>
      <w:jc w:val="right"/>
    </w:pPr>
  </w:p>
  <w:p w:rsidR="00CA589C" w:rsidRDefault="00CA58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3D" w:rsidRDefault="00B20D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9B" w:rsidRDefault="0078109B">
      <w:pPr>
        <w:spacing w:after="0" w:line="240" w:lineRule="auto"/>
      </w:pPr>
      <w:r>
        <w:separator/>
      </w:r>
    </w:p>
  </w:footnote>
  <w:footnote w:type="continuationSeparator" w:id="0">
    <w:p w:rsidR="0078109B" w:rsidRDefault="0078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3D" w:rsidRDefault="00B20D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67" w:rsidRDefault="00FA5220" w:rsidP="00992095">
    <w:pPr>
      <w:pStyle w:val="Sidhuvud"/>
      <w:ind w:hanging="2552"/>
    </w:pPr>
    <w:r>
      <w:tab/>
    </w:r>
    <w:r w:rsidR="00B8730E">
      <w:tab/>
      <w:t xml:space="preserve">  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3D" w:rsidRDefault="00B20D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66"/>
    <w:multiLevelType w:val="hybridMultilevel"/>
    <w:tmpl w:val="BC3278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59DE"/>
    <w:multiLevelType w:val="hybridMultilevel"/>
    <w:tmpl w:val="E190F9B2"/>
    <w:lvl w:ilvl="0" w:tplc="D62E29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E6419E8"/>
    <w:multiLevelType w:val="hybridMultilevel"/>
    <w:tmpl w:val="22BE24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372A4"/>
    <w:multiLevelType w:val="hybridMultilevel"/>
    <w:tmpl w:val="ABC63F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E16E0"/>
    <w:multiLevelType w:val="hybridMultilevel"/>
    <w:tmpl w:val="A6D02654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A2022"/>
    <w:multiLevelType w:val="singleLevel"/>
    <w:tmpl w:val="537C0F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9455409"/>
    <w:multiLevelType w:val="hybridMultilevel"/>
    <w:tmpl w:val="20DCFB54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D309B"/>
    <w:multiLevelType w:val="hybridMultilevel"/>
    <w:tmpl w:val="E1AE4EB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4172D"/>
    <w:multiLevelType w:val="hybridMultilevel"/>
    <w:tmpl w:val="F386F368"/>
    <w:lvl w:ilvl="0" w:tplc="A97C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844411"/>
    <w:multiLevelType w:val="hybridMultilevel"/>
    <w:tmpl w:val="E488C69A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7574B"/>
    <w:multiLevelType w:val="hybridMultilevel"/>
    <w:tmpl w:val="8114654A"/>
    <w:lvl w:ilvl="0" w:tplc="1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E755FF7"/>
    <w:multiLevelType w:val="hybridMultilevel"/>
    <w:tmpl w:val="7F6494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5B058C"/>
    <w:multiLevelType w:val="hybridMultilevel"/>
    <w:tmpl w:val="F6E40ED8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87FAA"/>
    <w:multiLevelType w:val="hybridMultilevel"/>
    <w:tmpl w:val="082A8D1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0"/>
    <w:rsid w:val="0000317A"/>
    <w:rsid w:val="00012E79"/>
    <w:rsid w:val="000161BB"/>
    <w:rsid w:val="00027A0D"/>
    <w:rsid w:val="00036FCF"/>
    <w:rsid w:val="00042A8E"/>
    <w:rsid w:val="00046B33"/>
    <w:rsid w:val="00054069"/>
    <w:rsid w:val="00054CC9"/>
    <w:rsid w:val="000563A3"/>
    <w:rsid w:val="00072A13"/>
    <w:rsid w:val="00074BFC"/>
    <w:rsid w:val="000829F5"/>
    <w:rsid w:val="000831AF"/>
    <w:rsid w:val="00087418"/>
    <w:rsid w:val="000A5E5F"/>
    <w:rsid w:val="000B0C04"/>
    <w:rsid w:val="000B3EE4"/>
    <w:rsid w:val="000D2713"/>
    <w:rsid w:val="000D48B7"/>
    <w:rsid w:val="000E0366"/>
    <w:rsid w:val="000E1FC3"/>
    <w:rsid w:val="000E63E6"/>
    <w:rsid w:val="001051A2"/>
    <w:rsid w:val="00115081"/>
    <w:rsid w:val="00121773"/>
    <w:rsid w:val="0013295E"/>
    <w:rsid w:val="001467E3"/>
    <w:rsid w:val="001576C4"/>
    <w:rsid w:val="0017458F"/>
    <w:rsid w:val="0019735B"/>
    <w:rsid w:val="001A7E64"/>
    <w:rsid w:val="001B3608"/>
    <w:rsid w:val="001B78D9"/>
    <w:rsid w:val="00200AAB"/>
    <w:rsid w:val="002119B9"/>
    <w:rsid w:val="002171D8"/>
    <w:rsid w:val="0023271A"/>
    <w:rsid w:val="00242CEE"/>
    <w:rsid w:val="002471F0"/>
    <w:rsid w:val="002633E2"/>
    <w:rsid w:val="00264672"/>
    <w:rsid w:val="002647BC"/>
    <w:rsid w:val="002671FD"/>
    <w:rsid w:val="00274D92"/>
    <w:rsid w:val="00275A8A"/>
    <w:rsid w:val="00282587"/>
    <w:rsid w:val="00284F5B"/>
    <w:rsid w:val="0029191D"/>
    <w:rsid w:val="002A269B"/>
    <w:rsid w:val="002B456F"/>
    <w:rsid w:val="002B4A27"/>
    <w:rsid w:val="002C08C8"/>
    <w:rsid w:val="002E5E0F"/>
    <w:rsid w:val="002F2628"/>
    <w:rsid w:val="002F46E2"/>
    <w:rsid w:val="002F7264"/>
    <w:rsid w:val="00302E31"/>
    <w:rsid w:val="003110E6"/>
    <w:rsid w:val="00313CB4"/>
    <w:rsid w:val="00314320"/>
    <w:rsid w:val="00330D71"/>
    <w:rsid w:val="00336967"/>
    <w:rsid w:val="00367D61"/>
    <w:rsid w:val="00373305"/>
    <w:rsid w:val="00383032"/>
    <w:rsid w:val="00383CE7"/>
    <w:rsid w:val="00384BDA"/>
    <w:rsid w:val="0039105D"/>
    <w:rsid w:val="00396E13"/>
    <w:rsid w:val="003A2D28"/>
    <w:rsid w:val="003B43A6"/>
    <w:rsid w:val="003C3871"/>
    <w:rsid w:val="003F336C"/>
    <w:rsid w:val="003F370F"/>
    <w:rsid w:val="00410788"/>
    <w:rsid w:val="00416020"/>
    <w:rsid w:val="00433FE2"/>
    <w:rsid w:val="00436C5E"/>
    <w:rsid w:val="0045047D"/>
    <w:rsid w:val="00472A61"/>
    <w:rsid w:val="00476704"/>
    <w:rsid w:val="0047751F"/>
    <w:rsid w:val="00484751"/>
    <w:rsid w:val="0048541B"/>
    <w:rsid w:val="00485E3D"/>
    <w:rsid w:val="00486E3F"/>
    <w:rsid w:val="00492DE7"/>
    <w:rsid w:val="00494A68"/>
    <w:rsid w:val="004B6B99"/>
    <w:rsid w:val="004C2007"/>
    <w:rsid w:val="004C7803"/>
    <w:rsid w:val="004D6B5D"/>
    <w:rsid w:val="004E24F4"/>
    <w:rsid w:val="004F28A6"/>
    <w:rsid w:val="00535F6B"/>
    <w:rsid w:val="00551404"/>
    <w:rsid w:val="00554E0B"/>
    <w:rsid w:val="0055549E"/>
    <w:rsid w:val="00561CA9"/>
    <w:rsid w:val="005645D9"/>
    <w:rsid w:val="0058752D"/>
    <w:rsid w:val="005928DA"/>
    <w:rsid w:val="005938A2"/>
    <w:rsid w:val="00595CE9"/>
    <w:rsid w:val="005A67CB"/>
    <w:rsid w:val="005B032C"/>
    <w:rsid w:val="005C6C1A"/>
    <w:rsid w:val="005D6ACE"/>
    <w:rsid w:val="005F050F"/>
    <w:rsid w:val="005F448E"/>
    <w:rsid w:val="005F5D65"/>
    <w:rsid w:val="00613487"/>
    <w:rsid w:val="00616DFE"/>
    <w:rsid w:val="006273D7"/>
    <w:rsid w:val="0063401E"/>
    <w:rsid w:val="00640D2B"/>
    <w:rsid w:val="006506EA"/>
    <w:rsid w:val="00650F7F"/>
    <w:rsid w:val="00651812"/>
    <w:rsid w:val="00653BBB"/>
    <w:rsid w:val="00654918"/>
    <w:rsid w:val="006578AE"/>
    <w:rsid w:val="006670E0"/>
    <w:rsid w:val="00670E63"/>
    <w:rsid w:val="00677E40"/>
    <w:rsid w:val="00690C22"/>
    <w:rsid w:val="0069779C"/>
    <w:rsid w:val="006B2785"/>
    <w:rsid w:val="006C5625"/>
    <w:rsid w:val="006D106E"/>
    <w:rsid w:val="006D4741"/>
    <w:rsid w:val="006E5046"/>
    <w:rsid w:val="006F3BFE"/>
    <w:rsid w:val="006F4FEC"/>
    <w:rsid w:val="0070424A"/>
    <w:rsid w:val="00705578"/>
    <w:rsid w:val="00710E7B"/>
    <w:rsid w:val="00714AC1"/>
    <w:rsid w:val="007308FF"/>
    <w:rsid w:val="0073455A"/>
    <w:rsid w:val="007414A2"/>
    <w:rsid w:val="0074320D"/>
    <w:rsid w:val="007533EC"/>
    <w:rsid w:val="00754C49"/>
    <w:rsid w:val="00754F51"/>
    <w:rsid w:val="00775F9D"/>
    <w:rsid w:val="0077754D"/>
    <w:rsid w:val="0078109B"/>
    <w:rsid w:val="00783E94"/>
    <w:rsid w:val="007A193D"/>
    <w:rsid w:val="007B262E"/>
    <w:rsid w:val="007C23CE"/>
    <w:rsid w:val="007D4287"/>
    <w:rsid w:val="007E2CA8"/>
    <w:rsid w:val="00820231"/>
    <w:rsid w:val="00843E86"/>
    <w:rsid w:val="0085730D"/>
    <w:rsid w:val="00857799"/>
    <w:rsid w:val="00862970"/>
    <w:rsid w:val="00871874"/>
    <w:rsid w:val="00875FE1"/>
    <w:rsid w:val="00892F8F"/>
    <w:rsid w:val="008B3092"/>
    <w:rsid w:val="008C05E3"/>
    <w:rsid w:val="008C0D8D"/>
    <w:rsid w:val="008C391D"/>
    <w:rsid w:val="008C3BAC"/>
    <w:rsid w:val="008C4C52"/>
    <w:rsid w:val="008D1057"/>
    <w:rsid w:val="008F5895"/>
    <w:rsid w:val="00901419"/>
    <w:rsid w:val="009030EB"/>
    <w:rsid w:val="00914929"/>
    <w:rsid w:val="0092637E"/>
    <w:rsid w:val="0093271F"/>
    <w:rsid w:val="0094328A"/>
    <w:rsid w:val="0094504A"/>
    <w:rsid w:val="00946DE8"/>
    <w:rsid w:val="00951039"/>
    <w:rsid w:val="009570CB"/>
    <w:rsid w:val="00962DE7"/>
    <w:rsid w:val="00971643"/>
    <w:rsid w:val="00974D06"/>
    <w:rsid w:val="00992095"/>
    <w:rsid w:val="00992227"/>
    <w:rsid w:val="00994509"/>
    <w:rsid w:val="00995D57"/>
    <w:rsid w:val="009C140D"/>
    <w:rsid w:val="009C3268"/>
    <w:rsid w:val="009E3CB1"/>
    <w:rsid w:val="009F63F0"/>
    <w:rsid w:val="00A12599"/>
    <w:rsid w:val="00A150B6"/>
    <w:rsid w:val="00A348B1"/>
    <w:rsid w:val="00A356FF"/>
    <w:rsid w:val="00A5786F"/>
    <w:rsid w:val="00A67C0E"/>
    <w:rsid w:val="00A76DEE"/>
    <w:rsid w:val="00A82DC0"/>
    <w:rsid w:val="00A86061"/>
    <w:rsid w:val="00A87C06"/>
    <w:rsid w:val="00A951F5"/>
    <w:rsid w:val="00AA5036"/>
    <w:rsid w:val="00AA5D4F"/>
    <w:rsid w:val="00AB0EB5"/>
    <w:rsid w:val="00B07535"/>
    <w:rsid w:val="00B1041E"/>
    <w:rsid w:val="00B161B6"/>
    <w:rsid w:val="00B175F1"/>
    <w:rsid w:val="00B20D3D"/>
    <w:rsid w:val="00B301D3"/>
    <w:rsid w:val="00B31461"/>
    <w:rsid w:val="00B35229"/>
    <w:rsid w:val="00B53878"/>
    <w:rsid w:val="00B7305A"/>
    <w:rsid w:val="00B86963"/>
    <w:rsid w:val="00B8730E"/>
    <w:rsid w:val="00B950FB"/>
    <w:rsid w:val="00B966AF"/>
    <w:rsid w:val="00BC3DB1"/>
    <w:rsid w:val="00BD1FE2"/>
    <w:rsid w:val="00BD5E7A"/>
    <w:rsid w:val="00BE3AD4"/>
    <w:rsid w:val="00BE6D6E"/>
    <w:rsid w:val="00BF24AA"/>
    <w:rsid w:val="00BF4C72"/>
    <w:rsid w:val="00BF5FCF"/>
    <w:rsid w:val="00BF6B55"/>
    <w:rsid w:val="00C03E59"/>
    <w:rsid w:val="00C175C6"/>
    <w:rsid w:val="00C373BB"/>
    <w:rsid w:val="00C3779A"/>
    <w:rsid w:val="00C53CAF"/>
    <w:rsid w:val="00C60D62"/>
    <w:rsid w:val="00C60DBF"/>
    <w:rsid w:val="00C60F01"/>
    <w:rsid w:val="00C775C8"/>
    <w:rsid w:val="00C81550"/>
    <w:rsid w:val="00C8159F"/>
    <w:rsid w:val="00CA589C"/>
    <w:rsid w:val="00CB5460"/>
    <w:rsid w:val="00CB555C"/>
    <w:rsid w:val="00CC4FEF"/>
    <w:rsid w:val="00CC52B9"/>
    <w:rsid w:val="00CE3EED"/>
    <w:rsid w:val="00CE5964"/>
    <w:rsid w:val="00CE78BA"/>
    <w:rsid w:val="00D02A99"/>
    <w:rsid w:val="00D05C10"/>
    <w:rsid w:val="00D15A8B"/>
    <w:rsid w:val="00D17912"/>
    <w:rsid w:val="00D50482"/>
    <w:rsid w:val="00D62D9A"/>
    <w:rsid w:val="00D72989"/>
    <w:rsid w:val="00D76726"/>
    <w:rsid w:val="00D8176D"/>
    <w:rsid w:val="00D85889"/>
    <w:rsid w:val="00DA5030"/>
    <w:rsid w:val="00DC1C68"/>
    <w:rsid w:val="00DD164A"/>
    <w:rsid w:val="00DD24E4"/>
    <w:rsid w:val="00DE0FDD"/>
    <w:rsid w:val="00DF19F0"/>
    <w:rsid w:val="00DF6203"/>
    <w:rsid w:val="00DF67A3"/>
    <w:rsid w:val="00DF6A87"/>
    <w:rsid w:val="00DF7CAC"/>
    <w:rsid w:val="00E01367"/>
    <w:rsid w:val="00E054CB"/>
    <w:rsid w:val="00E13FB7"/>
    <w:rsid w:val="00E14ABA"/>
    <w:rsid w:val="00E230F4"/>
    <w:rsid w:val="00E26332"/>
    <w:rsid w:val="00E26B04"/>
    <w:rsid w:val="00E446D3"/>
    <w:rsid w:val="00E45EFE"/>
    <w:rsid w:val="00E579B6"/>
    <w:rsid w:val="00E77DF1"/>
    <w:rsid w:val="00EA7ACC"/>
    <w:rsid w:val="00EC3B5F"/>
    <w:rsid w:val="00EC5E0B"/>
    <w:rsid w:val="00ED386D"/>
    <w:rsid w:val="00EE03B3"/>
    <w:rsid w:val="00EE1480"/>
    <w:rsid w:val="00EE3BB9"/>
    <w:rsid w:val="00F0267B"/>
    <w:rsid w:val="00F04A11"/>
    <w:rsid w:val="00F1434D"/>
    <w:rsid w:val="00F2566E"/>
    <w:rsid w:val="00F36DFD"/>
    <w:rsid w:val="00F4241D"/>
    <w:rsid w:val="00F42D8F"/>
    <w:rsid w:val="00F51BDA"/>
    <w:rsid w:val="00F65FE5"/>
    <w:rsid w:val="00F86830"/>
    <w:rsid w:val="00F94C64"/>
    <w:rsid w:val="00F96FB2"/>
    <w:rsid w:val="00FA5220"/>
    <w:rsid w:val="00FC6023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328210-DC7D-4A25-8A25-5E8ED7D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D3D"/>
    <w:pPr>
      <w:spacing w:before="120" w:after="120" w:line="240" w:lineRule="atLeast"/>
    </w:pPr>
    <w:rPr>
      <w:sz w:val="24"/>
      <w:lang w:val="en-ZA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rFonts w:ascii="Arial" w:hAnsi="Arial"/>
      <w:sz w:val="28"/>
      <w:szCs w:val="28"/>
    </w:rPr>
  </w:style>
  <w:style w:type="paragraph" w:styleId="Rubrik2">
    <w:name w:val="heading 2"/>
    <w:basedOn w:val="Normal"/>
    <w:next w:val="Normal"/>
    <w:qFormat/>
    <w:rsid w:val="00DF67A3"/>
    <w:pPr>
      <w:keepNext/>
      <w:keepLines/>
      <w:spacing w:before="180" w:after="60"/>
      <w:outlineLvl w:val="1"/>
    </w:pPr>
    <w:rPr>
      <w:rFonts w:ascii="Arial" w:hAnsi="Arial"/>
      <w:szCs w:val="24"/>
    </w:rPr>
  </w:style>
  <w:style w:type="paragraph" w:styleId="Rubrik3">
    <w:name w:val="heading 3"/>
    <w:basedOn w:val="Normal"/>
    <w:next w:val="Normal"/>
    <w:link w:val="Rubrik3Char"/>
    <w:uiPriority w:val="1"/>
    <w:qFormat/>
    <w:rsid w:val="00DF67A3"/>
    <w:pPr>
      <w:keepNext/>
      <w:keepLines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rFonts w:ascii="Arial" w:hAnsi="Arial"/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EE1480"/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EE1480"/>
    <w:pPr>
      <w:spacing w:after="0" w:line="260" w:lineRule="atLeast"/>
      <w:ind w:left="720"/>
      <w:contextualSpacing/>
    </w:pPr>
    <w:rPr>
      <w:rFonts w:eastAsiaTheme="minorHAnsi" w:cstheme="minorBidi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72989"/>
    <w:rPr>
      <w:sz w:val="24"/>
    </w:rPr>
  </w:style>
  <w:style w:type="character" w:styleId="Hyperlnk">
    <w:name w:val="Hyperlink"/>
    <w:basedOn w:val="Standardstycketeckensnitt"/>
    <w:uiPriority w:val="99"/>
    <w:unhideWhenUsed/>
    <w:rsid w:val="00CB555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1B3608"/>
    <w:pPr>
      <w:spacing w:before="220" w:after="220" w:line="240" w:lineRule="auto"/>
    </w:pPr>
    <w:rPr>
      <w:rFonts w:ascii="Arial" w:hAnsi="Arial" w:cs="Arial"/>
      <w:sz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1B3608"/>
    <w:rPr>
      <w:rFonts w:ascii="Arial" w:hAnsi="Arial" w:cs="Arial"/>
      <w:sz w:val="22"/>
      <w:lang w:val="en-US" w:eastAsia="en-US"/>
    </w:rPr>
  </w:style>
  <w:style w:type="character" w:styleId="Fotnotsreferens">
    <w:name w:val="footnote reference"/>
    <w:basedOn w:val="Standardstycketeckensnitt"/>
    <w:uiPriority w:val="1"/>
    <w:semiHidden/>
    <w:rsid w:val="001B3608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tnotstext">
    <w:name w:val="footnote text"/>
    <w:basedOn w:val="Normal"/>
    <w:link w:val="FotnotstextChar"/>
    <w:rsid w:val="001B3608"/>
    <w:pPr>
      <w:spacing w:before="220" w:after="160" w:line="240" w:lineRule="auto"/>
    </w:pPr>
    <w:rPr>
      <w:rFonts w:ascii="Arial" w:hAnsi="Arial" w:cs="Arial"/>
      <w:sz w:val="18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rsid w:val="001B3608"/>
    <w:rPr>
      <w:rFonts w:ascii="Arial" w:hAnsi="Arial" w:cs="Arial"/>
      <w:sz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79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179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17912"/>
    <w:rPr>
      <w:lang w:val="en-Z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9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912"/>
    <w:rPr>
      <w:b/>
      <w:bCs/>
      <w:lang w:val="en-ZA"/>
    </w:rPr>
  </w:style>
  <w:style w:type="table" w:styleId="Tabellrutnt">
    <w:name w:val="Table Grid"/>
    <w:basedOn w:val="Normaltabell"/>
    <w:uiPriority w:val="59"/>
    <w:rsid w:val="0055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3D39.3DE239A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ar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9F2AF2061740B5A50BF3B2F4B5F3" ma:contentTypeVersion="3" ma:contentTypeDescription="Create a new document." ma:contentTypeScope="" ma:versionID="80e97e2ba49bd03524dfda1e805ef6b8">
  <xsd:schema xmlns:xsd="http://www.w3.org/2001/XMLSchema" xmlns:xs="http://www.w3.org/2001/XMLSchema" xmlns:p="http://schemas.microsoft.com/office/2006/metadata/properties" xmlns:ns2="bd8c96d1-429a-4c6f-8f95-852208455d0c" targetNamespace="http://schemas.microsoft.com/office/2006/metadata/properties" ma:root="true" ma:fieldsID="f2686941885ab6fc9e4ada0b28d689a5" ns2:_="">
    <xsd:import namespace="bd8c96d1-429a-4c6f-8f95-852208455d0c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96d1-429a-4c6f-8f95-852208455d0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d8c96d1-429a-4c6f-8f95-852208455d0c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D0DD7-C8C9-4336-9CEA-EDAB925A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96d1-429a-4c6f-8f95-85220845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2CEA1-5A48-4E74-8500-3DB70EDBF1D6}">
  <ds:schemaRefs>
    <ds:schemaRef ds:uri="http://schemas.microsoft.com/office/2006/metadata/properties"/>
    <ds:schemaRef ds:uri="http://purl.org/dc/terms/"/>
    <ds:schemaRef ds:uri="bd8c96d1-429a-4c6f-8f95-852208455d0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E1EA7-6F05-4EA6-8AD5-9042DC0BE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</TotalTime>
  <Pages>1</Pages>
  <Words>211</Words>
  <Characters>1124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Riksrevisionen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Gårdmark, Johanna</dc:creator>
  <cp:lastModifiedBy>Camilla Lindståhl</cp:lastModifiedBy>
  <cp:revision>2</cp:revision>
  <cp:lastPrinted>2017-04-26T12:48:00Z</cp:lastPrinted>
  <dcterms:created xsi:type="dcterms:W3CDTF">2017-07-12T12:44:00Z</dcterms:created>
  <dcterms:modified xsi:type="dcterms:W3CDTF">2017-07-12T12:44:00Z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0x010100252E9F2AF2061740B5A50BF3B2F4B5F3</vt:lpwstr>
  </property>
  <property fmtid="{D5CDD505-2E9C-101B-9397-08002B2CF9AE}" pid="3" name="MSIP_Label_1f940bbc-c5ce-4716-8e12-dbc90468519a_Enabled">
    <vt:lpwstr>True</vt:lpwstr>
  </property>
  <property fmtid="{D5CDD505-2E9C-101B-9397-08002B2CF9AE}" pid="4" name="MSIP_Label_1f940bbc-c5ce-4716-8e12-dbc90468519a_SiteId">
    <vt:lpwstr>7a5ed9c9-2a79-4f75-8e80-df195d9262b0</vt:lpwstr>
  </property>
  <property fmtid="{D5CDD505-2E9C-101B-9397-08002B2CF9AE}" pid="5" name="MSIP_Label_1f940bbc-c5ce-4716-8e12-dbc90468519a_Ref">
    <vt:lpwstr>https://api.informationprotection.azure.com/api/7a5ed9c9-2a79-4f75-8e80-df195d9262b0</vt:lpwstr>
  </property>
  <property fmtid="{D5CDD505-2E9C-101B-9397-08002B2CF9AE}" pid="6" name="MSIP_Label_1f940bbc-c5ce-4716-8e12-dbc90468519a_SetBy">
    <vt:lpwstr>camilla.broden@riksrevisionen.se</vt:lpwstr>
  </property>
  <property fmtid="{D5CDD505-2E9C-101B-9397-08002B2CF9AE}" pid="7" name="MSIP_Label_1f940bbc-c5ce-4716-8e12-dbc90468519a_SetDate">
    <vt:lpwstr>2017-07-12T14:43:56.3825148+02:00</vt:lpwstr>
  </property>
  <property fmtid="{D5CDD505-2E9C-101B-9397-08002B2CF9AE}" pid="8" name="MSIP_Label_1f940bbc-c5ce-4716-8e12-dbc90468519a_Name">
    <vt:lpwstr>Intern</vt:lpwstr>
  </property>
  <property fmtid="{D5CDD505-2E9C-101B-9397-08002B2CF9AE}" pid="9" name="MSIP_Label_1f940bbc-c5ce-4716-8e12-dbc90468519a_Application">
    <vt:lpwstr>Microsoft Azure Information Protection</vt:lpwstr>
  </property>
  <property fmtid="{D5CDD505-2E9C-101B-9397-08002B2CF9AE}" pid="10" name="MSIP_Label_1f940bbc-c5ce-4716-8e12-dbc90468519a_Extended_MSFT_Method">
    <vt:lpwstr>Automatic</vt:lpwstr>
  </property>
  <property fmtid="{D5CDD505-2E9C-101B-9397-08002B2CF9AE}" pid="11" name="Sensitivity">
    <vt:lpwstr>Intern</vt:lpwstr>
  </property>
</Properties>
</file>