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E4024" w:rsidRPr="001571D4" w:rsidRDefault="00EE4024" w:rsidP="00D57C7E"/>
    <w:tbl>
      <w:tblPr>
        <w:tblpPr w:leftFromText="141" w:rightFromText="141" w:vertAnchor="page" w:horzAnchor="margin" w:tblpXSpec="center" w:tblpY="595"/>
        <w:tblW w:w="10598"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3085"/>
        <w:gridCol w:w="7513"/>
      </w:tblGrid>
      <w:tr w:rsidR="00A1346D" w:rsidRPr="00D57C7E" w:rsidTr="00B926D5">
        <w:trPr>
          <w:trHeight w:val="750"/>
        </w:trPr>
        <w:tc>
          <w:tcPr>
            <w:tcW w:w="3085" w:type="dxa"/>
            <w:shd w:val="clear" w:color="auto" w:fill="FFFFFF"/>
            <w:vAlign w:val="center"/>
          </w:tcPr>
          <w:p w:rsidR="00A1346D" w:rsidRPr="00D57C7E" w:rsidRDefault="00A1346D" w:rsidP="00D57C7E">
            <w:r w:rsidRPr="00D57C7E">
              <w:t xml:space="preserve">ISSAI </w:t>
            </w:r>
          </w:p>
        </w:tc>
        <w:tc>
          <w:tcPr>
            <w:tcW w:w="7513" w:type="dxa"/>
            <w:shd w:val="clear" w:color="auto" w:fill="FFFFFF"/>
            <w:vAlign w:val="center"/>
          </w:tcPr>
          <w:p w:rsidR="00A1346D" w:rsidRPr="00D57C7E" w:rsidRDefault="00A1346D" w:rsidP="00D57C7E">
            <w:pPr>
              <w:rPr>
                <w:sz w:val="18"/>
                <w:szCs w:val="18"/>
              </w:rPr>
            </w:pPr>
            <w:r w:rsidRPr="00D57C7E">
              <w:rPr>
                <w:sz w:val="18"/>
                <w:szCs w:val="18"/>
              </w:rPr>
              <w:t xml:space="preserve">The International Standards of Supreme Audit Institutions, ISSAI, are issued by the International Organization of Supreme Audit Institutions, INTOSAI. For more information visit </w:t>
            </w:r>
            <w:r w:rsidRPr="00D57C7E">
              <w:rPr>
                <w:i/>
                <w:iCs/>
                <w:color w:val="000000"/>
                <w:sz w:val="18"/>
                <w:szCs w:val="18"/>
              </w:rPr>
              <w:t>www.issai.org</w:t>
            </w:r>
          </w:p>
        </w:tc>
      </w:tr>
    </w:tbl>
    <w:p w:rsidR="00CF1666" w:rsidRPr="00D57C7E" w:rsidRDefault="00F2568D" w:rsidP="00D57C7E">
      <w:pPr>
        <w:pStyle w:val="TitleDoc"/>
        <w:rPr>
          <w:sz w:val="24"/>
          <w:szCs w:val="24"/>
          <w:lang w:val="en-GB"/>
        </w:rPr>
      </w:pPr>
      <w:r w:rsidRPr="00D57C7E">
        <w:rPr>
          <w:sz w:val="24"/>
          <w:szCs w:val="24"/>
          <w:lang w:val="sk-SK" w:eastAsia="sk-SK"/>
        </w:rPr>
        <mc:AlternateContent>
          <mc:Choice Requires="wps">
            <w:drawing>
              <wp:anchor distT="0" distB="0" distL="114300" distR="114300" simplePos="0" relativeHeight="251658240" behindDoc="0" locked="0" layoutInCell="1" allowOverlap="1" wp14:anchorId="6EA37C21" wp14:editId="10DDDF79">
                <wp:simplePos x="0" y="0"/>
                <wp:positionH relativeFrom="column">
                  <wp:posOffset>2169160</wp:posOffset>
                </wp:positionH>
                <wp:positionV relativeFrom="paragraph">
                  <wp:posOffset>1827530</wp:posOffset>
                </wp:positionV>
                <wp:extent cx="4305300" cy="44932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4932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B4C1E" w:rsidRPr="00860270" w:rsidRDefault="001B4C1E" w:rsidP="00B926D5">
                            <w:pPr>
                              <w:jc w:val="center"/>
                              <w:rPr>
                                <w:sz w:val="72"/>
                                <w:szCs w:val="72"/>
                              </w:rPr>
                            </w:pPr>
                          </w:p>
                          <w:p w:rsidR="001B4C1E" w:rsidRDefault="001B4C1E" w:rsidP="008F6636"/>
                          <w:p w:rsidR="001B4C1E" w:rsidRDefault="001B4C1E" w:rsidP="008F6636"/>
                          <w:p w:rsidR="001B4C1E" w:rsidRDefault="001B4C1E" w:rsidP="008F6636"/>
                          <w:p w:rsidR="001B4C1E" w:rsidRPr="00084C65" w:rsidRDefault="001B4C1E" w:rsidP="00B926D5">
                            <w:pPr>
                              <w:jc w:val="center"/>
                              <w:rPr>
                                <w:b/>
                                <w:i/>
                                <w:sz w:val="60"/>
                                <w:szCs w:val="60"/>
                              </w:rPr>
                            </w:pPr>
                            <w:r w:rsidRPr="00084C65">
                              <w:rPr>
                                <w:b/>
                                <w:i/>
                                <w:sz w:val="60"/>
                                <w:szCs w:val="60"/>
                              </w:rPr>
                              <w:t>ISSAI 5600</w:t>
                            </w:r>
                          </w:p>
                          <w:p w:rsidR="001B4C1E" w:rsidRPr="00084C65" w:rsidRDefault="001B4C1E" w:rsidP="00B926D5">
                            <w:pPr>
                              <w:jc w:val="center"/>
                              <w:rPr>
                                <w:b/>
                                <w:i/>
                                <w:sz w:val="60"/>
                                <w:szCs w:val="60"/>
                              </w:rPr>
                            </w:pPr>
                            <w:r w:rsidRPr="00084C65">
                              <w:rPr>
                                <w:b/>
                                <w:i/>
                                <w:sz w:val="60"/>
                                <w:szCs w:val="60"/>
                              </w:rPr>
                              <w:t>Peer Review Guide</w:t>
                            </w:r>
                          </w:p>
                          <w:p w:rsidR="001B4C1E" w:rsidRDefault="001B4C1E" w:rsidP="00B926D5">
                            <w:pPr>
                              <w:jc w:val="center"/>
                              <w:rPr>
                                <w:b/>
                                <w:sz w:val="40"/>
                                <w:szCs w:val="40"/>
                              </w:rPr>
                            </w:pPr>
                          </w:p>
                          <w:p w:rsidR="001B4C1E" w:rsidRPr="0072454F" w:rsidRDefault="001B4C1E" w:rsidP="008F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0.8pt;margin-top:143.9pt;width:339pt;height:3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" stroked="f" strokecolor="white">
                <v:fill opacity="0"/>
                <v:textbox>
                  <w:txbxContent>
                    <w:p w:rsidR="001B4C1E" w:rsidRPr="00860270" w:rsidRDefault="001B4C1E" w:rsidP="00B926D5">
                      <w:pPr>
                        <w:jc w:val="center"/>
                        <w:rPr>
                          <w:sz w:val="72"/>
                          <w:szCs w:val="72"/>
                        </w:rPr>
                      </w:pPr>
                    </w:p>
                    <w:p w:rsidR="001B4C1E" w:rsidRDefault="001B4C1E" w:rsidP="008F6636"/>
                    <w:p w:rsidR="001B4C1E" w:rsidRDefault="001B4C1E" w:rsidP="008F6636"/>
                    <w:p w:rsidR="001B4C1E" w:rsidRDefault="001B4C1E" w:rsidP="008F6636"/>
                    <w:p w:rsidR="001B4C1E" w:rsidRPr="00084C65" w:rsidRDefault="001B4C1E" w:rsidP="00B926D5">
                      <w:pPr>
                        <w:jc w:val="center"/>
                        <w:rPr>
                          <w:b/>
                          <w:i/>
                          <w:sz w:val="60"/>
                          <w:szCs w:val="60"/>
                        </w:rPr>
                      </w:pPr>
                      <w:r w:rsidRPr="00084C65">
                        <w:rPr>
                          <w:b/>
                          <w:i/>
                          <w:sz w:val="60"/>
                          <w:szCs w:val="60"/>
                        </w:rPr>
                        <w:t>ISSAI 5600</w:t>
                      </w:r>
                    </w:p>
                    <w:p w:rsidR="001B4C1E" w:rsidRPr="00084C65" w:rsidRDefault="001B4C1E" w:rsidP="00B926D5">
                      <w:pPr>
                        <w:jc w:val="center"/>
                        <w:rPr>
                          <w:b/>
                          <w:i/>
                          <w:sz w:val="60"/>
                          <w:szCs w:val="60"/>
                        </w:rPr>
                      </w:pPr>
                      <w:r w:rsidRPr="00084C65">
                        <w:rPr>
                          <w:b/>
                          <w:i/>
                          <w:sz w:val="60"/>
                          <w:szCs w:val="60"/>
                        </w:rPr>
                        <w:t>Peer Review Guide</w:t>
                      </w:r>
                    </w:p>
                    <w:p w:rsidR="001B4C1E" w:rsidRDefault="001B4C1E" w:rsidP="00B926D5">
                      <w:pPr>
                        <w:jc w:val="center"/>
                        <w:rPr>
                          <w:b/>
                          <w:sz w:val="40"/>
                          <w:szCs w:val="40"/>
                        </w:rPr>
                      </w:pPr>
                    </w:p>
                    <w:p w:rsidR="001B4C1E" w:rsidRPr="0072454F" w:rsidRDefault="001B4C1E" w:rsidP="008F6636"/>
                  </w:txbxContent>
                </v:textbox>
              </v:shape>
            </w:pict>
          </mc:Fallback>
        </mc:AlternateContent>
      </w:r>
      <w:r w:rsidR="00F86D0E" w:rsidRPr="00D57C7E">
        <w:rPr>
          <w:sz w:val="24"/>
          <w:szCs w:val="24"/>
          <w:lang w:val="sk-SK" w:eastAsia="sk-SK"/>
        </w:rPr>
        <w:drawing>
          <wp:anchor distT="0" distB="0" distL="114300" distR="114300" simplePos="0" relativeHeight="251657216" behindDoc="0" locked="0" layoutInCell="1" allowOverlap="1" wp14:anchorId="2AD2E493" wp14:editId="7797970B">
            <wp:simplePos x="0" y="0"/>
            <wp:positionH relativeFrom="column">
              <wp:posOffset>-342900</wp:posOffset>
            </wp:positionH>
            <wp:positionV relativeFrom="paragraph">
              <wp:posOffset>1371600</wp:posOffset>
            </wp:positionV>
            <wp:extent cx="1828800" cy="1671320"/>
            <wp:effectExtent l="0" t="0" r="0" b="0"/>
            <wp:wrapTopAndBottom/>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828800" cy="1671320"/>
                    </a:xfrm>
                    <a:prstGeom prst="rect">
                      <a:avLst/>
                    </a:prstGeom>
                    <a:noFill/>
                    <a:ln w="9525">
                      <a:noFill/>
                      <a:miter lim="800000"/>
                      <a:headEnd/>
                      <a:tailEnd/>
                    </a:ln>
                  </pic:spPr>
                </pic:pic>
              </a:graphicData>
            </a:graphic>
          </wp:anchor>
        </w:drawing>
      </w:r>
      <w:r w:rsidR="00F86D0E" w:rsidRPr="00D57C7E">
        <w:rPr>
          <w:sz w:val="24"/>
          <w:szCs w:val="24"/>
          <w:lang w:val="sk-SK" w:eastAsia="sk-SK"/>
        </w:rPr>
        <w:drawing>
          <wp:anchor distT="0" distB="0" distL="114300" distR="114300" simplePos="0" relativeHeight="251656192" behindDoc="1" locked="0" layoutInCell="1" allowOverlap="1" wp14:anchorId="0D8A7151" wp14:editId="1329EEB2">
            <wp:simplePos x="0" y="0"/>
            <wp:positionH relativeFrom="page">
              <wp:posOffset>-308610</wp:posOffset>
            </wp:positionH>
            <wp:positionV relativeFrom="page">
              <wp:posOffset>-107950</wp:posOffset>
            </wp:positionV>
            <wp:extent cx="2879725" cy="11658600"/>
            <wp:effectExtent l="1905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79725" cy="11658600"/>
                    </a:xfrm>
                    <a:prstGeom prst="rect">
                      <a:avLst/>
                    </a:prstGeom>
                    <a:noFill/>
                    <a:ln w="9525">
                      <a:noFill/>
                      <a:miter lim="800000"/>
                      <a:headEnd/>
                      <a:tailEnd/>
                    </a:ln>
                  </pic:spPr>
                </pic:pic>
              </a:graphicData>
            </a:graphic>
          </wp:anchor>
        </w:drawing>
      </w:r>
      <w:r w:rsidR="00F967B2" w:rsidRPr="00D57C7E">
        <w:rPr>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9.95pt;margin-top:-63pt;width:136.05pt;height:617.15pt;z-index:251655168;visibility:visible;mso-wrap-edited:f;mso-position-horizontal-relative:margin;mso-position-vertical-relative:margin">
            <w10:wrap anchorx="margin" anchory="margin"/>
          </v:shape>
          <o:OLEObject Type="Embed" ProgID="Word.Picture.8" ShapeID="_x0000_s1031" DrawAspect="Content" ObjectID="_1532780653" r:id="rId11"/>
        </w:pict>
      </w:r>
      <w:r w:rsidR="00BC26BA" w:rsidRPr="00D57C7E">
        <w:rPr>
          <w:sz w:val="24"/>
          <w:szCs w:val="24"/>
          <w:lang w:val="en-GB"/>
        </w:rPr>
        <w:t xml:space="preserve"> </w:t>
      </w:r>
      <w:r w:rsidR="00452CB8" w:rsidRPr="00D57C7E">
        <w:rPr>
          <w:sz w:val="24"/>
          <w:szCs w:val="24"/>
          <w:lang w:val="en-GB"/>
        </w:rPr>
        <w:br/>
      </w:r>
      <w:r w:rsidR="00452CB8" w:rsidRPr="00D57C7E">
        <w:rPr>
          <w:sz w:val="24"/>
          <w:szCs w:val="24"/>
          <w:lang w:val="en-GB"/>
        </w:rPr>
        <w:br/>
      </w:r>
      <w:r w:rsidR="00452CB8" w:rsidRPr="00D57C7E">
        <w:rPr>
          <w:sz w:val="24"/>
          <w:szCs w:val="24"/>
          <w:lang w:val="en-GB"/>
        </w:rPr>
        <w:br/>
      </w:r>
    </w:p>
    <w:p w:rsidR="00061CA7" w:rsidRPr="00D57C7E" w:rsidRDefault="00061CA7" w:rsidP="00D57C7E">
      <w:pPr>
        <w:pStyle w:val="TitleDoc"/>
        <w:rPr>
          <w:sz w:val="24"/>
          <w:szCs w:val="24"/>
          <w:lang w:val="en-GB"/>
        </w:rPr>
      </w:pPr>
    </w:p>
    <w:p w:rsidR="00452CB8" w:rsidRPr="00D57C7E" w:rsidRDefault="00452CB8" w:rsidP="00D57C7E">
      <w:pPr>
        <w:pStyle w:val="TitleDoc"/>
        <w:rPr>
          <w:sz w:val="24"/>
          <w:szCs w:val="24"/>
          <w:lang w:val="en-GB"/>
        </w:rPr>
      </w:pPr>
    </w:p>
    <w:p w:rsidR="00BA088E" w:rsidRPr="00D57C7E" w:rsidRDefault="00BA088E" w:rsidP="00D57C7E"/>
    <w:p w:rsidR="00BA088E" w:rsidRPr="00D57C7E" w:rsidRDefault="00BA088E" w:rsidP="00D57C7E"/>
    <w:p w:rsidR="00BA088E" w:rsidRPr="00D57C7E" w:rsidRDefault="00AF6518" w:rsidP="00D57C7E">
      <w:r w:rsidRPr="00D57C7E">
        <w:tab/>
      </w:r>
    </w:p>
    <w:p w:rsidR="00A1346D" w:rsidRPr="00D57C7E" w:rsidRDefault="00765B54" w:rsidP="00D57C7E">
      <w:pPr>
        <w:pStyle w:val="Zkladntext2"/>
      </w:pPr>
      <w:r w:rsidRPr="00D57C7E">
        <w:br w:type="page"/>
      </w:r>
    </w:p>
    <w:p w:rsidR="008643C1" w:rsidRPr="00D57C7E" w:rsidRDefault="008643C1" w:rsidP="00D57C7E">
      <w:pPr>
        <w:pBdr>
          <w:top w:val="single" w:sz="4" w:space="1" w:color="auto"/>
          <w:left w:val="single" w:sz="4" w:space="4" w:color="auto"/>
          <w:bottom w:val="single" w:sz="4" w:space="1" w:color="auto"/>
          <w:right w:val="single" w:sz="4" w:space="4" w:color="auto"/>
        </w:pBdr>
        <w:jc w:val="center"/>
        <w:rPr>
          <w:b/>
          <w:u w:val="single"/>
        </w:rPr>
      </w:pPr>
      <w:r w:rsidRPr="00D57C7E">
        <w:rPr>
          <w:b/>
          <w:u w:val="single"/>
        </w:rPr>
        <w:lastRenderedPageBreak/>
        <w:t>INTOSAI Professional Standards Committee</w:t>
      </w:r>
    </w:p>
    <w:p w:rsidR="008643C1" w:rsidRPr="00D57C7E" w:rsidRDefault="008643C1" w:rsidP="00D57C7E">
      <w:pPr>
        <w:pBdr>
          <w:top w:val="single" w:sz="4" w:space="1" w:color="auto"/>
          <w:left w:val="single" w:sz="4" w:space="4" w:color="auto"/>
          <w:bottom w:val="single" w:sz="4" w:space="1" w:color="auto"/>
          <w:right w:val="single" w:sz="4" w:space="4" w:color="auto"/>
        </w:pBdr>
        <w:jc w:val="center"/>
        <w:rPr>
          <w:sz w:val="16"/>
          <w:szCs w:val="16"/>
        </w:rPr>
      </w:pPr>
      <w:r w:rsidRPr="00D57C7E">
        <w:t>PSC – Secretariat</w:t>
      </w:r>
    </w:p>
    <w:p w:rsidR="008643C1" w:rsidRPr="00D57C7E" w:rsidRDefault="008643C1" w:rsidP="00D57C7E">
      <w:pPr>
        <w:pBdr>
          <w:top w:val="single" w:sz="4" w:space="1" w:color="auto"/>
          <w:left w:val="single" w:sz="4" w:space="4" w:color="auto"/>
          <w:bottom w:val="single" w:sz="4" w:space="1" w:color="auto"/>
          <w:right w:val="single" w:sz="4" w:space="4" w:color="auto"/>
        </w:pBdr>
        <w:jc w:val="center"/>
        <w:rPr>
          <w:sz w:val="16"/>
          <w:szCs w:val="16"/>
        </w:rPr>
      </w:pPr>
    </w:p>
    <w:p w:rsidR="008643C1" w:rsidRPr="00D57C7E" w:rsidRDefault="008643C1" w:rsidP="00D57C7E">
      <w:pPr>
        <w:pBdr>
          <w:top w:val="single" w:sz="4" w:space="1" w:color="auto"/>
          <w:left w:val="single" w:sz="4" w:space="4" w:color="auto"/>
          <w:bottom w:val="single" w:sz="4" w:space="1" w:color="auto"/>
          <w:right w:val="single" w:sz="4" w:space="4" w:color="auto"/>
        </w:pBdr>
        <w:jc w:val="center"/>
        <w:rPr>
          <w:lang w:val="da-DK"/>
        </w:rPr>
      </w:pPr>
      <w:r w:rsidRPr="00D57C7E">
        <w:rPr>
          <w:lang w:val="da-DK"/>
        </w:rPr>
        <w:t>Rigsrevisionen • Store Kongensgade 45 • P.O. Box 9009 • 1022 Copenhagen K • Denmark</w:t>
      </w:r>
    </w:p>
    <w:p w:rsidR="008643C1" w:rsidRPr="00D57C7E" w:rsidRDefault="008643C1" w:rsidP="00D57C7E">
      <w:pPr>
        <w:pBdr>
          <w:top w:val="single" w:sz="4" w:space="1" w:color="auto"/>
          <w:left w:val="single" w:sz="4" w:space="4" w:color="auto"/>
          <w:bottom w:val="single" w:sz="4" w:space="1" w:color="auto"/>
          <w:right w:val="single" w:sz="4" w:space="4" w:color="auto"/>
        </w:pBdr>
        <w:jc w:val="center"/>
        <w:rPr>
          <w:lang w:val="en-US"/>
        </w:rPr>
      </w:pPr>
      <w:r w:rsidRPr="00D57C7E">
        <w:rPr>
          <w:lang w:val="fr-FR"/>
        </w:rPr>
        <w:t>Tel.:+45 3392 8400 • Fax:+45 3311 0415 •E-mail: info@rigsrevisionen.dk</w:t>
      </w:r>
    </w:p>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 w:rsidR="008643C1" w:rsidRPr="00D57C7E" w:rsidRDefault="008643C1" w:rsidP="00D57C7E">
      <w:pPr>
        <w:ind w:left="-1134" w:right="-852"/>
        <w:jc w:val="center"/>
        <w:rPr>
          <w:rFonts w:ascii="Verdana" w:hAnsi="Verdana"/>
          <w:b/>
          <w:sz w:val="44"/>
          <w:szCs w:val="44"/>
        </w:rPr>
      </w:pPr>
      <w:r w:rsidRPr="00D57C7E">
        <w:rPr>
          <w:rFonts w:ascii="Verdana" w:hAnsi="Verdana"/>
          <w:b/>
          <w:sz w:val="27"/>
          <w:szCs w:val="27"/>
        </w:rPr>
        <w:t xml:space="preserve">  </w:t>
      </w:r>
      <w:r w:rsidRPr="00D57C7E">
        <w:rPr>
          <w:rFonts w:ascii="Verdana" w:hAnsi="Verdana"/>
          <w:b/>
          <w:sz w:val="44"/>
          <w:szCs w:val="44"/>
        </w:rPr>
        <w:t>I N T O S A I</w:t>
      </w:r>
    </w:p>
    <w:p w:rsidR="00A1346D" w:rsidRPr="00D57C7E" w:rsidRDefault="00A1346D" w:rsidP="00D57C7E"/>
    <w:p w:rsidR="00A1346D" w:rsidRPr="00D57C7E" w:rsidRDefault="00FC3EF1" w:rsidP="00D57C7E">
      <w:r w:rsidRPr="00D57C7E">
        <w:t xml:space="preserve">                                                          </w:t>
      </w:r>
      <w:r w:rsidRPr="00D57C7E">
        <w:rPr>
          <w:noProof/>
          <w:lang w:val="sk-SK" w:eastAsia="sk-SK"/>
        </w:rPr>
        <w:drawing>
          <wp:inline distT="0" distB="0" distL="0" distR="0" wp14:anchorId="4AB6D3F7" wp14:editId="62EE9880">
            <wp:extent cx="1693164" cy="1341120"/>
            <wp:effectExtent l="0" t="0" r="2540" b="0"/>
            <wp:docPr id="4" name="Obrázok 4" descr="D:\Dočasné internetové súbory\Content.Word\INTO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časné internetové súbory\Content.Word\INTOS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3164" cy="1341120"/>
                    </a:xfrm>
                    <a:prstGeom prst="rect">
                      <a:avLst/>
                    </a:prstGeom>
                    <a:noFill/>
                    <a:ln>
                      <a:noFill/>
                    </a:ln>
                  </pic:spPr>
                </pic:pic>
              </a:graphicData>
            </a:graphic>
          </wp:inline>
        </w:drawing>
      </w:r>
    </w:p>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 w:rsidR="00A1346D" w:rsidRPr="00D57C7E" w:rsidRDefault="00A1346D" w:rsidP="00D57C7E">
      <w:pPr>
        <w:jc w:val="center"/>
      </w:pPr>
      <w:r w:rsidRPr="00D57C7E">
        <w:t>INTOSAI General Secretariat - RECHNUNGSHOF</w:t>
      </w:r>
    </w:p>
    <w:p w:rsidR="00A1346D" w:rsidRPr="00D57C7E" w:rsidRDefault="00A1346D" w:rsidP="00D57C7E">
      <w:pPr>
        <w:jc w:val="center"/>
      </w:pPr>
      <w:r w:rsidRPr="00D57C7E">
        <w:t>(Austrian Court of Audit)</w:t>
      </w:r>
    </w:p>
    <w:p w:rsidR="00A1346D" w:rsidRPr="00D57C7E" w:rsidRDefault="00A1346D" w:rsidP="00D57C7E">
      <w:pPr>
        <w:jc w:val="center"/>
      </w:pPr>
      <w:r w:rsidRPr="00D57C7E">
        <w:t>DAMPFSCHIFFSTRASSE 2</w:t>
      </w:r>
    </w:p>
    <w:p w:rsidR="00A1346D" w:rsidRPr="00D57C7E" w:rsidRDefault="00A1346D" w:rsidP="00D57C7E">
      <w:pPr>
        <w:jc w:val="center"/>
      </w:pPr>
      <w:r w:rsidRPr="00D57C7E">
        <w:t>A-1033 VIENNA</w:t>
      </w:r>
    </w:p>
    <w:p w:rsidR="00A1346D" w:rsidRPr="00D57C7E" w:rsidRDefault="00A1346D" w:rsidP="00D57C7E">
      <w:pPr>
        <w:jc w:val="center"/>
      </w:pPr>
      <w:r w:rsidRPr="00D57C7E">
        <w:t>AUSTRIA</w:t>
      </w:r>
    </w:p>
    <w:p w:rsidR="00A1346D" w:rsidRPr="00D57C7E" w:rsidRDefault="00A1346D" w:rsidP="00D57C7E">
      <w:pPr>
        <w:jc w:val="center"/>
      </w:pPr>
      <w:r w:rsidRPr="00D57C7E">
        <w:t>Tel.: ++43 (1) 711 71     •     Fax: ++43 (1) 718 09 69</w:t>
      </w:r>
    </w:p>
    <w:p w:rsidR="00A1346D" w:rsidRPr="00D57C7E" w:rsidRDefault="00A1346D" w:rsidP="00D57C7E">
      <w:pPr>
        <w:jc w:val="center"/>
        <w:rPr>
          <w:lang w:val="de-DE"/>
        </w:rPr>
      </w:pPr>
      <w:r w:rsidRPr="00D57C7E">
        <w:rPr>
          <w:lang w:val="de-DE"/>
        </w:rPr>
        <w:br/>
        <w:t>E-MAIL: intosai@rechnungshof.gv.at;</w:t>
      </w:r>
    </w:p>
    <w:p w:rsidR="00A1346D" w:rsidRPr="00D57C7E" w:rsidRDefault="00A1346D" w:rsidP="00D57C7E">
      <w:pPr>
        <w:jc w:val="center"/>
      </w:pPr>
      <w:r w:rsidRPr="00D57C7E">
        <w:t xml:space="preserve">WORLD WIDE WEB: </w:t>
      </w:r>
      <w:hyperlink r:id="rId13" w:history="1">
        <w:r w:rsidRPr="00D57C7E">
          <w:rPr>
            <w:rStyle w:val="Hypertextovprepojenie"/>
            <w:color w:val="0000FF"/>
          </w:rPr>
          <w:t>http://www.intosai.org</w:t>
        </w:r>
      </w:hyperlink>
    </w:p>
    <w:p w:rsidR="0067538D" w:rsidRPr="00D57C7E" w:rsidRDefault="0067538D" w:rsidP="00D57C7E"/>
    <w:p w:rsidR="0067538D" w:rsidRPr="00D57C7E" w:rsidRDefault="0067538D" w:rsidP="00D57C7E">
      <w:pPr>
        <w:pStyle w:val="Nadpis1"/>
        <w:jc w:val="both"/>
        <w:rPr>
          <w:rFonts w:ascii="Times New Roman" w:hAnsi="Times New Roman" w:cs="Times New Roman"/>
          <w:color w:val="000000"/>
          <w:sz w:val="24"/>
          <w:szCs w:val="24"/>
          <w:lang w:val="en-GB"/>
        </w:rPr>
      </w:pPr>
    </w:p>
    <w:p w:rsidR="0067538D" w:rsidRPr="00D57C7E" w:rsidRDefault="0067538D" w:rsidP="00D57C7E">
      <w:pPr>
        <w:pStyle w:val="Nadpis1"/>
        <w:jc w:val="both"/>
        <w:rPr>
          <w:rFonts w:ascii="Times New Roman" w:hAnsi="Times New Roman" w:cs="Times New Roman"/>
          <w:color w:val="000000"/>
          <w:sz w:val="24"/>
          <w:szCs w:val="24"/>
          <w:lang w:val="en-GB"/>
        </w:rPr>
      </w:pPr>
    </w:p>
    <w:p w:rsidR="0067538D" w:rsidRPr="00D57C7E" w:rsidRDefault="0067538D" w:rsidP="00D57C7E">
      <w:pPr>
        <w:pStyle w:val="Bezriadkovania"/>
        <w:rPr>
          <w:szCs w:val="24"/>
          <w:lang w:val="en-GB"/>
        </w:rPr>
      </w:pPr>
    </w:p>
    <w:p w:rsidR="0067538D" w:rsidRPr="00D57C7E" w:rsidRDefault="0067538D" w:rsidP="00D57C7E">
      <w:pPr>
        <w:pStyle w:val="Bezriadkovania"/>
        <w:rPr>
          <w:szCs w:val="24"/>
          <w:lang w:val="en-GB"/>
        </w:rPr>
      </w:pPr>
    </w:p>
    <w:p w:rsidR="0067538D" w:rsidRPr="00D57C7E" w:rsidRDefault="0067538D" w:rsidP="00D57C7E">
      <w:pPr>
        <w:pStyle w:val="Bezriadkovania"/>
        <w:rPr>
          <w:szCs w:val="24"/>
          <w:lang w:val="en-GB"/>
        </w:rPr>
      </w:pPr>
    </w:p>
    <w:p w:rsidR="00C71F46" w:rsidRPr="00D57C7E" w:rsidRDefault="00C71F46" w:rsidP="00D57C7E"/>
    <w:p w:rsidR="0097000F" w:rsidRPr="00D57C7E" w:rsidRDefault="0097000F" w:rsidP="00D57C7E">
      <w:pPr>
        <w:jc w:val="center"/>
      </w:pPr>
    </w:p>
    <w:p w:rsidR="005C56D9" w:rsidRPr="00D57C7E" w:rsidRDefault="005C56D9" w:rsidP="00D57C7E">
      <w:pPr>
        <w:pStyle w:val="Nadpis4"/>
        <w:tabs>
          <w:tab w:val="left" w:pos="8222"/>
        </w:tabs>
        <w:rPr>
          <w:rFonts w:ascii="Times New Roman" w:hAnsi="Times New Roman"/>
        </w:rPr>
      </w:pPr>
    </w:p>
    <w:p w:rsidR="00677DA3" w:rsidRPr="00D57C7E" w:rsidRDefault="00677DA3" w:rsidP="00D57C7E">
      <w:pPr>
        <w:pStyle w:val="Nadpis4"/>
        <w:tabs>
          <w:tab w:val="left" w:pos="8222"/>
        </w:tabs>
        <w:jc w:val="center"/>
        <w:rPr>
          <w:rFonts w:ascii="Times New Roman" w:hAnsi="Times New Roman"/>
        </w:rPr>
      </w:pPr>
      <w:r w:rsidRPr="00D57C7E">
        <w:rPr>
          <w:rFonts w:ascii="Times New Roman" w:hAnsi="Times New Roman"/>
        </w:rPr>
        <w:t>C</w:t>
      </w:r>
      <w:r w:rsidR="005C56D9" w:rsidRPr="00D57C7E">
        <w:rPr>
          <w:rFonts w:ascii="Times New Roman" w:hAnsi="Times New Roman"/>
        </w:rPr>
        <w:t xml:space="preserve"> </w:t>
      </w:r>
      <w:r w:rsidRPr="00D57C7E">
        <w:rPr>
          <w:rFonts w:ascii="Times New Roman" w:hAnsi="Times New Roman"/>
        </w:rPr>
        <w:t>O</w:t>
      </w:r>
      <w:r w:rsidR="005C56D9" w:rsidRPr="00D57C7E">
        <w:rPr>
          <w:rFonts w:ascii="Times New Roman" w:hAnsi="Times New Roman"/>
        </w:rPr>
        <w:t xml:space="preserve"> </w:t>
      </w:r>
      <w:r w:rsidRPr="00D57C7E">
        <w:rPr>
          <w:rFonts w:ascii="Times New Roman" w:hAnsi="Times New Roman"/>
        </w:rPr>
        <w:t>N</w:t>
      </w:r>
      <w:r w:rsidR="005C56D9" w:rsidRPr="00D57C7E">
        <w:rPr>
          <w:rFonts w:ascii="Times New Roman" w:hAnsi="Times New Roman"/>
        </w:rPr>
        <w:t xml:space="preserve"> </w:t>
      </w:r>
      <w:r w:rsidRPr="00D57C7E">
        <w:rPr>
          <w:rFonts w:ascii="Times New Roman" w:hAnsi="Times New Roman"/>
        </w:rPr>
        <w:t>T</w:t>
      </w:r>
      <w:r w:rsidR="005C56D9" w:rsidRPr="00D57C7E">
        <w:rPr>
          <w:rFonts w:ascii="Times New Roman" w:hAnsi="Times New Roman"/>
        </w:rPr>
        <w:t xml:space="preserve"> </w:t>
      </w:r>
      <w:r w:rsidRPr="00D57C7E">
        <w:rPr>
          <w:rFonts w:ascii="Times New Roman" w:hAnsi="Times New Roman"/>
        </w:rPr>
        <w:t>E</w:t>
      </w:r>
      <w:r w:rsidR="005C56D9" w:rsidRPr="00D57C7E">
        <w:rPr>
          <w:rFonts w:ascii="Times New Roman" w:hAnsi="Times New Roman"/>
        </w:rPr>
        <w:t xml:space="preserve"> </w:t>
      </w:r>
      <w:r w:rsidRPr="00D57C7E">
        <w:rPr>
          <w:rFonts w:ascii="Times New Roman" w:hAnsi="Times New Roman"/>
        </w:rPr>
        <w:t>N</w:t>
      </w:r>
      <w:r w:rsidR="005C56D9" w:rsidRPr="00D57C7E">
        <w:rPr>
          <w:rFonts w:ascii="Times New Roman" w:hAnsi="Times New Roman"/>
        </w:rPr>
        <w:t xml:space="preserve"> </w:t>
      </w:r>
      <w:r w:rsidRPr="00D57C7E">
        <w:rPr>
          <w:rFonts w:ascii="Times New Roman" w:hAnsi="Times New Roman"/>
        </w:rPr>
        <w:t>T</w:t>
      </w:r>
      <w:r w:rsidR="005C56D9" w:rsidRPr="00D57C7E">
        <w:rPr>
          <w:rFonts w:ascii="Times New Roman" w:hAnsi="Times New Roman"/>
        </w:rPr>
        <w:t xml:space="preserve"> </w:t>
      </w:r>
      <w:r w:rsidRPr="00D57C7E">
        <w:rPr>
          <w:rFonts w:ascii="Times New Roman" w:hAnsi="Times New Roman"/>
        </w:rPr>
        <w:t>S</w:t>
      </w:r>
    </w:p>
    <w:p w:rsidR="00624AB0" w:rsidRPr="00D57C7E" w:rsidRDefault="00624AB0" w:rsidP="00D57C7E">
      <w:pPr>
        <w:pStyle w:val="Nadpis4"/>
        <w:tabs>
          <w:tab w:val="left" w:pos="8931"/>
        </w:tabs>
        <w:rPr>
          <w:rFonts w:ascii="Times New Roman" w:hAnsi="Times New Roman"/>
          <w:sz w:val="24"/>
          <w:szCs w:val="24"/>
        </w:rPr>
      </w:pPr>
    </w:p>
    <w:p w:rsidR="0067538D" w:rsidRPr="00D57C7E" w:rsidRDefault="0058476E" w:rsidP="00D57C7E">
      <w:pPr>
        <w:pStyle w:val="Nadpis4"/>
        <w:tabs>
          <w:tab w:val="left" w:pos="9639"/>
        </w:tabs>
        <w:ind w:right="-1"/>
        <w:rPr>
          <w:rFonts w:ascii="Times New Roman" w:hAnsi="Times New Roman"/>
        </w:rPr>
      </w:pPr>
      <w:r w:rsidRPr="00D57C7E">
        <w:rPr>
          <w:rFonts w:ascii="Times New Roman" w:hAnsi="Times New Roman"/>
        </w:rPr>
        <w:t>1. INTRODUCTION</w:t>
      </w:r>
      <w:r w:rsidR="005C56D9" w:rsidRPr="00D57C7E">
        <w:rPr>
          <w:rFonts w:ascii="Times New Roman" w:hAnsi="Times New Roman"/>
        </w:rPr>
        <w:t>………….</w:t>
      </w:r>
      <w:r w:rsidR="00DA12C3" w:rsidRPr="00D57C7E">
        <w:rPr>
          <w:rFonts w:ascii="Times New Roman" w:hAnsi="Times New Roman"/>
        </w:rPr>
        <w:t>……………………………………...</w:t>
      </w:r>
      <w:r w:rsidR="005C56D9" w:rsidRPr="00D57C7E">
        <w:rPr>
          <w:rFonts w:ascii="Times New Roman" w:hAnsi="Times New Roman"/>
        </w:rPr>
        <w:t xml:space="preserve">.....................  </w:t>
      </w:r>
      <w:r w:rsidR="003B4EA3" w:rsidRPr="00D57C7E">
        <w:rPr>
          <w:rFonts w:ascii="Times New Roman" w:hAnsi="Times New Roman"/>
        </w:rPr>
        <w:t>4</w:t>
      </w:r>
    </w:p>
    <w:p w:rsidR="0067538D" w:rsidRPr="00D57C7E" w:rsidRDefault="0067538D" w:rsidP="00D57C7E">
      <w:pPr>
        <w:pStyle w:val="Nadpis4"/>
        <w:tabs>
          <w:tab w:val="left" w:pos="9639"/>
        </w:tabs>
        <w:ind w:right="-1"/>
        <w:rPr>
          <w:rFonts w:ascii="Times New Roman" w:hAnsi="Times New Roman"/>
        </w:rPr>
      </w:pPr>
      <w:r w:rsidRPr="00D57C7E">
        <w:rPr>
          <w:rFonts w:ascii="Times New Roman" w:hAnsi="Times New Roman"/>
        </w:rPr>
        <w:t xml:space="preserve">2. </w:t>
      </w:r>
      <w:r w:rsidR="005C56D9" w:rsidRPr="00D57C7E">
        <w:rPr>
          <w:rFonts w:ascii="Times New Roman" w:hAnsi="Times New Roman"/>
        </w:rPr>
        <w:t>DEFINITION……</w:t>
      </w:r>
      <w:r w:rsidR="0058476E" w:rsidRPr="00D57C7E">
        <w:rPr>
          <w:rFonts w:ascii="Times New Roman" w:hAnsi="Times New Roman"/>
        </w:rPr>
        <w:t>………</w:t>
      </w:r>
      <w:r w:rsidR="005C56D9" w:rsidRPr="00D57C7E">
        <w:rPr>
          <w:rFonts w:ascii="Times New Roman" w:hAnsi="Times New Roman"/>
        </w:rPr>
        <w:t>.</w:t>
      </w:r>
      <w:r w:rsidR="0058476E" w:rsidRPr="00D57C7E">
        <w:rPr>
          <w:rFonts w:ascii="Times New Roman" w:hAnsi="Times New Roman"/>
        </w:rPr>
        <w:t>……………………………………</w:t>
      </w:r>
      <w:r w:rsidR="001F485B" w:rsidRPr="00D57C7E">
        <w:rPr>
          <w:rFonts w:ascii="Times New Roman" w:hAnsi="Times New Roman"/>
        </w:rPr>
        <w:t>…</w:t>
      </w:r>
      <w:r w:rsidR="005C56D9" w:rsidRPr="00D57C7E">
        <w:rPr>
          <w:rFonts w:ascii="Times New Roman" w:hAnsi="Times New Roman"/>
        </w:rPr>
        <w:t>……………......</w:t>
      </w:r>
      <w:r w:rsidR="003B4EA3" w:rsidRPr="00D57C7E">
        <w:rPr>
          <w:rFonts w:ascii="Times New Roman" w:hAnsi="Times New Roman"/>
        </w:rPr>
        <w:t>6</w:t>
      </w:r>
    </w:p>
    <w:p w:rsidR="0067538D" w:rsidRPr="00D57C7E" w:rsidRDefault="005C56D9" w:rsidP="00D57C7E">
      <w:pPr>
        <w:pStyle w:val="Nadpis4"/>
        <w:tabs>
          <w:tab w:val="left" w:pos="9639"/>
        </w:tabs>
        <w:ind w:right="-1"/>
        <w:rPr>
          <w:rFonts w:ascii="Times New Roman" w:hAnsi="Times New Roman"/>
        </w:rPr>
      </w:pPr>
      <w:r w:rsidRPr="00D57C7E">
        <w:rPr>
          <w:rFonts w:ascii="Times New Roman" w:hAnsi="Times New Roman"/>
        </w:rPr>
        <w:t>3. STRATEGIC CONSIDERATIONS..................</w:t>
      </w:r>
      <w:r w:rsidR="0058476E" w:rsidRPr="00D57C7E">
        <w:rPr>
          <w:rFonts w:ascii="Times New Roman" w:hAnsi="Times New Roman"/>
        </w:rPr>
        <w:t>.........</w:t>
      </w:r>
      <w:r w:rsidRPr="00D57C7E">
        <w:rPr>
          <w:rFonts w:ascii="Times New Roman" w:hAnsi="Times New Roman"/>
        </w:rPr>
        <w:t>.</w:t>
      </w:r>
      <w:r w:rsidR="0058476E" w:rsidRPr="00D57C7E">
        <w:rPr>
          <w:rFonts w:ascii="Times New Roman" w:hAnsi="Times New Roman"/>
        </w:rPr>
        <w:t>...</w:t>
      </w:r>
      <w:r w:rsidR="0067538D" w:rsidRPr="00D57C7E">
        <w:rPr>
          <w:rFonts w:ascii="Times New Roman" w:hAnsi="Times New Roman"/>
        </w:rPr>
        <w:t>..</w:t>
      </w:r>
      <w:r w:rsidRPr="00D57C7E">
        <w:rPr>
          <w:rFonts w:ascii="Times New Roman" w:hAnsi="Times New Roman"/>
        </w:rPr>
        <w:t>.....................................</w:t>
      </w:r>
      <w:r w:rsidR="003B4EA3" w:rsidRPr="00D57C7E">
        <w:rPr>
          <w:rFonts w:ascii="Times New Roman" w:hAnsi="Times New Roman"/>
        </w:rPr>
        <w:t>7</w:t>
      </w:r>
    </w:p>
    <w:p w:rsidR="00FF5961" w:rsidRPr="00D57C7E" w:rsidRDefault="00677DA3" w:rsidP="00D57C7E">
      <w:pPr>
        <w:pStyle w:val="Nadpis4"/>
        <w:tabs>
          <w:tab w:val="left" w:pos="9639"/>
        </w:tabs>
        <w:ind w:right="-1"/>
        <w:rPr>
          <w:rFonts w:ascii="Times New Roman" w:hAnsi="Times New Roman"/>
        </w:rPr>
      </w:pPr>
      <w:r w:rsidRPr="00D57C7E">
        <w:rPr>
          <w:rFonts w:ascii="Times New Roman" w:hAnsi="Times New Roman"/>
        </w:rPr>
        <w:t>4. PA</w:t>
      </w:r>
      <w:r w:rsidR="00623230" w:rsidRPr="00D57C7E">
        <w:rPr>
          <w:rFonts w:ascii="Times New Roman" w:hAnsi="Times New Roman"/>
        </w:rPr>
        <w:t>R</w:t>
      </w:r>
      <w:r w:rsidRPr="00D57C7E">
        <w:rPr>
          <w:rFonts w:ascii="Times New Roman" w:hAnsi="Times New Roman"/>
        </w:rPr>
        <w:t>TNERS AND RESOURCES......................................</w:t>
      </w:r>
      <w:r w:rsidR="005C56D9" w:rsidRPr="00D57C7E">
        <w:rPr>
          <w:rFonts w:ascii="Times New Roman" w:hAnsi="Times New Roman"/>
        </w:rPr>
        <w:t>...................................</w:t>
      </w:r>
      <w:r w:rsidR="003B4EA3" w:rsidRPr="00D57C7E">
        <w:rPr>
          <w:rFonts w:ascii="Times New Roman" w:hAnsi="Times New Roman"/>
        </w:rPr>
        <w:t>12</w:t>
      </w:r>
    </w:p>
    <w:p w:rsidR="00E562AF" w:rsidRPr="00D57C7E" w:rsidRDefault="0067538D" w:rsidP="00D57C7E">
      <w:pPr>
        <w:pStyle w:val="Nadpis4"/>
        <w:tabs>
          <w:tab w:val="left" w:pos="9639"/>
        </w:tabs>
        <w:ind w:right="-1"/>
        <w:rPr>
          <w:rFonts w:ascii="Times New Roman" w:hAnsi="Times New Roman"/>
        </w:rPr>
      </w:pPr>
      <w:r w:rsidRPr="00D57C7E">
        <w:rPr>
          <w:rFonts w:ascii="Times New Roman" w:hAnsi="Times New Roman"/>
        </w:rPr>
        <w:t>5. MEMORANDUM OF UNDERSTANDING.........</w:t>
      </w:r>
      <w:r w:rsidR="00463322" w:rsidRPr="00D57C7E">
        <w:rPr>
          <w:rFonts w:ascii="Times New Roman" w:hAnsi="Times New Roman"/>
        </w:rPr>
        <w:t>.......</w:t>
      </w:r>
      <w:r w:rsidR="005C56D9" w:rsidRPr="00D57C7E">
        <w:rPr>
          <w:rFonts w:ascii="Times New Roman" w:hAnsi="Times New Roman"/>
        </w:rPr>
        <w:t>.....</w:t>
      </w:r>
      <w:r w:rsidR="00463322" w:rsidRPr="00D57C7E">
        <w:rPr>
          <w:rFonts w:ascii="Times New Roman" w:hAnsi="Times New Roman"/>
        </w:rPr>
        <w:t>...................</w:t>
      </w:r>
      <w:r w:rsidR="005C56D9" w:rsidRPr="00D57C7E">
        <w:rPr>
          <w:rFonts w:ascii="Times New Roman" w:hAnsi="Times New Roman"/>
        </w:rPr>
        <w:t>...............</w:t>
      </w:r>
      <w:r w:rsidR="002258D1" w:rsidRPr="00D57C7E">
        <w:rPr>
          <w:rFonts w:ascii="Times New Roman" w:hAnsi="Times New Roman"/>
        </w:rPr>
        <w:t>16</w:t>
      </w:r>
    </w:p>
    <w:p w:rsidR="00E562AF" w:rsidRPr="00D57C7E" w:rsidRDefault="00E562AF" w:rsidP="00D57C7E">
      <w:pPr>
        <w:pStyle w:val="Nadpis4"/>
        <w:tabs>
          <w:tab w:val="left" w:pos="9639"/>
        </w:tabs>
        <w:ind w:right="-1"/>
        <w:rPr>
          <w:rFonts w:ascii="Times New Roman" w:hAnsi="Times New Roman"/>
        </w:rPr>
      </w:pPr>
      <w:r w:rsidRPr="00D57C7E">
        <w:rPr>
          <w:rFonts w:ascii="Times New Roman" w:hAnsi="Times New Roman"/>
        </w:rPr>
        <w:t>6.</w:t>
      </w:r>
      <w:r w:rsidR="00FF5961" w:rsidRPr="00D57C7E">
        <w:rPr>
          <w:rFonts w:ascii="Times New Roman" w:hAnsi="Times New Roman"/>
        </w:rPr>
        <w:t xml:space="preserve"> PLAN</w:t>
      </w:r>
      <w:r w:rsidR="00673954" w:rsidRPr="00D57C7E">
        <w:rPr>
          <w:rFonts w:ascii="Times New Roman" w:hAnsi="Times New Roman"/>
        </w:rPr>
        <w:t>NING…</w:t>
      </w:r>
      <w:r w:rsidR="005C56D9" w:rsidRPr="00D57C7E">
        <w:rPr>
          <w:rFonts w:ascii="Times New Roman" w:hAnsi="Times New Roman"/>
        </w:rPr>
        <w:t>……</w:t>
      </w:r>
      <w:r w:rsidR="00673954" w:rsidRPr="00D57C7E">
        <w:rPr>
          <w:rFonts w:ascii="Times New Roman" w:hAnsi="Times New Roman"/>
        </w:rPr>
        <w:t>……</w:t>
      </w:r>
      <w:r w:rsidR="00FF5961" w:rsidRPr="00D57C7E">
        <w:rPr>
          <w:rFonts w:ascii="Times New Roman" w:hAnsi="Times New Roman"/>
        </w:rPr>
        <w:t>............................................</w:t>
      </w:r>
      <w:r w:rsidR="00B003E6" w:rsidRPr="00D57C7E">
        <w:rPr>
          <w:rFonts w:ascii="Times New Roman" w:hAnsi="Times New Roman"/>
        </w:rPr>
        <w:t>.............................</w:t>
      </w:r>
      <w:r w:rsidR="005C56D9" w:rsidRPr="00D57C7E">
        <w:rPr>
          <w:rFonts w:ascii="Times New Roman" w:hAnsi="Times New Roman"/>
        </w:rPr>
        <w:t>...............</w:t>
      </w:r>
      <w:r w:rsidR="002258D1" w:rsidRPr="00D57C7E">
        <w:rPr>
          <w:rFonts w:ascii="Times New Roman" w:hAnsi="Times New Roman"/>
        </w:rPr>
        <w:t>19</w:t>
      </w:r>
      <w:r w:rsidR="00FF5961" w:rsidRPr="00D57C7E">
        <w:rPr>
          <w:rFonts w:ascii="Times New Roman" w:hAnsi="Times New Roman"/>
        </w:rPr>
        <w:t xml:space="preserve"> </w:t>
      </w:r>
    </w:p>
    <w:p w:rsidR="0067538D" w:rsidRPr="00D57C7E" w:rsidRDefault="00FF5961" w:rsidP="00D57C7E">
      <w:pPr>
        <w:pStyle w:val="Nadpis4"/>
        <w:tabs>
          <w:tab w:val="left" w:pos="9639"/>
        </w:tabs>
        <w:ind w:right="-1"/>
        <w:rPr>
          <w:rFonts w:ascii="Times New Roman" w:hAnsi="Times New Roman"/>
        </w:rPr>
      </w:pPr>
      <w:r w:rsidRPr="00D57C7E">
        <w:rPr>
          <w:rFonts w:ascii="Times New Roman" w:hAnsi="Times New Roman"/>
        </w:rPr>
        <w:t>7</w:t>
      </w:r>
      <w:r w:rsidR="005C56D9" w:rsidRPr="00D57C7E">
        <w:rPr>
          <w:rFonts w:ascii="Times New Roman" w:hAnsi="Times New Roman"/>
        </w:rPr>
        <w:t>. FIELDWORK.......</w:t>
      </w:r>
      <w:r w:rsidR="0067538D" w:rsidRPr="00D57C7E">
        <w:rPr>
          <w:rFonts w:ascii="Times New Roman" w:hAnsi="Times New Roman"/>
        </w:rPr>
        <w:t>..............................................................................</w:t>
      </w:r>
      <w:r w:rsidR="00624AB0" w:rsidRPr="00D57C7E">
        <w:rPr>
          <w:rFonts w:ascii="Times New Roman" w:hAnsi="Times New Roman"/>
        </w:rPr>
        <w:t>....</w:t>
      </w:r>
      <w:r w:rsidR="005C56D9" w:rsidRPr="00D57C7E">
        <w:rPr>
          <w:rFonts w:ascii="Times New Roman" w:hAnsi="Times New Roman"/>
        </w:rPr>
        <w:t>...............</w:t>
      </w:r>
      <w:r w:rsidR="002258D1" w:rsidRPr="00D57C7E">
        <w:rPr>
          <w:rFonts w:ascii="Times New Roman" w:hAnsi="Times New Roman"/>
        </w:rPr>
        <w:t>22</w:t>
      </w:r>
    </w:p>
    <w:p w:rsidR="0067538D" w:rsidRPr="00D57C7E" w:rsidRDefault="00FF5961" w:rsidP="00D57C7E">
      <w:pPr>
        <w:pStyle w:val="Nadpis4"/>
        <w:tabs>
          <w:tab w:val="left" w:pos="9639"/>
        </w:tabs>
        <w:ind w:right="-1"/>
        <w:rPr>
          <w:rFonts w:ascii="Times New Roman" w:hAnsi="Times New Roman"/>
        </w:rPr>
      </w:pPr>
      <w:r w:rsidRPr="00D57C7E">
        <w:rPr>
          <w:rFonts w:ascii="Times New Roman" w:hAnsi="Times New Roman"/>
        </w:rPr>
        <w:t>8</w:t>
      </w:r>
      <w:r w:rsidR="0067538D" w:rsidRPr="00D57C7E">
        <w:rPr>
          <w:rFonts w:ascii="Times New Roman" w:hAnsi="Times New Roman"/>
        </w:rPr>
        <w:t>. REPORT</w:t>
      </w:r>
      <w:r w:rsidR="00A95BC7" w:rsidRPr="00D57C7E">
        <w:rPr>
          <w:rFonts w:ascii="Times New Roman" w:hAnsi="Times New Roman"/>
        </w:rPr>
        <w:t>ING</w:t>
      </w:r>
      <w:r w:rsidR="005C56D9" w:rsidRPr="00D57C7E">
        <w:rPr>
          <w:rFonts w:ascii="Times New Roman" w:hAnsi="Times New Roman"/>
        </w:rPr>
        <w:t>............</w:t>
      </w:r>
      <w:r w:rsidR="0067538D" w:rsidRPr="00D57C7E">
        <w:rPr>
          <w:rFonts w:ascii="Times New Roman" w:hAnsi="Times New Roman"/>
        </w:rPr>
        <w:t>.................................................</w:t>
      </w:r>
      <w:r w:rsidR="00677DA3" w:rsidRPr="00D57C7E">
        <w:rPr>
          <w:rFonts w:ascii="Times New Roman" w:hAnsi="Times New Roman"/>
        </w:rPr>
        <w:t>..........................</w:t>
      </w:r>
      <w:r w:rsidRPr="00D57C7E">
        <w:rPr>
          <w:rFonts w:ascii="Times New Roman" w:hAnsi="Times New Roman"/>
        </w:rPr>
        <w:t>...</w:t>
      </w:r>
      <w:r w:rsidR="005C56D9" w:rsidRPr="00D57C7E">
        <w:rPr>
          <w:rFonts w:ascii="Times New Roman" w:hAnsi="Times New Roman"/>
        </w:rPr>
        <w:t>...............</w:t>
      </w:r>
      <w:r w:rsidR="002258D1" w:rsidRPr="00D57C7E">
        <w:rPr>
          <w:rFonts w:ascii="Times New Roman" w:hAnsi="Times New Roman"/>
        </w:rPr>
        <w:t>25</w:t>
      </w:r>
    </w:p>
    <w:p w:rsidR="000B0B18" w:rsidRPr="00D57C7E" w:rsidRDefault="00FF5961" w:rsidP="00D57C7E">
      <w:pPr>
        <w:pStyle w:val="Nadpis4"/>
        <w:tabs>
          <w:tab w:val="left" w:pos="9639"/>
        </w:tabs>
        <w:ind w:right="-1"/>
        <w:rPr>
          <w:rFonts w:ascii="Times New Roman" w:hAnsi="Times New Roman"/>
        </w:rPr>
      </w:pPr>
      <w:r w:rsidRPr="00D57C7E">
        <w:rPr>
          <w:rFonts w:ascii="Times New Roman" w:hAnsi="Times New Roman"/>
        </w:rPr>
        <w:t>9</w:t>
      </w:r>
      <w:r w:rsidR="005C56D9" w:rsidRPr="00D57C7E">
        <w:rPr>
          <w:rFonts w:ascii="Times New Roman" w:hAnsi="Times New Roman"/>
        </w:rPr>
        <w:t xml:space="preserve">. </w:t>
      </w:r>
      <w:r w:rsidR="0067538D" w:rsidRPr="00D57C7E">
        <w:rPr>
          <w:rFonts w:ascii="Times New Roman" w:hAnsi="Times New Roman"/>
        </w:rPr>
        <w:t>IMPLEMENTATION OF RESULTS</w:t>
      </w:r>
      <w:r w:rsidR="00025C63" w:rsidRPr="00D57C7E">
        <w:rPr>
          <w:rFonts w:ascii="Times New Roman" w:hAnsi="Times New Roman"/>
        </w:rPr>
        <w:t xml:space="preserve"> AND FOLLOW-</w:t>
      </w:r>
      <w:r w:rsidR="00E128CE" w:rsidRPr="00D57C7E">
        <w:rPr>
          <w:rFonts w:ascii="Times New Roman" w:hAnsi="Times New Roman"/>
        </w:rPr>
        <w:t>UP</w:t>
      </w:r>
      <w:r w:rsidR="005C56D9" w:rsidRPr="00D57C7E">
        <w:rPr>
          <w:rFonts w:ascii="Times New Roman" w:hAnsi="Times New Roman"/>
        </w:rPr>
        <w:t>..</w:t>
      </w:r>
      <w:r w:rsidR="0067538D" w:rsidRPr="00D57C7E">
        <w:rPr>
          <w:rFonts w:ascii="Times New Roman" w:hAnsi="Times New Roman"/>
        </w:rPr>
        <w:t>............</w:t>
      </w:r>
      <w:r w:rsidR="00E128CE" w:rsidRPr="00D57C7E">
        <w:rPr>
          <w:rFonts w:ascii="Times New Roman" w:hAnsi="Times New Roman"/>
        </w:rPr>
        <w:t>.</w:t>
      </w:r>
      <w:r w:rsidR="005F642D" w:rsidRPr="00D57C7E">
        <w:rPr>
          <w:rFonts w:ascii="Times New Roman" w:hAnsi="Times New Roman"/>
        </w:rPr>
        <w:t>.</w:t>
      </w:r>
      <w:r w:rsidR="002E54DA" w:rsidRPr="00D57C7E">
        <w:rPr>
          <w:rFonts w:ascii="Times New Roman" w:hAnsi="Times New Roman"/>
        </w:rPr>
        <w:t>..........</w:t>
      </w:r>
      <w:r w:rsidR="0058476E" w:rsidRPr="00D57C7E">
        <w:rPr>
          <w:rFonts w:ascii="Times New Roman" w:hAnsi="Times New Roman"/>
        </w:rPr>
        <w:t>..</w:t>
      </w:r>
      <w:r w:rsidR="005C56D9" w:rsidRPr="00D57C7E">
        <w:rPr>
          <w:rFonts w:ascii="Times New Roman" w:hAnsi="Times New Roman"/>
        </w:rPr>
        <w:t>..</w:t>
      </w:r>
      <w:r w:rsidR="002258D1" w:rsidRPr="00D57C7E">
        <w:rPr>
          <w:rFonts w:ascii="Times New Roman" w:hAnsi="Times New Roman"/>
        </w:rPr>
        <w:t>28</w:t>
      </w:r>
    </w:p>
    <w:p w:rsidR="00C027C9" w:rsidRPr="00D57C7E" w:rsidRDefault="00C027C9" w:rsidP="00D57C7E">
      <w:pPr>
        <w:ind w:right="-1"/>
      </w:pPr>
    </w:p>
    <w:p w:rsidR="00A0447A" w:rsidRPr="00D57C7E" w:rsidRDefault="00A0447A" w:rsidP="00D57C7E">
      <w:pPr>
        <w:tabs>
          <w:tab w:val="clear" w:pos="567"/>
          <w:tab w:val="clear" w:pos="1134"/>
        </w:tabs>
        <w:spacing w:line="240" w:lineRule="auto"/>
        <w:jc w:val="left"/>
        <w:rPr>
          <w:b/>
          <w:bCs/>
          <w:i/>
        </w:rPr>
      </w:pPr>
    </w:p>
    <w:p w:rsidR="00A0447A" w:rsidRPr="00D57C7E" w:rsidRDefault="00A0447A" w:rsidP="00D57C7E">
      <w:pPr>
        <w:tabs>
          <w:tab w:val="clear" w:pos="567"/>
          <w:tab w:val="clear" w:pos="1134"/>
        </w:tabs>
        <w:spacing w:line="240" w:lineRule="auto"/>
        <w:jc w:val="left"/>
        <w:rPr>
          <w:b/>
          <w:bCs/>
          <w:i/>
        </w:rPr>
      </w:pPr>
    </w:p>
    <w:p w:rsidR="00A0447A" w:rsidRPr="00D57C7E" w:rsidRDefault="00A0447A" w:rsidP="00D57C7E">
      <w:pPr>
        <w:tabs>
          <w:tab w:val="clear" w:pos="567"/>
          <w:tab w:val="clear" w:pos="1134"/>
        </w:tabs>
        <w:spacing w:line="240" w:lineRule="auto"/>
        <w:jc w:val="left"/>
        <w:rPr>
          <w:b/>
          <w:bCs/>
          <w:i/>
        </w:rPr>
      </w:pPr>
    </w:p>
    <w:p w:rsidR="00A0447A" w:rsidRPr="00D57C7E" w:rsidRDefault="00A0447A" w:rsidP="00D57C7E">
      <w:pPr>
        <w:tabs>
          <w:tab w:val="clear" w:pos="567"/>
          <w:tab w:val="clear" w:pos="1134"/>
        </w:tabs>
        <w:spacing w:line="240" w:lineRule="auto"/>
        <w:jc w:val="left"/>
        <w:rPr>
          <w:b/>
          <w:bCs/>
          <w:i/>
        </w:rPr>
      </w:pPr>
    </w:p>
    <w:p w:rsidR="00A0447A" w:rsidRPr="00D57C7E" w:rsidRDefault="00A0447A" w:rsidP="00D57C7E">
      <w:pPr>
        <w:tabs>
          <w:tab w:val="clear" w:pos="567"/>
          <w:tab w:val="clear" w:pos="1134"/>
        </w:tabs>
        <w:spacing w:line="240" w:lineRule="auto"/>
        <w:jc w:val="left"/>
        <w:rPr>
          <w:b/>
          <w:bCs/>
          <w:i/>
        </w:rPr>
      </w:pPr>
    </w:p>
    <w:p w:rsidR="006C6096" w:rsidRPr="00D57C7E" w:rsidRDefault="006C6096" w:rsidP="00D57C7E">
      <w:pPr>
        <w:tabs>
          <w:tab w:val="clear" w:pos="567"/>
          <w:tab w:val="clear" w:pos="1134"/>
        </w:tabs>
        <w:spacing w:line="240" w:lineRule="auto"/>
        <w:jc w:val="left"/>
        <w:rPr>
          <w:b/>
          <w:bCs/>
          <w:i/>
        </w:rPr>
      </w:pPr>
    </w:p>
    <w:p w:rsidR="006C6096" w:rsidRPr="00D57C7E" w:rsidRDefault="006C6096" w:rsidP="00D57C7E">
      <w:pPr>
        <w:tabs>
          <w:tab w:val="clear" w:pos="567"/>
          <w:tab w:val="clear" w:pos="1134"/>
        </w:tabs>
        <w:spacing w:line="240" w:lineRule="auto"/>
        <w:jc w:val="left"/>
        <w:rPr>
          <w:b/>
          <w:bCs/>
          <w:i/>
        </w:rPr>
      </w:pPr>
    </w:p>
    <w:p w:rsidR="006C6096" w:rsidRPr="00D57C7E" w:rsidRDefault="006C6096" w:rsidP="00D57C7E">
      <w:pPr>
        <w:tabs>
          <w:tab w:val="clear" w:pos="567"/>
          <w:tab w:val="clear" w:pos="1134"/>
        </w:tabs>
        <w:spacing w:line="240" w:lineRule="auto"/>
        <w:jc w:val="left"/>
        <w:rPr>
          <w:b/>
          <w:bCs/>
          <w:i/>
        </w:rPr>
      </w:pPr>
    </w:p>
    <w:p w:rsidR="006C6096" w:rsidRPr="00D57C7E" w:rsidRDefault="006C6096" w:rsidP="00D57C7E">
      <w:pPr>
        <w:tabs>
          <w:tab w:val="clear" w:pos="567"/>
          <w:tab w:val="clear" w:pos="1134"/>
        </w:tabs>
        <w:spacing w:line="240" w:lineRule="auto"/>
        <w:jc w:val="left"/>
        <w:rPr>
          <w:b/>
          <w:bCs/>
          <w:i/>
        </w:rPr>
      </w:pPr>
    </w:p>
    <w:p w:rsidR="006C6096" w:rsidRPr="00D57C7E" w:rsidRDefault="006C6096" w:rsidP="00D57C7E">
      <w:pPr>
        <w:tabs>
          <w:tab w:val="clear" w:pos="567"/>
          <w:tab w:val="clear" w:pos="1134"/>
        </w:tabs>
        <w:spacing w:line="240" w:lineRule="auto"/>
        <w:jc w:val="left"/>
        <w:rPr>
          <w:b/>
          <w:bCs/>
          <w:i/>
        </w:rPr>
      </w:pPr>
    </w:p>
    <w:p w:rsidR="00FC3EF1" w:rsidRPr="00D57C7E" w:rsidRDefault="00FC3EF1" w:rsidP="00D57C7E">
      <w:pPr>
        <w:tabs>
          <w:tab w:val="clear" w:pos="567"/>
          <w:tab w:val="clear" w:pos="1134"/>
        </w:tabs>
        <w:spacing w:line="240" w:lineRule="auto"/>
        <w:jc w:val="left"/>
        <w:rPr>
          <w:b/>
          <w:bCs/>
          <w:i/>
        </w:rPr>
      </w:pPr>
    </w:p>
    <w:p w:rsidR="0067538D" w:rsidRPr="00D57C7E" w:rsidRDefault="0067538D" w:rsidP="00D57C7E">
      <w:pPr>
        <w:pStyle w:val="Odsekzoznamu"/>
        <w:numPr>
          <w:ilvl w:val="0"/>
          <w:numId w:val="41"/>
        </w:numPr>
        <w:spacing w:line="240" w:lineRule="auto"/>
        <w:ind w:left="567" w:hanging="567"/>
        <w:rPr>
          <w:b/>
        </w:rPr>
      </w:pPr>
      <w:r w:rsidRPr="00D57C7E">
        <w:rPr>
          <w:b/>
          <w:color w:val="000000"/>
        </w:rPr>
        <w:lastRenderedPageBreak/>
        <w:t xml:space="preserve">INTRODUCTION </w:t>
      </w:r>
    </w:p>
    <w:p w:rsidR="0067538D" w:rsidRPr="00D57C7E" w:rsidRDefault="0067538D" w:rsidP="00D57C7E">
      <w:pPr>
        <w:rPr>
          <w:sz w:val="20"/>
          <w:szCs w:val="20"/>
        </w:rPr>
      </w:pPr>
    </w:p>
    <w:p w:rsidR="00BB333C" w:rsidRPr="00D57C7E" w:rsidRDefault="007C4F24"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w:t>
      </w:r>
      <w:r w:rsidR="00D24F3C" w:rsidRPr="00D57C7E">
        <w:rPr>
          <w:szCs w:val="24"/>
          <w:lang w:val="en-GB"/>
        </w:rPr>
        <w:t xml:space="preserve">purpose of the </w:t>
      </w:r>
      <w:r w:rsidRPr="00D57C7E">
        <w:rPr>
          <w:szCs w:val="24"/>
          <w:lang w:val="en-GB"/>
        </w:rPr>
        <w:t>INTOSAI</w:t>
      </w:r>
      <w:r w:rsidR="00433A94" w:rsidRPr="00D57C7E">
        <w:rPr>
          <w:rStyle w:val="Odkaznapoznmkupodiarou"/>
          <w:szCs w:val="24"/>
          <w:lang w:val="en-GB"/>
        </w:rPr>
        <w:footnoteReference w:id="1"/>
      </w:r>
      <w:r w:rsidRPr="00D57C7E">
        <w:rPr>
          <w:szCs w:val="24"/>
          <w:lang w:val="en-GB"/>
        </w:rPr>
        <w:t xml:space="preserve"> guideline for peer reviews (ISSAI 5600) </w:t>
      </w:r>
      <w:r w:rsidR="00D24F3C" w:rsidRPr="00D57C7E">
        <w:rPr>
          <w:szCs w:val="24"/>
          <w:lang w:val="en-GB"/>
        </w:rPr>
        <w:t xml:space="preserve">is to </w:t>
      </w:r>
      <w:r w:rsidR="002C6D60" w:rsidRPr="00D57C7E">
        <w:rPr>
          <w:szCs w:val="24"/>
          <w:lang w:val="en-GB"/>
        </w:rPr>
        <w:t>serve as a source of good practice and</w:t>
      </w:r>
      <w:r w:rsidRPr="00D57C7E">
        <w:rPr>
          <w:szCs w:val="24"/>
          <w:lang w:val="en-GB"/>
        </w:rPr>
        <w:t xml:space="preserve"> guidance </w:t>
      </w:r>
      <w:r w:rsidR="00D24F3C" w:rsidRPr="00D57C7E">
        <w:rPr>
          <w:szCs w:val="24"/>
          <w:lang w:val="en-GB"/>
        </w:rPr>
        <w:t xml:space="preserve">to Supreme Audit Institutions (SAIs) </w:t>
      </w:r>
      <w:r w:rsidRPr="00D57C7E">
        <w:rPr>
          <w:szCs w:val="24"/>
          <w:lang w:val="en-GB"/>
        </w:rPr>
        <w:t>on the planning, implementation and evaluation of peer reviews.</w:t>
      </w:r>
      <w:r w:rsidR="00247A38" w:rsidRPr="00D57C7E">
        <w:rPr>
          <w:szCs w:val="24"/>
          <w:lang w:val="en-GB"/>
        </w:rPr>
        <w:t xml:space="preserve"> </w:t>
      </w:r>
    </w:p>
    <w:p w:rsidR="00BB333C" w:rsidRPr="00D57C7E" w:rsidRDefault="00BB333C" w:rsidP="00D57C7E">
      <w:pPr>
        <w:pStyle w:val="Odsekzoznamu"/>
        <w:spacing w:line="360" w:lineRule="auto"/>
        <w:ind w:left="567" w:hanging="567"/>
        <w:jc w:val="both"/>
        <w:rPr>
          <w:sz w:val="16"/>
          <w:szCs w:val="16"/>
          <w:lang w:val="en-GB"/>
        </w:rPr>
      </w:pPr>
    </w:p>
    <w:p w:rsidR="00BB333C" w:rsidRPr="00D57C7E" w:rsidRDefault="00BB333C"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ISSAI 5600 is part of the fourth level (Auditing Guidelines) of the International Standards of Supreme Audit Institutions (ISSAI) Framework, where the Founding Principles constitute the first level, the </w:t>
      </w:r>
      <w:r w:rsidR="0001227F" w:rsidRPr="00D57C7E">
        <w:rPr>
          <w:szCs w:val="24"/>
          <w:lang w:val="en-GB"/>
        </w:rPr>
        <w:t xml:space="preserve">Prerequisites </w:t>
      </w:r>
      <w:r w:rsidRPr="00D57C7E">
        <w:rPr>
          <w:szCs w:val="24"/>
          <w:lang w:val="en-GB"/>
        </w:rPr>
        <w:t xml:space="preserve">for </w:t>
      </w:r>
      <w:r w:rsidR="0001227F" w:rsidRPr="00D57C7E">
        <w:rPr>
          <w:szCs w:val="24"/>
          <w:lang w:val="en-GB"/>
        </w:rPr>
        <w:t xml:space="preserve">the Functioning of </w:t>
      </w:r>
      <w:r w:rsidRPr="00D57C7E">
        <w:rPr>
          <w:szCs w:val="24"/>
          <w:lang w:val="en-GB"/>
        </w:rPr>
        <w:t>SAIs represent the second level and the Fundamental Auditing Principles (the INTOSAI Auditing Standards) make up the third level</w:t>
      </w:r>
      <w:r w:rsidRPr="00D57C7E">
        <w:rPr>
          <w:szCs w:val="24"/>
          <w:vertAlign w:val="superscript"/>
          <w:lang w:val="en-GB"/>
        </w:rPr>
        <w:footnoteReference w:id="2"/>
      </w:r>
      <w:r w:rsidR="00265DBD" w:rsidRPr="00D57C7E">
        <w:rPr>
          <w:szCs w:val="24"/>
          <w:lang w:val="en-GB"/>
        </w:rPr>
        <w:t>.</w:t>
      </w:r>
      <w:r w:rsidRPr="00D57C7E">
        <w:rPr>
          <w:szCs w:val="24"/>
          <w:vertAlign w:val="superscript"/>
          <w:lang w:val="en-GB"/>
        </w:rPr>
        <w:t xml:space="preserve"> </w:t>
      </w:r>
    </w:p>
    <w:p w:rsidR="00BB333C" w:rsidRPr="00D57C7E" w:rsidRDefault="00BB333C" w:rsidP="00D57C7E">
      <w:pPr>
        <w:pStyle w:val="Odsekzoznamu"/>
        <w:ind w:left="567" w:hanging="567"/>
        <w:jc w:val="both"/>
        <w:rPr>
          <w:sz w:val="20"/>
          <w:lang w:val="en-GB"/>
        </w:rPr>
      </w:pPr>
    </w:p>
    <w:p w:rsidR="008A3666" w:rsidRPr="00D57C7E" w:rsidRDefault="00BB333C"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w:t>
      </w:r>
      <w:r w:rsidR="00255228" w:rsidRPr="00D57C7E">
        <w:rPr>
          <w:szCs w:val="24"/>
          <w:lang w:val="en-GB"/>
        </w:rPr>
        <w:t>h</w:t>
      </w:r>
      <w:r w:rsidR="00495FF5" w:rsidRPr="00D57C7E">
        <w:rPr>
          <w:szCs w:val="24"/>
          <w:lang w:val="en-GB"/>
        </w:rPr>
        <w:t>is</w:t>
      </w:r>
      <w:r w:rsidR="00255228" w:rsidRPr="00D57C7E">
        <w:rPr>
          <w:szCs w:val="24"/>
          <w:lang w:val="en-GB"/>
        </w:rPr>
        <w:t xml:space="preserve"> guideline</w:t>
      </w:r>
      <w:r w:rsidR="007C4F24" w:rsidRPr="00D57C7E">
        <w:rPr>
          <w:szCs w:val="24"/>
          <w:lang w:val="en-GB"/>
        </w:rPr>
        <w:t xml:space="preserve"> </w:t>
      </w:r>
      <w:r w:rsidR="00C837A6" w:rsidRPr="00D57C7E">
        <w:rPr>
          <w:szCs w:val="24"/>
          <w:lang w:val="en-GB"/>
        </w:rPr>
        <w:t xml:space="preserve">was </w:t>
      </w:r>
      <w:r w:rsidR="002D5D06" w:rsidRPr="00D57C7E">
        <w:rPr>
          <w:szCs w:val="24"/>
          <w:lang w:val="en-GB"/>
        </w:rPr>
        <w:t xml:space="preserve">first </w:t>
      </w:r>
      <w:r w:rsidR="009807BB" w:rsidRPr="00D57C7E">
        <w:rPr>
          <w:szCs w:val="24"/>
          <w:lang w:val="en-GB"/>
        </w:rPr>
        <w:t>adopted during the XX</w:t>
      </w:r>
      <w:r w:rsidR="00297CCE" w:rsidRPr="00D57C7E">
        <w:rPr>
          <w:szCs w:val="24"/>
          <w:lang w:val="en-GB"/>
        </w:rPr>
        <w:t xml:space="preserve"> IN</w:t>
      </w:r>
      <w:r w:rsidR="00CC20FE" w:rsidRPr="00D57C7E">
        <w:rPr>
          <w:szCs w:val="24"/>
          <w:lang w:val="en-GB"/>
        </w:rPr>
        <w:t>TOSAI Congress (IN</w:t>
      </w:r>
      <w:r w:rsidR="00297CCE" w:rsidRPr="00D57C7E">
        <w:rPr>
          <w:szCs w:val="24"/>
          <w:lang w:val="en-GB"/>
        </w:rPr>
        <w:t>COSAI</w:t>
      </w:r>
      <w:r w:rsidR="00CC20FE" w:rsidRPr="00D57C7E">
        <w:rPr>
          <w:szCs w:val="24"/>
          <w:lang w:val="en-GB"/>
        </w:rPr>
        <w:t>)</w:t>
      </w:r>
      <w:r w:rsidR="00C837A6" w:rsidRPr="00D57C7E">
        <w:rPr>
          <w:szCs w:val="24"/>
          <w:lang w:val="en-GB"/>
        </w:rPr>
        <w:t xml:space="preserve"> </w:t>
      </w:r>
      <w:r w:rsidR="00104036" w:rsidRPr="00D57C7E">
        <w:rPr>
          <w:szCs w:val="24"/>
          <w:lang w:val="en-GB"/>
        </w:rPr>
        <w:t xml:space="preserve">held </w:t>
      </w:r>
      <w:r w:rsidR="00C837A6" w:rsidRPr="00D57C7E">
        <w:rPr>
          <w:szCs w:val="24"/>
          <w:lang w:val="en-GB"/>
        </w:rPr>
        <w:t xml:space="preserve">in </w:t>
      </w:r>
      <w:r w:rsidR="009F2C34" w:rsidRPr="00D57C7E">
        <w:rPr>
          <w:szCs w:val="24"/>
          <w:lang w:val="en-GB"/>
        </w:rPr>
        <w:t>Johannesburg</w:t>
      </w:r>
      <w:r w:rsidR="00CC20FE" w:rsidRPr="00D57C7E">
        <w:rPr>
          <w:szCs w:val="24"/>
          <w:lang w:val="en-GB"/>
        </w:rPr>
        <w:t xml:space="preserve"> in 2010</w:t>
      </w:r>
      <w:r w:rsidR="00C837A6" w:rsidRPr="00D57C7E">
        <w:rPr>
          <w:szCs w:val="24"/>
          <w:lang w:val="en-GB"/>
        </w:rPr>
        <w:t xml:space="preserve">. </w:t>
      </w:r>
      <w:r w:rsidR="00255228" w:rsidRPr="00D57C7E">
        <w:rPr>
          <w:szCs w:val="24"/>
          <w:lang w:val="en-GB"/>
        </w:rPr>
        <w:t>It was</w:t>
      </w:r>
      <w:r w:rsidR="00297CCE" w:rsidRPr="00D57C7E">
        <w:rPr>
          <w:szCs w:val="24"/>
          <w:lang w:val="en-GB"/>
        </w:rPr>
        <w:t xml:space="preserve"> conceived</w:t>
      </w:r>
      <w:r w:rsidR="00104036" w:rsidRPr="00D57C7E">
        <w:rPr>
          <w:szCs w:val="24"/>
          <w:lang w:val="en-GB"/>
        </w:rPr>
        <w:t xml:space="preserve"> from the start</w:t>
      </w:r>
      <w:r w:rsidR="00297CCE" w:rsidRPr="00D57C7E">
        <w:rPr>
          <w:szCs w:val="24"/>
          <w:lang w:val="en-GB"/>
        </w:rPr>
        <w:t xml:space="preserve"> as </w:t>
      </w:r>
      <w:r w:rsidR="0077685B" w:rsidRPr="00D57C7E">
        <w:rPr>
          <w:szCs w:val="24"/>
          <w:lang w:val="en-GB"/>
        </w:rPr>
        <w:t xml:space="preserve">a </w:t>
      </w:r>
      <w:r w:rsidR="00995C9A" w:rsidRPr="00D57C7E">
        <w:rPr>
          <w:szCs w:val="24"/>
          <w:lang w:val="en-GB"/>
        </w:rPr>
        <w:t>l</w:t>
      </w:r>
      <w:r w:rsidR="00297CCE" w:rsidRPr="00D57C7E">
        <w:rPr>
          <w:szCs w:val="24"/>
          <w:lang w:val="en-GB"/>
        </w:rPr>
        <w:t xml:space="preserve">iving document that </w:t>
      </w:r>
      <w:r w:rsidR="00D24F3C" w:rsidRPr="00D57C7E">
        <w:rPr>
          <w:szCs w:val="24"/>
          <w:lang w:val="en-GB"/>
        </w:rPr>
        <w:t>should</w:t>
      </w:r>
      <w:r w:rsidR="00C837A6" w:rsidRPr="00D57C7E">
        <w:rPr>
          <w:szCs w:val="24"/>
          <w:lang w:val="en-GB"/>
        </w:rPr>
        <w:t xml:space="preserve"> be</w:t>
      </w:r>
      <w:r w:rsidR="00297CCE" w:rsidRPr="00D57C7E">
        <w:rPr>
          <w:szCs w:val="24"/>
          <w:lang w:val="en-GB"/>
        </w:rPr>
        <w:t xml:space="preserve"> periodically revised </w:t>
      </w:r>
      <w:r w:rsidR="00104036" w:rsidRPr="00D57C7E">
        <w:rPr>
          <w:szCs w:val="24"/>
          <w:lang w:val="en-GB"/>
        </w:rPr>
        <w:t xml:space="preserve">and updated </w:t>
      </w:r>
      <w:r w:rsidR="00D24F3C" w:rsidRPr="00D57C7E">
        <w:rPr>
          <w:szCs w:val="24"/>
          <w:lang w:val="en-GB"/>
        </w:rPr>
        <w:t xml:space="preserve">in order to continue </w:t>
      </w:r>
      <w:r w:rsidR="00297CCE" w:rsidRPr="00D57C7E">
        <w:rPr>
          <w:szCs w:val="24"/>
          <w:lang w:val="en-GB"/>
        </w:rPr>
        <w:t xml:space="preserve">to reflect the latest developments </w:t>
      </w:r>
      <w:r w:rsidR="00D24F3C" w:rsidRPr="00D57C7E">
        <w:rPr>
          <w:szCs w:val="24"/>
          <w:lang w:val="en-GB"/>
        </w:rPr>
        <w:t xml:space="preserve">and </w:t>
      </w:r>
      <w:r w:rsidR="002C6D60" w:rsidRPr="00D57C7E">
        <w:rPr>
          <w:szCs w:val="24"/>
          <w:lang w:val="en-GB"/>
        </w:rPr>
        <w:t xml:space="preserve">examples of </w:t>
      </w:r>
      <w:r w:rsidR="00D24F3C" w:rsidRPr="00D57C7E">
        <w:rPr>
          <w:szCs w:val="24"/>
          <w:lang w:val="en-GB"/>
        </w:rPr>
        <w:t>good practice in th</w:t>
      </w:r>
      <w:r w:rsidR="00495FF5" w:rsidRPr="00D57C7E">
        <w:rPr>
          <w:szCs w:val="24"/>
          <w:lang w:val="en-GB"/>
        </w:rPr>
        <w:t>e</w:t>
      </w:r>
      <w:r w:rsidR="00D24F3C" w:rsidRPr="00D57C7E">
        <w:rPr>
          <w:szCs w:val="24"/>
          <w:lang w:val="en-GB"/>
        </w:rPr>
        <w:t xml:space="preserve"> area</w:t>
      </w:r>
      <w:r w:rsidR="00297CCE" w:rsidRPr="00D57C7E">
        <w:rPr>
          <w:szCs w:val="24"/>
          <w:lang w:val="en-GB"/>
        </w:rPr>
        <w:t xml:space="preserve">. </w:t>
      </w:r>
    </w:p>
    <w:p w:rsidR="008A3666" w:rsidRPr="00D57C7E" w:rsidRDefault="008A3666" w:rsidP="00D57C7E">
      <w:pPr>
        <w:pStyle w:val="Odsekzoznamu"/>
        <w:ind w:left="567" w:hanging="567"/>
        <w:rPr>
          <w:sz w:val="16"/>
          <w:szCs w:val="16"/>
          <w:lang w:val="en-GB"/>
        </w:rPr>
      </w:pPr>
    </w:p>
    <w:p w:rsidR="00A0447A" w:rsidRPr="00D57C7E" w:rsidRDefault="00255228"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The task to review and update ISSAI 5600 was given to the Subcommittee on Peer Reviews which forms part of the INTOSAI Committee for Capacity Building. The Subcommittee is composed of the INTOSAI members from Bangladesh (Subcommittee Vice-Chair), Croatia, Estonia, European Court of Auditors, Germany, Hungary, Indonesia, Morocco, Slovakia (Subcommittee Chair), Sweden and USA.</w:t>
      </w:r>
    </w:p>
    <w:p w:rsidR="00A0447A" w:rsidRPr="00D57C7E" w:rsidRDefault="00A0447A" w:rsidP="00D57C7E">
      <w:pPr>
        <w:tabs>
          <w:tab w:val="left" w:pos="1276"/>
        </w:tabs>
        <w:rPr>
          <w:sz w:val="16"/>
          <w:szCs w:val="16"/>
        </w:rPr>
      </w:pPr>
    </w:p>
    <w:p w:rsidR="00C47394" w:rsidRPr="00D57C7E" w:rsidRDefault="00623230"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w:t>
      </w:r>
      <w:r w:rsidR="00683AAA" w:rsidRPr="00D57C7E">
        <w:rPr>
          <w:szCs w:val="24"/>
          <w:lang w:val="en-GB"/>
        </w:rPr>
        <w:t>is</w:t>
      </w:r>
      <w:r w:rsidRPr="00D57C7E">
        <w:rPr>
          <w:szCs w:val="24"/>
          <w:lang w:val="en-GB"/>
        </w:rPr>
        <w:t xml:space="preserve"> </w:t>
      </w:r>
      <w:r w:rsidR="00B4369A" w:rsidRPr="00D57C7E">
        <w:rPr>
          <w:szCs w:val="24"/>
          <w:lang w:val="en-GB"/>
        </w:rPr>
        <w:t xml:space="preserve">revised </w:t>
      </w:r>
      <w:r w:rsidR="001726BE" w:rsidRPr="00D57C7E">
        <w:rPr>
          <w:szCs w:val="24"/>
          <w:lang w:val="en-GB"/>
        </w:rPr>
        <w:t>guidance</w:t>
      </w:r>
      <w:r w:rsidR="00524C2F" w:rsidRPr="00D57C7E">
        <w:rPr>
          <w:szCs w:val="24"/>
          <w:lang w:val="en-GB"/>
        </w:rPr>
        <w:t xml:space="preserve"> </w:t>
      </w:r>
      <w:r w:rsidR="00082885" w:rsidRPr="00D57C7E">
        <w:rPr>
          <w:szCs w:val="24"/>
          <w:lang w:val="en-GB"/>
        </w:rPr>
        <w:t xml:space="preserve">builds </w:t>
      </w:r>
      <w:r w:rsidR="00561EBB" w:rsidRPr="00D57C7E">
        <w:rPr>
          <w:szCs w:val="24"/>
          <w:lang w:val="en-GB"/>
        </w:rPr>
        <w:t xml:space="preserve">on the </w:t>
      </w:r>
      <w:r w:rsidR="004F2B1E" w:rsidRPr="00D57C7E">
        <w:rPr>
          <w:szCs w:val="24"/>
          <w:lang w:val="en-GB"/>
        </w:rPr>
        <w:t xml:space="preserve">original ISSAI 5600, in particular the </w:t>
      </w:r>
      <w:r w:rsidR="001576EB" w:rsidRPr="00D57C7E">
        <w:rPr>
          <w:szCs w:val="24"/>
          <w:lang w:val="en-GB"/>
        </w:rPr>
        <w:t xml:space="preserve">initial </w:t>
      </w:r>
      <w:r w:rsidR="008E51F5" w:rsidRPr="00D57C7E">
        <w:rPr>
          <w:szCs w:val="24"/>
          <w:lang w:val="en-GB"/>
        </w:rPr>
        <w:t xml:space="preserve">framework of </w:t>
      </w:r>
      <w:r w:rsidR="002F1AA1" w:rsidRPr="00D57C7E">
        <w:rPr>
          <w:szCs w:val="24"/>
          <w:lang w:val="en-GB"/>
        </w:rPr>
        <w:t xml:space="preserve">principles </w:t>
      </w:r>
      <w:r w:rsidR="00526177" w:rsidRPr="00D57C7E">
        <w:rPr>
          <w:szCs w:val="24"/>
          <w:lang w:val="en-GB"/>
        </w:rPr>
        <w:t xml:space="preserve">and </w:t>
      </w:r>
      <w:r w:rsidR="00561EBB" w:rsidRPr="00D57C7E">
        <w:rPr>
          <w:szCs w:val="24"/>
          <w:lang w:val="en-GB"/>
        </w:rPr>
        <w:t xml:space="preserve">examples of </w:t>
      </w:r>
      <w:r w:rsidR="00526177" w:rsidRPr="00D57C7E">
        <w:rPr>
          <w:szCs w:val="24"/>
          <w:lang w:val="en-GB"/>
        </w:rPr>
        <w:t>good practices</w:t>
      </w:r>
      <w:r w:rsidR="004F2B1E" w:rsidRPr="00D57C7E">
        <w:rPr>
          <w:szCs w:val="24"/>
          <w:lang w:val="en-GB"/>
        </w:rPr>
        <w:t xml:space="preserve"> that </w:t>
      </w:r>
      <w:r w:rsidR="00683AAA" w:rsidRPr="00D57C7E">
        <w:rPr>
          <w:szCs w:val="24"/>
          <w:lang w:val="en-GB"/>
        </w:rPr>
        <w:t>it contained</w:t>
      </w:r>
      <w:r w:rsidR="00AF5A20" w:rsidRPr="00D57C7E">
        <w:rPr>
          <w:szCs w:val="24"/>
          <w:lang w:val="en-GB"/>
        </w:rPr>
        <w:t xml:space="preserve">. </w:t>
      </w:r>
      <w:r w:rsidR="002F1AA1" w:rsidRPr="00D57C7E">
        <w:rPr>
          <w:szCs w:val="24"/>
          <w:lang w:val="en-GB"/>
        </w:rPr>
        <w:t xml:space="preserve"> </w:t>
      </w:r>
      <w:r w:rsidR="004720EA" w:rsidRPr="00D57C7E">
        <w:rPr>
          <w:szCs w:val="24"/>
          <w:lang w:val="en-GB"/>
        </w:rPr>
        <w:t xml:space="preserve">The structure and content of </w:t>
      </w:r>
      <w:r w:rsidR="003C653C" w:rsidRPr="00D57C7E">
        <w:rPr>
          <w:szCs w:val="24"/>
          <w:lang w:val="en-GB"/>
        </w:rPr>
        <w:t>the guideline</w:t>
      </w:r>
      <w:r w:rsidR="001726BE" w:rsidRPr="00D57C7E">
        <w:rPr>
          <w:szCs w:val="24"/>
          <w:lang w:val="en-GB"/>
        </w:rPr>
        <w:t xml:space="preserve"> </w:t>
      </w:r>
      <w:r w:rsidR="004F2B1E" w:rsidRPr="00D57C7E">
        <w:rPr>
          <w:szCs w:val="24"/>
          <w:lang w:val="en-GB"/>
        </w:rPr>
        <w:t xml:space="preserve">has, however, undergone significant change in order to reflect the </w:t>
      </w:r>
      <w:r w:rsidR="004720EA" w:rsidRPr="00D57C7E">
        <w:rPr>
          <w:szCs w:val="24"/>
          <w:lang w:val="en-GB"/>
        </w:rPr>
        <w:t xml:space="preserve">feedback and </w:t>
      </w:r>
      <w:r w:rsidR="00851E02" w:rsidRPr="00D57C7E">
        <w:rPr>
          <w:szCs w:val="24"/>
          <w:lang w:val="en-GB"/>
        </w:rPr>
        <w:t>suggestions</w:t>
      </w:r>
      <w:r w:rsidR="004720EA" w:rsidRPr="00D57C7E">
        <w:rPr>
          <w:szCs w:val="24"/>
          <w:lang w:val="en-GB"/>
        </w:rPr>
        <w:t xml:space="preserve"> received from INTOSAI</w:t>
      </w:r>
      <w:r w:rsidR="001726BE" w:rsidRPr="00D57C7E">
        <w:rPr>
          <w:szCs w:val="24"/>
          <w:lang w:val="en-GB"/>
        </w:rPr>
        <w:t xml:space="preserve"> members</w:t>
      </w:r>
      <w:r w:rsidR="004F2B1E" w:rsidRPr="00D57C7E">
        <w:rPr>
          <w:szCs w:val="24"/>
          <w:lang w:val="en-GB"/>
        </w:rPr>
        <w:t xml:space="preserve"> since </w:t>
      </w:r>
      <w:r w:rsidR="00683AAA" w:rsidRPr="00D57C7E">
        <w:rPr>
          <w:szCs w:val="24"/>
          <w:lang w:val="en-GB"/>
        </w:rPr>
        <w:t>its</w:t>
      </w:r>
      <w:r w:rsidR="004F2B1E" w:rsidRPr="00D57C7E">
        <w:rPr>
          <w:szCs w:val="24"/>
          <w:lang w:val="en-GB"/>
        </w:rPr>
        <w:t xml:space="preserve"> adoption in 2010</w:t>
      </w:r>
      <w:r w:rsidR="004720EA" w:rsidRPr="00D57C7E">
        <w:rPr>
          <w:szCs w:val="24"/>
          <w:lang w:val="en-GB"/>
        </w:rPr>
        <w:t xml:space="preserve">. </w:t>
      </w:r>
    </w:p>
    <w:p w:rsidR="00C47394" w:rsidRPr="00D57C7E" w:rsidRDefault="00C47394" w:rsidP="00D57C7E">
      <w:pPr>
        <w:pStyle w:val="Odsekzoznamu"/>
        <w:ind w:left="567" w:hanging="567"/>
        <w:rPr>
          <w:sz w:val="16"/>
          <w:szCs w:val="16"/>
          <w:lang w:val="en-GB"/>
        </w:rPr>
      </w:pPr>
    </w:p>
    <w:p w:rsidR="00FC3EF1" w:rsidRPr="00D57C7E" w:rsidRDefault="00D45280"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Moreover, the Peer Review Checklist that was included as an </w:t>
      </w:r>
      <w:r w:rsidR="00683AAA" w:rsidRPr="00D57C7E">
        <w:rPr>
          <w:szCs w:val="24"/>
          <w:lang w:val="en-GB"/>
        </w:rPr>
        <w:t>a</w:t>
      </w:r>
      <w:r w:rsidR="00406200" w:rsidRPr="00D57C7E">
        <w:rPr>
          <w:szCs w:val="24"/>
          <w:lang w:val="en-GB"/>
        </w:rPr>
        <w:t>nnex</w:t>
      </w:r>
      <w:r w:rsidRPr="00D57C7E">
        <w:rPr>
          <w:szCs w:val="24"/>
          <w:lang w:val="en-GB"/>
        </w:rPr>
        <w:t xml:space="preserve"> to the original ISSAI 5600 has been further developed and renamed </w:t>
      </w:r>
      <w:r w:rsidR="007110F2" w:rsidRPr="00D57C7E">
        <w:rPr>
          <w:szCs w:val="24"/>
          <w:lang w:val="en-GB"/>
        </w:rPr>
        <w:t>Peer Review Areas and Questions (PRAQ)</w:t>
      </w:r>
      <w:r w:rsidRPr="00D57C7E">
        <w:rPr>
          <w:szCs w:val="24"/>
          <w:lang w:val="en-GB"/>
        </w:rPr>
        <w:t xml:space="preserve">. </w:t>
      </w:r>
      <w:r w:rsidR="007110F2" w:rsidRPr="00D57C7E">
        <w:rPr>
          <w:szCs w:val="24"/>
          <w:lang w:val="en-GB"/>
        </w:rPr>
        <w:t xml:space="preserve"> </w:t>
      </w:r>
      <w:r w:rsidR="00683AAA" w:rsidRPr="00D57C7E">
        <w:rPr>
          <w:szCs w:val="24"/>
          <w:lang w:val="en-GB"/>
        </w:rPr>
        <w:t>The new a</w:t>
      </w:r>
      <w:r w:rsidR="00406200" w:rsidRPr="00D57C7E">
        <w:rPr>
          <w:szCs w:val="24"/>
          <w:lang w:val="en-GB"/>
        </w:rPr>
        <w:t>nnex</w:t>
      </w:r>
      <w:r w:rsidR="00FF7A11" w:rsidRPr="00D57C7E">
        <w:rPr>
          <w:szCs w:val="24"/>
          <w:lang w:val="en-GB"/>
        </w:rPr>
        <w:t xml:space="preserve"> provides an updated list of possible areas </w:t>
      </w:r>
      <w:r w:rsidR="00683AAA" w:rsidRPr="00D57C7E">
        <w:rPr>
          <w:szCs w:val="24"/>
          <w:lang w:val="en-GB"/>
        </w:rPr>
        <w:t xml:space="preserve">to be considered </w:t>
      </w:r>
      <w:r w:rsidR="00FF7A11" w:rsidRPr="00D57C7E">
        <w:rPr>
          <w:szCs w:val="24"/>
          <w:lang w:val="en-GB"/>
        </w:rPr>
        <w:t>for peer review</w:t>
      </w:r>
      <w:r w:rsidR="00E067BD" w:rsidRPr="00D57C7E">
        <w:rPr>
          <w:szCs w:val="24"/>
          <w:lang w:val="en-GB"/>
        </w:rPr>
        <w:t>, questions</w:t>
      </w:r>
      <w:r w:rsidR="00FF7A11" w:rsidRPr="00D57C7E">
        <w:rPr>
          <w:szCs w:val="24"/>
          <w:lang w:val="en-GB"/>
        </w:rPr>
        <w:t xml:space="preserve"> that might be asked</w:t>
      </w:r>
      <w:r w:rsidR="00406200" w:rsidRPr="00D57C7E">
        <w:rPr>
          <w:szCs w:val="24"/>
          <w:lang w:val="en-GB"/>
        </w:rPr>
        <w:t xml:space="preserve"> and </w:t>
      </w:r>
      <w:r w:rsidR="00E067BD" w:rsidRPr="00D57C7E">
        <w:rPr>
          <w:szCs w:val="24"/>
          <w:lang w:val="en-GB"/>
        </w:rPr>
        <w:t xml:space="preserve">relevant </w:t>
      </w:r>
      <w:r w:rsidR="00406200" w:rsidRPr="00D57C7E">
        <w:rPr>
          <w:szCs w:val="24"/>
          <w:lang w:val="en-GB"/>
        </w:rPr>
        <w:t>standards and criteria</w:t>
      </w:r>
      <w:r w:rsidR="00E067BD" w:rsidRPr="00D57C7E">
        <w:rPr>
          <w:szCs w:val="24"/>
          <w:lang w:val="en-GB"/>
        </w:rPr>
        <w:t>.</w:t>
      </w:r>
    </w:p>
    <w:p w:rsidR="00FC3EF1" w:rsidRPr="00D57C7E" w:rsidRDefault="00FC3EF1" w:rsidP="00D57C7E">
      <w:pPr>
        <w:tabs>
          <w:tab w:val="left" w:pos="1276"/>
        </w:tabs>
      </w:pPr>
    </w:p>
    <w:p w:rsidR="00C47394" w:rsidRPr="00D57C7E" w:rsidRDefault="00BB333C"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lastRenderedPageBreak/>
        <w:t xml:space="preserve">Due to the </w:t>
      </w:r>
      <w:r w:rsidR="00FF7A11" w:rsidRPr="00D57C7E">
        <w:rPr>
          <w:szCs w:val="24"/>
          <w:lang w:val="en-GB"/>
        </w:rPr>
        <w:t>broad</w:t>
      </w:r>
      <w:r w:rsidRPr="00D57C7E">
        <w:rPr>
          <w:szCs w:val="24"/>
          <w:lang w:val="en-GB"/>
        </w:rPr>
        <w:t xml:space="preserve"> difference</w:t>
      </w:r>
      <w:r w:rsidR="00D73FD2" w:rsidRPr="00D57C7E">
        <w:rPr>
          <w:szCs w:val="24"/>
          <w:lang w:val="en-GB"/>
        </w:rPr>
        <w:t>s</w:t>
      </w:r>
      <w:r w:rsidRPr="00D57C7E">
        <w:rPr>
          <w:szCs w:val="24"/>
          <w:lang w:val="en-GB"/>
        </w:rPr>
        <w:t xml:space="preserve"> in SAI</w:t>
      </w:r>
      <w:r w:rsidR="00D73FD2" w:rsidRPr="00D57C7E">
        <w:rPr>
          <w:szCs w:val="24"/>
          <w:lang w:val="en-GB"/>
        </w:rPr>
        <w:t>s</w:t>
      </w:r>
      <w:r w:rsidRPr="00D57C7E">
        <w:rPr>
          <w:szCs w:val="24"/>
          <w:lang w:val="en-GB"/>
        </w:rPr>
        <w:t xml:space="preserve">’ </w:t>
      </w:r>
      <w:r w:rsidR="00D73FD2" w:rsidRPr="00D57C7E">
        <w:rPr>
          <w:szCs w:val="24"/>
          <w:lang w:val="en-GB"/>
        </w:rPr>
        <w:t>mandates</w:t>
      </w:r>
      <w:r w:rsidR="001576EB" w:rsidRPr="00D57C7E">
        <w:rPr>
          <w:szCs w:val="24"/>
          <w:lang w:val="en-GB"/>
        </w:rPr>
        <w:t>, context</w:t>
      </w:r>
      <w:r w:rsidR="00D73FD2" w:rsidRPr="00D57C7E">
        <w:rPr>
          <w:szCs w:val="24"/>
          <w:lang w:val="en-GB"/>
        </w:rPr>
        <w:t xml:space="preserve"> and activities</w:t>
      </w:r>
      <w:r w:rsidRPr="00D57C7E">
        <w:rPr>
          <w:szCs w:val="24"/>
          <w:lang w:val="en-GB"/>
        </w:rPr>
        <w:t xml:space="preserve">, </w:t>
      </w:r>
      <w:r w:rsidR="00D73FD2" w:rsidRPr="00D57C7E">
        <w:rPr>
          <w:szCs w:val="24"/>
          <w:lang w:val="en-GB"/>
        </w:rPr>
        <w:t>ISSAI 5600</w:t>
      </w:r>
      <w:r w:rsidR="00FB3987" w:rsidRPr="00D57C7E">
        <w:rPr>
          <w:szCs w:val="24"/>
          <w:lang w:val="en-GB"/>
        </w:rPr>
        <w:t xml:space="preserve"> </w:t>
      </w:r>
      <w:r w:rsidR="00D73FD2" w:rsidRPr="00D57C7E">
        <w:rPr>
          <w:szCs w:val="24"/>
          <w:lang w:val="en-GB"/>
        </w:rPr>
        <w:t xml:space="preserve">is </w:t>
      </w:r>
      <w:r w:rsidR="00A17950" w:rsidRPr="00D57C7E">
        <w:rPr>
          <w:szCs w:val="24"/>
          <w:lang w:val="en-GB"/>
        </w:rPr>
        <w:t xml:space="preserve">a guide only and therefore may not cover </w:t>
      </w:r>
      <w:r w:rsidR="00D73FD2" w:rsidRPr="00D57C7E">
        <w:rPr>
          <w:szCs w:val="24"/>
          <w:lang w:val="en-GB"/>
        </w:rPr>
        <w:t xml:space="preserve">all </w:t>
      </w:r>
      <w:r w:rsidR="00FB3987" w:rsidRPr="00D57C7E">
        <w:rPr>
          <w:szCs w:val="24"/>
          <w:lang w:val="en-GB"/>
        </w:rPr>
        <w:t>si</w:t>
      </w:r>
      <w:r w:rsidR="00A17950" w:rsidRPr="00D57C7E">
        <w:rPr>
          <w:szCs w:val="24"/>
          <w:lang w:val="en-GB"/>
        </w:rPr>
        <w:t xml:space="preserve">tuations, </w:t>
      </w:r>
      <w:r w:rsidRPr="00D57C7E">
        <w:rPr>
          <w:szCs w:val="24"/>
          <w:lang w:val="en-GB"/>
        </w:rPr>
        <w:t xml:space="preserve">types </w:t>
      </w:r>
      <w:r w:rsidR="00D73FD2" w:rsidRPr="00D57C7E">
        <w:rPr>
          <w:szCs w:val="24"/>
          <w:lang w:val="en-GB"/>
        </w:rPr>
        <w:t xml:space="preserve">and areas </w:t>
      </w:r>
      <w:r w:rsidRPr="00D57C7E">
        <w:rPr>
          <w:szCs w:val="24"/>
          <w:lang w:val="en-GB"/>
        </w:rPr>
        <w:t>of peer review</w:t>
      </w:r>
      <w:r w:rsidR="00D73FD2" w:rsidRPr="00D57C7E">
        <w:rPr>
          <w:szCs w:val="24"/>
          <w:lang w:val="en-GB"/>
        </w:rPr>
        <w:t xml:space="preserve">. </w:t>
      </w:r>
      <w:r w:rsidR="00A17950" w:rsidRPr="00D57C7E">
        <w:rPr>
          <w:szCs w:val="24"/>
          <w:lang w:val="en-GB"/>
        </w:rPr>
        <w:t>However, i</w:t>
      </w:r>
      <w:r w:rsidR="00D73FD2" w:rsidRPr="00D57C7E">
        <w:rPr>
          <w:szCs w:val="24"/>
          <w:lang w:val="en-GB"/>
        </w:rPr>
        <w:t xml:space="preserve">t </w:t>
      </w:r>
      <w:r w:rsidR="00A17950" w:rsidRPr="00D57C7E">
        <w:rPr>
          <w:szCs w:val="24"/>
          <w:lang w:val="en-GB"/>
        </w:rPr>
        <w:t xml:space="preserve">aims </w:t>
      </w:r>
      <w:r w:rsidR="00851E02" w:rsidRPr="00D57C7E">
        <w:rPr>
          <w:szCs w:val="24"/>
          <w:lang w:val="en-GB"/>
        </w:rPr>
        <w:t>to establish</w:t>
      </w:r>
      <w:r w:rsidRPr="00D57C7E">
        <w:rPr>
          <w:szCs w:val="24"/>
          <w:lang w:val="en-GB"/>
        </w:rPr>
        <w:t xml:space="preserve"> a common understanding of the purpose</w:t>
      </w:r>
      <w:r w:rsidR="00D73FD2" w:rsidRPr="00D57C7E">
        <w:rPr>
          <w:szCs w:val="24"/>
          <w:lang w:val="en-GB"/>
        </w:rPr>
        <w:t xml:space="preserve"> and</w:t>
      </w:r>
      <w:r w:rsidRPr="00D57C7E">
        <w:rPr>
          <w:szCs w:val="24"/>
          <w:lang w:val="en-GB"/>
        </w:rPr>
        <w:t xml:space="preserve"> nature </w:t>
      </w:r>
      <w:r w:rsidR="00E128CE" w:rsidRPr="00D57C7E">
        <w:rPr>
          <w:szCs w:val="24"/>
          <w:lang w:val="en-GB"/>
        </w:rPr>
        <w:t>of peer reviews, n</w:t>
      </w:r>
      <w:r w:rsidR="00586BA7" w:rsidRPr="00D57C7E">
        <w:rPr>
          <w:szCs w:val="24"/>
          <w:lang w:val="en-GB"/>
        </w:rPr>
        <w:t>otably</w:t>
      </w:r>
      <w:r w:rsidRPr="00D57C7E">
        <w:rPr>
          <w:szCs w:val="24"/>
          <w:lang w:val="en-GB"/>
        </w:rPr>
        <w:t xml:space="preserve"> the principles </w:t>
      </w:r>
      <w:r w:rsidR="00A17950" w:rsidRPr="00D57C7E">
        <w:rPr>
          <w:szCs w:val="24"/>
          <w:lang w:val="en-GB"/>
        </w:rPr>
        <w:t xml:space="preserve">involved </w:t>
      </w:r>
      <w:r w:rsidRPr="00D57C7E">
        <w:rPr>
          <w:szCs w:val="24"/>
          <w:lang w:val="en-GB"/>
        </w:rPr>
        <w:t xml:space="preserve">and </w:t>
      </w:r>
      <w:r w:rsidR="00851E02" w:rsidRPr="00D57C7E">
        <w:rPr>
          <w:szCs w:val="24"/>
          <w:lang w:val="en-GB"/>
        </w:rPr>
        <w:t xml:space="preserve">the </w:t>
      </w:r>
      <w:r w:rsidRPr="00D57C7E">
        <w:rPr>
          <w:szCs w:val="24"/>
          <w:lang w:val="en-GB"/>
        </w:rPr>
        <w:t>options that may be followed by the reviewed SAI a</w:t>
      </w:r>
      <w:r w:rsidR="00A17950" w:rsidRPr="00D57C7E">
        <w:rPr>
          <w:szCs w:val="24"/>
          <w:lang w:val="en-GB"/>
        </w:rPr>
        <w:t>nd</w:t>
      </w:r>
      <w:r w:rsidRPr="00D57C7E">
        <w:rPr>
          <w:szCs w:val="24"/>
          <w:lang w:val="en-GB"/>
        </w:rPr>
        <w:t xml:space="preserve"> the </w:t>
      </w:r>
      <w:r w:rsidR="009D3B2A" w:rsidRPr="00D57C7E">
        <w:rPr>
          <w:szCs w:val="24"/>
          <w:lang w:val="en-GB"/>
        </w:rPr>
        <w:t>peer review</w:t>
      </w:r>
      <w:r w:rsidR="001576EB" w:rsidRPr="00D57C7E">
        <w:rPr>
          <w:szCs w:val="24"/>
          <w:lang w:val="en-GB"/>
        </w:rPr>
        <w:t xml:space="preserve"> </w:t>
      </w:r>
      <w:r w:rsidR="00931E49" w:rsidRPr="00D57C7E">
        <w:rPr>
          <w:szCs w:val="24"/>
          <w:lang w:val="en-GB"/>
        </w:rPr>
        <w:t>team</w:t>
      </w:r>
      <w:r w:rsidRPr="00D57C7E">
        <w:rPr>
          <w:szCs w:val="24"/>
          <w:lang w:val="en-GB"/>
        </w:rPr>
        <w:t xml:space="preserve">.  </w:t>
      </w:r>
    </w:p>
    <w:p w:rsidR="00C47394" w:rsidRPr="00D57C7E" w:rsidRDefault="00C47394" w:rsidP="00D57C7E">
      <w:pPr>
        <w:pStyle w:val="Odsekzoznamu"/>
        <w:ind w:left="567" w:hanging="567"/>
        <w:rPr>
          <w:szCs w:val="24"/>
          <w:lang w:val="en-GB"/>
        </w:rPr>
      </w:pPr>
    </w:p>
    <w:p w:rsidR="00CB549E" w:rsidRPr="00D57C7E" w:rsidRDefault="00851E02"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Furthermore, </w:t>
      </w:r>
      <w:r w:rsidR="00410787" w:rsidRPr="00D57C7E">
        <w:rPr>
          <w:szCs w:val="24"/>
          <w:lang w:val="en-GB"/>
        </w:rPr>
        <w:t xml:space="preserve">ISSAI 5600 </w:t>
      </w:r>
      <w:r w:rsidR="00D73FD2" w:rsidRPr="00D57C7E">
        <w:rPr>
          <w:szCs w:val="24"/>
          <w:lang w:val="en-GB"/>
        </w:rPr>
        <w:t xml:space="preserve">should </w:t>
      </w:r>
      <w:r w:rsidR="00410787" w:rsidRPr="00D57C7E">
        <w:rPr>
          <w:szCs w:val="24"/>
          <w:lang w:val="en-GB"/>
        </w:rPr>
        <w:t xml:space="preserve">be used in conjunction with other </w:t>
      </w:r>
      <w:r w:rsidR="00D73FD2" w:rsidRPr="00D57C7E">
        <w:rPr>
          <w:szCs w:val="24"/>
          <w:lang w:val="en-GB"/>
        </w:rPr>
        <w:t xml:space="preserve">relevant </w:t>
      </w:r>
      <w:r w:rsidR="009D3B2A" w:rsidRPr="00D57C7E">
        <w:rPr>
          <w:szCs w:val="24"/>
          <w:lang w:val="en-GB"/>
        </w:rPr>
        <w:t>ISSAIs</w:t>
      </w:r>
      <w:r w:rsidR="00410787" w:rsidRPr="00D57C7E">
        <w:rPr>
          <w:szCs w:val="24"/>
          <w:lang w:val="en-GB"/>
        </w:rPr>
        <w:t xml:space="preserve"> </w:t>
      </w:r>
      <w:r w:rsidR="009D3B2A" w:rsidRPr="00D57C7E">
        <w:rPr>
          <w:szCs w:val="24"/>
          <w:lang w:val="en-GB"/>
        </w:rPr>
        <w:t xml:space="preserve">– </w:t>
      </w:r>
      <w:r w:rsidR="00410787" w:rsidRPr="00D57C7E">
        <w:rPr>
          <w:szCs w:val="24"/>
          <w:lang w:val="en-GB"/>
        </w:rPr>
        <w:t>in particular</w:t>
      </w:r>
      <w:r w:rsidR="00E128CE" w:rsidRPr="00D57C7E">
        <w:rPr>
          <w:szCs w:val="24"/>
          <w:lang w:val="en-GB"/>
        </w:rPr>
        <w:t>,</w:t>
      </w:r>
      <w:r w:rsidR="00410787" w:rsidRPr="00D57C7E">
        <w:rPr>
          <w:szCs w:val="24"/>
          <w:lang w:val="en-GB"/>
        </w:rPr>
        <w:t xml:space="preserve"> ISSAI 100 </w:t>
      </w:r>
      <w:r w:rsidR="005C5FC8" w:rsidRPr="00D57C7E">
        <w:rPr>
          <w:szCs w:val="24"/>
          <w:lang w:val="en-GB"/>
        </w:rPr>
        <w:t>(</w:t>
      </w:r>
      <w:r w:rsidR="00410787" w:rsidRPr="00D57C7E">
        <w:rPr>
          <w:szCs w:val="24"/>
          <w:lang w:val="en-GB"/>
        </w:rPr>
        <w:t>Fundamental Principles of Public Sector Auditing</w:t>
      </w:r>
      <w:r w:rsidR="005C5FC8" w:rsidRPr="00D57C7E">
        <w:rPr>
          <w:szCs w:val="24"/>
          <w:lang w:val="en-GB"/>
        </w:rPr>
        <w:t>)</w:t>
      </w:r>
      <w:r w:rsidR="00D73FD2" w:rsidRPr="00D57C7E">
        <w:rPr>
          <w:szCs w:val="24"/>
          <w:lang w:val="en-GB"/>
        </w:rPr>
        <w:t xml:space="preserve"> </w:t>
      </w:r>
      <w:r w:rsidR="009D3B2A" w:rsidRPr="00D57C7E">
        <w:rPr>
          <w:szCs w:val="24"/>
          <w:lang w:val="en-GB"/>
        </w:rPr>
        <w:t xml:space="preserve">– </w:t>
      </w:r>
      <w:r w:rsidR="00D73FD2" w:rsidRPr="00D57C7E">
        <w:rPr>
          <w:szCs w:val="24"/>
          <w:lang w:val="en-GB"/>
        </w:rPr>
        <w:t>with appropriate reference</w:t>
      </w:r>
      <w:r w:rsidRPr="00D57C7E">
        <w:rPr>
          <w:szCs w:val="24"/>
          <w:lang w:val="en-GB"/>
        </w:rPr>
        <w:t>s</w:t>
      </w:r>
      <w:r w:rsidR="00D73FD2" w:rsidRPr="00D57C7E">
        <w:rPr>
          <w:szCs w:val="24"/>
          <w:lang w:val="en-GB"/>
        </w:rPr>
        <w:t xml:space="preserve"> made to the applicable standards</w:t>
      </w:r>
      <w:r w:rsidRPr="00D57C7E">
        <w:rPr>
          <w:szCs w:val="24"/>
          <w:lang w:val="en-GB"/>
        </w:rPr>
        <w:t xml:space="preserve"> when the</w:t>
      </w:r>
      <w:r w:rsidR="00A17950" w:rsidRPr="00D57C7E">
        <w:rPr>
          <w:szCs w:val="24"/>
          <w:lang w:val="en-GB"/>
        </w:rPr>
        <w:t>y</w:t>
      </w:r>
      <w:r w:rsidRPr="00D57C7E">
        <w:rPr>
          <w:szCs w:val="24"/>
          <w:lang w:val="en-GB"/>
        </w:rPr>
        <w:t xml:space="preserve"> are used as a basis </w:t>
      </w:r>
      <w:r w:rsidR="00A17950" w:rsidRPr="00D57C7E">
        <w:rPr>
          <w:szCs w:val="24"/>
          <w:lang w:val="en-GB"/>
        </w:rPr>
        <w:t>within a</w:t>
      </w:r>
      <w:r w:rsidRPr="00D57C7E">
        <w:rPr>
          <w:szCs w:val="24"/>
          <w:lang w:val="en-GB"/>
        </w:rPr>
        <w:t xml:space="preserve"> review</w:t>
      </w:r>
      <w:r w:rsidR="00410787" w:rsidRPr="00D57C7E">
        <w:rPr>
          <w:szCs w:val="24"/>
          <w:lang w:val="en-GB"/>
        </w:rPr>
        <w:t xml:space="preserve">. </w:t>
      </w:r>
    </w:p>
    <w:p w:rsidR="00CB549E" w:rsidRPr="00D57C7E" w:rsidRDefault="00CB549E" w:rsidP="00D57C7E">
      <w:pPr>
        <w:pStyle w:val="Odsekzoznamu"/>
        <w:rPr>
          <w:szCs w:val="24"/>
          <w:lang w:val="en-GB"/>
        </w:rPr>
      </w:pPr>
    </w:p>
    <w:p w:rsidR="00FC3EF1" w:rsidRPr="00D57C7E" w:rsidRDefault="00FC3EF1" w:rsidP="00D57C7E">
      <w:pPr>
        <w:pStyle w:val="Odsekzoznamu"/>
        <w:rPr>
          <w:szCs w:val="24"/>
          <w:lang w:val="en-GB"/>
        </w:rPr>
      </w:pPr>
    </w:p>
    <w:p w:rsidR="00CB549E" w:rsidRPr="00D57C7E" w:rsidRDefault="00CB549E"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ISSAI 5600 can also be used in combination with the SAI Performance Framework (SAI PMF) in two different ways:</w:t>
      </w:r>
    </w:p>
    <w:p w:rsidR="00CB549E" w:rsidRPr="00D57C7E" w:rsidRDefault="00CB549E" w:rsidP="00D57C7E">
      <w:pPr>
        <w:pStyle w:val="Odsekzoznamu"/>
        <w:numPr>
          <w:ilvl w:val="0"/>
          <w:numId w:val="38"/>
        </w:numPr>
        <w:tabs>
          <w:tab w:val="left" w:pos="567"/>
          <w:tab w:val="left" w:pos="1276"/>
        </w:tabs>
        <w:spacing w:line="360" w:lineRule="auto"/>
        <w:jc w:val="both"/>
        <w:rPr>
          <w:szCs w:val="24"/>
          <w:lang w:val="en-GB"/>
        </w:rPr>
      </w:pPr>
      <w:r w:rsidRPr="00D57C7E">
        <w:rPr>
          <w:szCs w:val="24"/>
          <w:lang w:val="en-GB"/>
        </w:rPr>
        <w:t>ISSAI 5600 could be used to support the process if the SAI PMF assessment is carried out as a peer review;</w:t>
      </w:r>
    </w:p>
    <w:p w:rsidR="00CB549E" w:rsidRPr="00D57C7E" w:rsidRDefault="00CB549E" w:rsidP="00D57C7E">
      <w:pPr>
        <w:pStyle w:val="Odsekzoznamu"/>
        <w:numPr>
          <w:ilvl w:val="0"/>
          <w:numId w:val="38"/>
        </w:numPr>
        <w:tabs>
          <w:tab w:val="left" w:pos="567"/>
          <w:tab w:val="left" w:pos="1276"/>
        </w:tabs>
        <w:spacing w:line="360" w:lineRule="auto"/>
        <w:jc w:val="both"/>
        <w:rPr>
          <w:szCs w:val="24"/>
          <w:lang w:val="en-GB"/>
        </w:rPr>
      </w:pPr>
      <w:r w:rsidRPr="00D57C7E">
        <w:rPr>
          <w:szCs w:val="24"/>
          <w:lang w:val="en-GB"/>
        </w:rPr>
        <w:t xml:space="preserve">SAI PMF could serve as an inspiration and/or provide a structure for issues covered in a peer review. </w:t>
      </w:r>
    </w:p>
    <w:p w:rsidR="00A834C9" w:rsidRPr="00D57C7E" w:rsidRDefault="00A834C9" w:rsidP="00D57C7E">
      <w:pPr>
        <w:pStyle w:val="Odsekzoznamu"/>
        <w:tabs>
          <w:tab w:val="left" w:pos="567"/>
          <w:tab w:val="left" w:pos="1276"/>
        </w:tabs>
        <w:spacing w:line="360" w:lineRule="auto"/>
        <w:ind w:left="927"/>
        <w:jc w:val="both"/>
        <w:rPr>
          <w:szCs w:val="24"/>
          <w:lang w:val="en-GB"/>
        </w:rPr>
      </w:pPr>
    </w:p>
    <w:p w:rsidR="00A834C9" w:rsidRPr="00D57C7E" w:rsidRDefault="00A834C9"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This guideline provides supportive guidance in relation to other ISSAI guidelines (notably ISSAI 12 – The value and Benefits of Supreme Audit Institutions – making a difference to the lives of citizens, ISSAI 30 – Code of Ethics, ISSAI 40 – Quality Control</w:t>
      </w:r>
      <w:r w:rsidR="00856328" w:rsidRPr="00D57C7E">
        <w:rPr>
          <w:szCs w:val="24"/>
          <w:lang w:val="en-GB"/>
        </w:rPr>
        <w:t xml:space="preserve"> for </w:t>
      </w:r>
      <w:r w:rsidRPr="00D57C7E">
        <w:rPr>
          <w:szCs w:val="24"/>
          <w:lang w:val="en-GB"/>
        </w:rPr>
        <w:t xml:space="preserve">SAIs,  ISSAI 100 – Fundamental Principles of Public Sector Auditing, INTOSAI GOV </w:t>
      </w:r>
      <w:r w:rsidR="00B27A47" w:rsidRPr="00D57C7E">
        <w:rPr>
          <w:szCs w:val="24"/>
          <w:lang w:val="en-GB"/>
        </w:rPr>
        <w:t>9</w:t>
      </w:r>
      <w:r w:rsidRPr="00D57C7E">
        <w:rPr>
          <w:szCs w:val="24"/>
          <w:lang w:val="en-GB"/>
        </w:rPr>
        <w:t xml:space="preserve">100 – Guidelines for Internal Control Standards for the public Sector, and IDI product Supreme Audit Institutions Performance Measurement Framework - SAI PMF) and does not contain any further requirements for conducting audits.  </w:t>
      </w:r>
    </w:p>
    <w:p w:rsidR="00C47394" w:rsidRPr="00D57C7E" w:rsidRDefault="00C47394" w:rsidP="00D57C7E">
      <w:pPr>
        <w:pStyle w:val="Odsekzoznamu"/>
        <w:ind w:left="567" w:hanging="567"/>
        <w:rPr>
          <w:szCs w:val="24"/>
          <w:shd w:val="clear" w:color="auto" w:fill="FFFFFF"/>
          <w:lang w:val="en-GB"/>
        </w:rPr>
      </w:pPr>
    </w:p>
    <w:p w:rsidR="00FC3EF1" w:rsidRPr="00D57C7E" w:rsidRDefault="001576EB"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A range of p</w:t>
      </w:r>
      <w:r w:rsidR="003C653C" w:rsidRPr="00D57C7E">
        <w:rPr>
          <w:szCs w:val="24"/>
          <w:lang w:val="en-GB"/>
        </w:rPr>
        <w:t>eer review guidance and other relevant document</w:t>
      </w:r>
      <w:r w:rsidR="00634C12" w:rsidRPr="00D57C7E">
        <w:rPr>
          <w:szCs w:val="24"/>
          <w:lang w:val="en-GB"/>
        </w:rPr>
        <w:t>ation</w:t>
      </w:r>
      <w:r w:rsidR="003C653C" w:rsidRPr="00D57C7E">
        <w:rPr>
          <w:szCs w:val="24"/>
          <w:lang w:val="en-GB"/>
        </w:rPr>
        <w:t xml:space="preserve"> </w:t>
      </w:r>
      <w:r w:rsidR="00E128CE" w:rsidRPr="00D57C7E">
        <w:rPr>
          <w:szCs w:val="24"/>
          <w:lang w:val="en-GB"/>
        </w:rPr>
        <w:t>is</w:t>
      </w:r>
      <w:r w:rsidR="00634C12" w:rsidRPr="00D57C7E">
        <w:rPr>
          <w:szCs w:val="24"/>
          <w:lang w:val="en-GB"/>
        </w:rPr>
        <w:t xml:space="preserve"> available from the Document Library of the INTOSAI Capacity Building Committee </w:t>
      </w:r>
      <w:r w:rsidR="00B42D16" w:rsidRPr="00D57C7E">
        <w:rPr>
          <w:szCs w:val="24"/>
          <w:lang w:val="en-GB"/>
        </w:rPr>
        <w:t xml:space="preserve">(CBC) </w:t>
      </w:r>
      <w:r w:rsidR="00634C12" w:rsidRPr="00D57C7E">
        <w:rPr>
          <w:szCs w:val="24"/>
          <w:lang w:val="en-GB"/>
        </w:rPr>
        <w:t xml:space="preserve">website </w:t>
      </w:r>
      <w:r w:rsidR="003D436D" w:rsidRPr="00D57C7E">
        <w:rPr>
          <w:szCs w:val="24"/>
          <w:lang w:val="en-GB"/>
        </w:rPr>
        <w:t>at</w:t>
      </w:r>
      <w:r w:rsidR="003D436D" w:rsidRPr="00D57C7E">
        <w:rPr>
          <w:i/>
          <w:szCs w:val="24"/>
          <w:lang w:val="en-GB"/>
        </w:rPr>
        <w:t xml:space="preserve"> www.intosaicbc.org</w:t>
      </w:r>
      <w:r w:rsidR="00634C12" w:rsidRPr="00D57C7E">
        <w:rPr>
          <w:rStyle w:val="Odkaznapoznmkupodiarou"/>
          <w:szCs w:val="24"/>
          <w:lang w:val="en-GB"/>
        </w:rPr>
        <w:footnoteReference w:id="3"/>
      </w:r>
      <w:r w:rsidR="003D436D" w:rsidRPr="00D57C7E">
        <w:rPr>
          <w:rStyle w:val="Hypertextovprepojenie"/>
          <w:i/>
          <w:color w:val="auto"/>
          <w:szCs w:val="24"/>
          <w:u w:val="none"/>
          <w:lang w:val="en-GB"/>
        </w:rPr>
        <w:t>.</w:t>
      </w:r>
      <w:r w:rsidR="002172FB" w:rsidRPr="00D57C7E">
        <w:rPr>
          <w:szCs w:val="24"/>
          <w:lang w:val="en-GB"/>
        </w:rPr>
        <w:t xml:space="preserve"> </w:t>
      </w:r>
      <w:r w:rsidR="00634C12" w:rsidRPr="00D57C7E">
        <w:rPr>
          <w:szCs w:val="24"/>
          <w:lang w:val="en-GB"/>
        </w:rPr>
        <w:t xml:space="preserve">These </w:t>
      </w:r>
      <w:r w:rsidR="003C653C" w:rsidRPr="00D57C7E">
        <w:rPr>
          <w:szCs w:val="24"/>
          <w:lang w:val="en-GB"/>
        </w:rPr>
        <w:t>includ</w:t>
      </w:r>
      <w:r w:rsidR="00634C12" w:rsidRPr="00D57C7E">
        <w:rPr>
          <w:szCs w:val="24"/>
          <w:lang w:val="en-GB"/>
        </w:rPr>
        <w:t>e</w:t>
      </w:r>
      <w:r w:rsidR="003C653C" w:rsidRPr="00D57C7E">
        <w:rPr>
          <w:szCs w:val="24"/>
          <w:lang w:val="en-GB"/>
        </w:rPr>
        <w:t xml:space="preserve"> peer review agreements and reports</w:t>
      </w:r>
      <w:r w:rsidR="00634C12" w:rsidRPr="00D57C7E">
        <w:rPr>
          <w:szCs w:val="24"/>
          <w:lang w:val="en-GB"/>
        </w:rPr>
        <w:t xml:space="preserve"> provided by SAIs and which may serve as </w:t>
      </w:r>
      <w:r w:rsidR="00FF7A11" w:rsidRPr="00D57C7E">
        <w:rPr>
          <w:szCs w:val="24"/>
          <w:lang w:val="en-GB"/>
        </w:rPr>
        <w:t xml:space="preserve">references or </w:t>
      </w:r>
      <w:r w:rsidR="00634C12" w:rsidRPr="00D57C7E">
        <w:rPr>
          <w:szCs w:val="24"/>
          <w:lang w:val="en-GB"/>
        </w:rPr>
        <w:t>good practice examples to others.</w:t>
      </w:r>
      <w:r w:rsidR="003C653C" w:rsidRPr="00D57C7E">
        <w:rPr>
          <w:szCs w:val="24"/>
          <w:lang w:val="en-GB"/>
        </w:rPr>
        <w:t xml:space="preserve"> The Subcommittee </w:t>
      </w:r>
      <w:r w:rsidR="00FF7A11" w:rsidRPr="00D57C7E">
        <w:rPr>
          <w:szCs w:val="24"/>
          <w:lang w:val="en-GB"/>
        </w:rPr>
        <w:t xml:space="preserve">continues to </w:t>
      </w:r>
      <w:r w:rsidR="003C653C" w:rsidRPr="00D57C7E">
        <w:rPr>
          <w:szCs w:val="24"/>
          <w:lang w:val="en-GB"/>
        </w:rPr>
        <w:t>invite further submissions</w:t>
      </w:r>
      <w:r w:rsidR="00634C12" w:rsidRPr="00D57C7E">
        <w:rPr>
          <w:szCs w:val="24"/>
          <w:lang w:val="en-GB"/>
        </w:rPr>
        <w:t xml:space="preserve"> to supplement the existing documentation </w:t>
      </w:r>
      <w:r w:rsidR="003C653C" w:rsidRPr="00D57C7E">
        <w:rPr>
          <w:szCs w:val="24"/>
          <w:lang w:val="en-GB"/>
        </w:rPr>
        <w:t xml:space="preserve">and would welcome any information on </w:t>
      </w:r>
      <w:r w:rsidR="009D3B2A" w:rsidRPr="00D57C7E">
        <w:rPr>
          <w:szCs w:val="24"/>
          <w:lang w:val="en-GB"/>
        </w:rPr>
        <w:t xml:space="preserve">newly </w:t>
      </w:r>
      <w:r w:rsidR="003C653C" w:rsidRPr="00D57C7E">
        <w:rPr>
          <w:szCs w:val="24"/>
          <w:lang w:val="en-GB"/>
        </w:rPr>
        <w:t>conducted or planned peer reviews</w:t>
      </w:r>
      <w:r w:rsidR="00634C12" w:rsidRPr="00D57C7E">
        <w:rPr>
          <w:rStyle w:val="Odkaznapoznmkupodiarou"/>
          <w:szCs w:val="24"/>
          <w:lang w:val="en-GB"/>
        </w:rPr>
        <w:footnoteReference w:id="4"/>
      </w:r>
      <w:r w:rsidR="006947EE" w:rsidRPr="00D57C7E">
        <w:rPr>
          <w:szCs w:val="24"/>
          <w:lang w:val="en-GB"/>
        </w:rPr>
        <w:t>.</w:t>
      </w:r>
      <w:r w:rsidR="003C653C" w:rsidRPr="00D57C7E">
        <w:rPr>
          <w:szCs w:val="24"/>
          <w:lang w:val="en-GB"/>
        </w:rPr>
        <w:t xml:space="preserve"> </w:t>
      </w:r>
    </w:p>
    <w:p w:rsidR="00FC3EF1" w:rsidRPr="00D57C7E" w:rsidRDefault="00FC3EF1" w:rsidP="00D57C7E">
      <w:pPr>
        <w:pStyle w:val="Odsekzoznamu"/>
        <w:spacing w:line="240" w:lineRule="auto"/>
        <w:ind w:left="360"/>
        <w:rPr>
          <w:b/>
          <w:szCs w:val="24"/>
          <w:lang w:val="en-GB"/>
        </w:rPr>
      </w:pPr>
    </w:p>
    <w:p w:rsidR="0067538D" w:rsidRPr="00D57C7E" w:rsidRDefault="0067538D" w:rsidP="00D57C7E">
      <w:pPr>
        <w:pStyle w:val="Odsekzoznamu"/>
        <w:numPr>
          <w:ilvl w:val="0"/>
          <w:numId w:val="15"/>
        </w:numPr>
        <w:spacing w:line="240" w:lineRule="auto"/>
        <w:rPr>
          <w:b/>
          <w:szCs w:val="24"/>
          <w:lang w:val="en-GB"/>
        </w:rPr>
      </w:pPr>
      <w:r w:rsidRPr="00D57C7E">
        <w:rPr>
          <w:b/>
          <w:szCs w:val="24"/>
          <w:lang w:val="en-GB"/>
        </w:rPr>
        <w:lastRenderedPageBreak/>
        <w:t xml:space="preserve">DEFINITION </w:t>
      </w:r>
    </w:p>
    <w:p w:rsidR="0052724C" w:rsidRPr="00D57C7E" w:rsidRDefault="0052724C" w:rsidP="00D57C7E">
      <w:pPr>
        <w:pStyle w:val="Odsekzoznamu"/>
        <w:tabs>
          <w:tab w:val="left" w:pos="567"/>
          <w:tab w:val="left" w:pos="1276"/>
        </w:tabs>
        <w:spacing w:line="360" w:lineRule="auto"/>
        <w:ind w:left="0"/>
        <w:jc w:val="both"/>
        <w:rPr>
          <w:szCs w:val="24"/>
          <w:lang w:val="en-GB"/>
        </w:rPr>
      </w:pPr>
    </w:p>
    <w:p w:rsidR="00C47394" w:rsidRPr="00D57C7E" w:rsidRDefault="00F87BF3"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w:t>
      </w:r>
      <w:r w:rsidR="00561EBB" w:rsidRPr="00D57C7E">
        <w:rPr>
          <w:szCs w:val="24"/>
          <w:lang w:val="en-GB"/>
        </w:rPr>
        <w:t xml:space="preserve">he term </w:t>
      </w:r>
      <w:r w:rsidR="00B527A3" w:rsidRPr="00D57C7E">
        <w:rPr>
          <w:szCs w:val="24"/>
          <w:lang w:val="en-GB"/>
        </w:rPr>
        <w:t>“</w:t>
      </w:r>
      <w:r w:rsidR="007D005E" w:rsidRPr="00D57C7E">
        <w:rPr>
          <w:szCs w:val="24"/>
          <w:lang w:val="en-GB"/>
        </w:rPr>
        <w:t>peer review</w:t>
      </w:r>
      <w:r w:rsidR="00B527A3" w:rsidRPr="00D57C7E">
        <w:rPr>
          <w:szCs w:val="24"/>
          <w:lang w:val="en-GB"/>
        </w:rPr>
        <w:t>”</w:t>
      </w:r>
      <w:r w:rsidR="007D005E" w:rsidRPr="00D57C7E">
        <w:rPr>
          <w:szCs w:val="24"/>
          <w:lang w:val="en-GB"/>
        </w:rPr>
        <w:t xml:space="preserve"> </w:t>
      </w:r>
      <w:r w:rsidR="0067538D" w:rsidRPr="00D57C7E">
        <w:rPr>
          <w:szCs w:val="24"/>
          <w:lang w:val="en-GB"/>
        </w:rPr>
        <w:t>refers to a</w:t>
      </w:r>
      <w:r w:rsidR="00561EBB" w:rsidRPr="00D57C7E">
        <w:rPr>
          <w:szCs w:val="24"/>
          <w:lang w:val="en-GB"/>
        </w:rPr>
        <w:t xml:space="preserve">n </w:t>
      </w:r>
      <w:r w:rsidR="002F74CD" w:rsidRPr="00D57C7E">
        <w:rPr>
          <w:szCs w:val="24"/>
          <w:lang w:val="en-GB"/>
        </w:rPr>
        <w:t xml:space="preserve">external and </w:t>
      </w:r>
      <w:r w:rsidR="00561EBB" w:rsidRPr="00D57C7E">
        <w:rPr>
          <w:szCs w:val="24"/>
          <w:lang w:val="en-GB"/>
        </w:rPr>
        <w:t>independent</w:t>
      </w:r>
      <w:r w:rsidR="0067538D" w:rsidRPr="00D57C7E">
        <w:rPr>
          <w:szCs w:val="24"/>
          <w:lang w:val="en-GB"/>
        </w:rPr>
        <w:t xml:space="preserve"> review of </w:t>
      </w:r>
      <w:r w:rsidR="009D3B2A" w:rsidRPr="00D57C7E">
        <w:rPr>
          <w:szCs w:val="24"/>
          <w:lang w:val="en-GB"/>
        </w:rPr>
        <w:t>one or more elements of the organisation and/or operation</w:t>
      </w:r>
      <w:r w:rsidR="00E128CE" w:rsidRPr="00D57C7E">
        <w:rPr>
          <w:szCs w:val="24"/>
          <w:lang w:val="en-GB"/>
        </w:rPr>
        <w:t xml:space="preserve"> of</w:t>
      </w:r>
      <w:r w:rsidR="009D3B2A" w:rsidRPr="00D57C7E">
        <w:rPr>
          <w:szCs w:val="24"/>
          <w:lang w:val="en-GB"/>
        </w:rPr>
        <w:t xml:space="preserve"> </w:t>
      </w:r>
      <w:r w:rsidR="0067538D" w:rsidRPr="00D57C7E">
        <w:rPr>
          <w:szCs w:val="24"/>
          <w:lang w:val="en-GB"/>
        </w:rPr>
        <w:t xml:space="preserve">a SAI by </w:t>
      </w:r>
      <w:r w:rsidR="00561EBB" w:rsidRPr="00D57C7E">
        <w:rPr>
          <w:szCs w:val="24"/>
          <w:lang w:val="en-GB"/>
        </w:rPr>
        <w:t xml:space="preserve">a </w:t>
      </w:r>
      <w:r w:rsidR="00931E49" w:rsidRPr="00D57C7E">
        <w:rPr>
          <w:szCs w:val="24"/>
          <w:lang w:val="en-GB"/>
        </w:rPr>
        <w:t xml:space="preserve">team </w:t>
      </w:r>
      <w:r w:rsidR="00561EBB" w:rsidRPr="00D57C7E">
        <w:rPr>
          <w:szCs w:val="24"/>
          <w:lang w:val="en-GB"/>
        </w:rPr>
        <w:t xml:space="preserve">of professional peers from </w:t>
      </w:r>
      <w:r w:rsidR="0067538D" w:rsidRPr="00D57C7E">
        <w:rPr>
          <w:szCs w:val="24"/>
          <w:lang w:val="en-GB"/>
        </w:rPr>
        <w:t xml:space="preserve">one or </w:t>
      </w:r>
      <w:r w:rsidR="00561EBB" w:rsidRPr="00D57C7E">
        <w:rPr>
          <w:szCs w:val="24"/>
          <w:lang w:val="en-GB"/>
        </w:rPr>
        <w:t>more</w:t>
      </w:r>
      <w:r w:rsidR="0067538D" w:rsidRPr="00D57C7E">
        <w:rPr>
          <w:szCs w:val="24"/>
          <w:lang w:val="en-GB"/>
        </w:rPr>
        <w:t xml:space="preserve"> SAIs</w:t>
      </w:r>
      <w:r w:rsidR="00925D0A" w:rsidRPr="00D57C7E">
        <w:rPr>
          <w:rStyle w:val="Odkaznapoznmkupodiarou"/>
          <w:szCs w:val="24"/>
          <w:lang w:val="en-GB"/>
        </w:rPr>
        <w:footnoteReference w:id="5"/>
      </w:r>
      <w:r w:rsidR="006947EE" w:rsidRPr="00D57C7E">
        <w:rPr>
          <w:szCs w:val="24"/>
          <w:lang w:val="en-GB"/>
        </w:rPr>
        <w:t>.</w:t>
      </w:r>
      <w:r w:rsidR="0067538D" w:rsidRPr="00D57C7E">
        <w:rPr>
          <w:szCs w:val="24"/>
          <w:lang w:val="en-GB"/>
        </w:rPr>
        <w:t xml:space="preserve"> </w:t>
      </w:r>
    </w:p>
    <w:p w:rsidR="001B4C1E" w:rsidRPr="00D57C7E" w:rsidRDefault="001B4C1E" w:rsidP="00D57C7E">
      <w:pPr>
        <w:pStyle w:val="Odsekzoznamu"/>
        <w:tabs>
          <w:tab w:val="left" w:pos="567"/>
          <w:tab w:val="left" w:pos="1276"/>
        </w:tabs>
        <w:spacing w:line="360" w:lineRule="auto"/>
        <w:ind w:left="567"/>
        <w:jc w:val="both"/>
        <w:rPr>
          <w:sz w:val="20"/>
          <w:lang w:val="en-GB"/>
        </w:rPr>
      </w:pPr>
    </w:p>
    <w:p w:rsidR="00C47394" w:rsidRPr="00D57C7E" w:rsidRDefault="003E07C3"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A p</w:t>
      </w:r>
      <w:r w:rsidR="00FA75B1" w:rsidRPr="00D57C7E">
        <w:rPr>
          <w:szCs w:val="24"/>
          <w:lang w:val="en-GB"/>
        </w:rPr>
        <w:t xml:space="preserve">eer review is </w:t>
      </w:r>
      <w:r w:rsidR="00FA75B1" w:rsidRPr="00D57C7E">
        <w:rPr>
          <w:i/>
          <w:szCs w:val="24"/>
          <w:lang w:val="en-GB"/>
        </w:rPr>
        <w:t>not</w:t>
      </w:r>
      <w:r w:rsidR="00FA75B1" w:rsidRPr="00D57C7E">
        <w:rPr>
          <w:szCs w:val="24"/>
          <w:lang w:val="en-GB"/>
        </w:rPr>
        <w:t xml:space="preserve"> an audit but an assessment and advice </w:t>
      </w:r>
      <w:r w:rsidR="003C41D4" w:rsidRPr="00D57C7E">
        <w:rPr>
          <w:szCs w:val="24"/>
          <w:lang w:val="en-GB"/>
        </w:rPr>
        <w:t xml:space="preserve">provided </w:t>
      </w:r>
      <w:r w:rsidR="009D3B2A" w:rsidRPr="00D57C7E">
        <w:rPr>
          <w:szCs w:val="24"/>
          <w:lang w:val="en-GB"/>
        </w:rPr>
        <w:t xml:space="preserve">voluntarily </w:t>
      </w:r>
      <w:r w:rsidR="00FA75B1" w:rsidRPr="00D57C7E">
        <w:rPr>
          <w:szCs w:val="24"/>
          <w:lang w:val="en-GB"/>
        </w:rPr>
        <w:t xml:space="preserve">by peers. </w:t>
      </w:r>
      <w:r w:rsidR="00FB49C9" w:rsidRPr="00D57C7E">
        <w:rPr>
          <w:szCs w:val="24"/>
          <w:lang w:val="en-GB"/>
        </w:rPr>
        <w:t>T</w:t>
      </w:r>
      <w:r w:rsidR="003C41D4" w:rsidRPr="00D57C7E">
        <w:rPr>
          <w:szCs w:val="24"/>
          <w:lang w:val="en-GB"/>
        </w:rPr>
        <w:t xml:space="preserve">he decision to </w:t>
      </w:r>
      <w:r w:rsidR="005F2A59" w:rsidRPr="00D57C7E">
        <w:rPr>
          <w:szCs w:val="24"/>
          <w:lang w:val="en-GB"/>
        </w:rPr>
        <w:t>undergo a peer review</w:t>
      </w:r>
      <w:r w:rsidR="00961417" w:rsidRPr="00D57C7E">
        <w:rPr>
          <w:rStyle w:val="Odkaznapoznmkupodiarou"/>
          <w:szCs w:val="24"/>
          <w:lang w:val="en-GB"/>
        </w:rPr>
        <w:footnoteReference w:id="6"/>
      </w:r>
      <w:r w:rsidR="00A17950" w:rsidRPr="00D57C7E">
        <w:rPr>
          <w:szCs w:val="24"/>
          <w:lang w:val="en-GB"/>
        </w:rPr>
        <w:t>,</w:t>
      </w:r>
      <w:r w:rsidR="00961417" w:rsidRPr="00D57C7E">
        <w:rPr>
          <w:szCs w:val="24"/>
          <w:lang w:val="en-GB"/>
        </w:rPr>
        <w:t xml:space="preserve"> or to be involved </w:t>
      </w:r>
      <w:r w:rsidR="00E34D36" w:rsidRPr="00D57C7E">
        <w:rPr>
          <w:szCs w:val="24"/>
          <w:lang w:val="en-GB"/>
        </w:rPr>
        <w:t>in the pe</w:t>
      </w:r>
      <w:r w:rsidR="00FA75B1" w:rsidRPr="00D57C7E">
        <w:rPr>
          <w:szCs w:val="24"/>
          <w:lang w:val="en-GB"/>
        </w:rPr>
        <w:t>er review of another SAI</w:t>
      </w:r>
      <w:r w:rsidR="00A17950" w:rsidRPr="00D57C7E">
        <w:rPr>
          <w:szCs w:val="24"/>
          <w:lang w:val="en-GB"/>
        </w:rPr>
        <w:t>,</w:t>
      </w:r>
      <w:r w:rsidR="00FA75B1" w:rsidRPr="00D57C7E">
        <w:rPr>
          <w:szCs w:val="24"/>
          <w:lang w:val="en-GB"/>
        </w:rPr>
        <w:t xml:space="preserve"> is always voluntary</w:t>
      </w:r>
      <w:r w:rsidR="00A17950" w:rsidRPr="00D57C7E">
        <w:rPr>
          <w:szCs w:val="24"/>
          <w:lang w:val="en-GB"/>
        </w:rPr>
        <w:t>.</w:t>
      </w:r>
      <w:r w:rsidR="00FA75B1" w:rsidRPr="00D57C7E">
        <w:rPr>
          <w:szCs w:val="24"/>
          <w:lang w:val="en-GB"/>
        </w:rPr>
        <w:t xml:space="preserve"> </w:t>
      </w:r>
      <w:r w:rsidR="00352951" w:rsidRPr="00D57C7E">
        <w:rPr>
          <w:szCs w:val="24"/>
          <w:lang w:val="en-GB"/>
        </w:rPr>
        <w:t xml:space="preserve">The voluntary nature of </w:t>
      </w:r>
      <w:r w:rsidR="00A17950" w:rsidRPr="00D57C7E">
        <w:rPr>
          <w:szCs w:val="24"/>
          <w:lang w:val="en-GB"/>
        </w:rPr>
        <w:t>a</w:t>
      </w:r>
      <w:r w:rsidR="00352951" w:rsidRPr="00D57C7E">
        <w:rPr>
          <w:szCs w:val="24"/>
          <w:lang w:val="en-GB"/>
        </w:rPr>
        <w:t xml:space="preserve"> peer review </w:t>
      </w:r>
      <w:r w:rsidR="00AA5033" w:rsidRPr="00D57C7E">
        <w:rPr>
          <w:szCs w:val="24"/>
          <w:lang w:val="en-GB"/>
        </w:rPr>
        <w:t>is also</w:t>
      </w:r>
      <w:r w:rsidR="00AB2F24" w:rsidRPr="00D57C7E">
        <w:rPr>
          <w:szCs w:val="24"/>
          <w:lang w:val="en-GB"/>
        </w:rPr>
        <w:t xml:space="preserve"> </w:t>
      </w:r>
      <w:r w:rsidR="00352951" w:rsidRPr="00D57C7E">
        <w:rPr>
          <w:szCs w:val="24"/>
          <w:lang w:val="en-GB"/>
        </w:rPr>
        <w:t xml:space="preserve">reflected in all contacts and exchanges between the SAI and the peer review </w:t>
      </w:r>
      <w:r w:rsidR="00931E49" w:rsidRPr="00D57C7E">
        <w:rPr>
          <w:szCs w:val="24"/>
          <w:lang w:val="en-GB"/>
        </w:rPr>
        <w:t>team</w:t>
      </w:r>
      <w:r w:rsidR="00352951" w:rsidRPr="00D57C7E">
        <w:rPr>
          <w:szCs w:val="24"/>
          <w:lang w:val="en-GB"/>
        </w:rPr>
        <w:t xml:space="preserve"> during the course of the exercise.</w:t>
      </w:r>
      <w:r w:rsidR="00AA5033" w:rsidRPr="00D57C7E">
        <w:rPr>
          <w:szCs w:val="24"/>
          <w:lang w:val="en-GB"/>
        </w:rPr>
        <w:t xml:space="preserve"> </w:t>
      </w:r>
    </w:p>
    <w:p w:rsidR="00C47394" w:rsidRPr="00D57C7E" w:rsidRDefault="00C47394" w:rsidP="00D57C7E">
      <w:pPr>
        <w:pStyle w:val="Odsekzoznamu"/>
        <w:ind w:left="567" w:hanging="567"/>
        <w:rPr>
          <w:sz w:val="20"/>
          <w:lang w:val="en-GB"/>
        </w:rPr>
      </w:pPr>
    </w:p>
    <w:p w:rsidR="00C47394" w:rsidRPr="00D57C7E" w:rsidRDefault="009D3B2A"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w:t>
      </w:r>
      <w:r w:rsidR="00406B26" w:rsidRPr="00D57C7E">
        <w:rPr>
          <w:szCs w:val="24"/>
          <w:lang w:val="en-GB"/>
        </w:rPr>
        <w:t xml:space="preserve">e </w:t>
      </w:r>
      <w:r w:rsidRPr="00D57C7E">
        <w:rPr>
          <w:szCs w:val="24"/>
          <w:lang w:val="en-GB"/>
        </w:rPr>
        <w:t xml:space="preserve">reviewed </w:t>
      </w:r>
      <w:r w:rsidR="00304BA0" w:rsidRPr="00D57C7E">
        <w:rPr>
          <w:szCs w:val="24"/>
          <w:lang w:val="en-GB"/>
        </w:rPr>
        <w:t>S</w:t>
      </w:r>
      <w:r w:rsidR="00406B26" w:rsidRPr="00D57C7E">
        <w:rPr>
          <w:szCs w:val="24"/>
          <w:lang w:val="en-GB"/>
        </w:rPr>
        <w:t xml:space="preserve">I is not bound to the conclusions and recommendations of the peer review </w:t>
      </w:r>
      <w:r w:rsidR="00931E49" w:rsidRPr="00D57C7E">
        <w:rPr>
          <w:szCs w:val="24"/>
          <w:lang w:val="en-GB"/>
        </w:rPr>
        <w:t>team</w:t>
      </w:r>
      <w:r w:rsidR="00A17950" w:rsidRPr="00D57C7E">
        <w:rPr>
          <w:szCs w:val="24"/>
          <w:lang w:val="en-GB"/>
        </w:rPr>
        <w:t>,</w:t>
      </w:r>
      <w:r w:rsidR="00406B26" w:rsidRPr="00D57C7E">
        <w:rPr>
          <w:szCs w:val="24"/>
          <w:lang w:val="en-GB"/>
        </w:rPr>
        <w:t xml:space="preserve"> and can decide</w:t>
      </w:r>
      <w:r w:rsidR="00A17950" w:rsidRPr="00D57C7E">
        <w:rPr>
          <w:szCs w:val="24"/>
          <w:lang w:val="en-GB"/>
        </w:rPr>
        <w:t>,</w:t>
      </w:r>
      <w:r w:rsidR="00406B26" w:rsidRPr="00D57C7E">
        <w:rPr>
          <w:szCs w:val="24"/>
          <w:lang w:val="en-GB"/>
        </w:rPr>
        <w:t xml:space="preserve"> as appropriate and necessary, on how to use the results of the </w:t>
      </w:r>
      <w:r w:rsidR="00FF7A11" w:rsidRPr="00D57C7E">
        <w:rPr>
          <w:szCs w:val="24"/>
          <w:lang w:val="en-GB"/>
        </w:rPr>
        <w:t>assessment</w:t>
      </w:r>
      <w:r w:rsidR="00406B26" w:rsidRPr="00D57C7E">
        <w:rPr>
          <w:szCs w:val="24"/>
          <w:lang w:val="en-GB"/>
        </w:rPr>
        <w:t>. The fact that a peer review is carried out by external, independent professional peers provides an essential added level of assurance of quality and credibility to the process.</w:t>
      </w:r>
      <w:r w:rsidR="00B63C30" w:rsidRPr="00D57C7E">
        <w:rPr>
          <w:szCs w:val="24"/>
          <w:lang w:val="en-GB"/>
        </w:rPr>
        <w:t xml:space="preserve"> </w:t>
      </w:r>
    </w:p>
    <w:p w:rsidR="00C47394" w:rsidRPr="00D57C7E" w:rsidRDefault="00C47394" w:rsidP="00D57C7E">
      <w:pPr>
        <w:pStyle w:val="Odsekzoznamu"/>
        <w:ind w:left="567" w:hanging="567"/>
        <w:rPr>
          <w:sz w:val="20"/>
          <w:lang w:val="en-GB"/>
        </w:rPr>
      </w:pPr>
    </w:p>
    <w:p w:rsidR="00C47394" w:rsidRPr="00D57C7E" w:rsidRDefault="00376816"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 The purpose of peer reviews </w:t>
      </w:r>
      <w:r w:rsidR="00B52FA9" w:rsidRPr="00D57C7E">
        <w:rPr>
          <w:szCs w:val="24"/>
          <w:lang w:val="en-GB"/>
        </w:rPr>
        <w:t xml:space="preserve">and framework </w:t>
      </w:r>
      <w:r w:rsidR="00DF2C16" w:rsidRPr="00D57C7E">
        <w:rPr>
          <w:szCs w:val="24"/>
          <w:lang w:val="en-GB"/>
        </w:rPr>
        <w:t xml:space="preserve">in which they are conducted </w:t>
      </w:r>
      <w:r w:rsidRPr="00D57C7E">
        <w:rPr>
          <w:szCs w:val="24"/>
          <w:lang w:val="en-GB"/>
        </w:rPr>
        <w:t xml:space="preserve">can and will vary, depending on the legal, professional, organisational contexts of the reviewed SAI, and the circumstances in which it operates. The specific objectives and scope of each peer review are determined on the basis of the needs and wishes of the reviewed SAI. This also implies that the objectives of any subsequent peer reviews of a SAI can vary as strategic priorities and organisational requirements change and evolve. </w:t>
      </w:r>
    </w:p>
    <w:p w:rsidR="00F26C58" w:rsidRPr="00D57C7E" w:rsidRDefault="00F26C58" w:rsidP="00D57C7E">
      <w:pPr>
        <w:pStyle w:val="Odsekzoznamu"/>
        <w:tabs>
          <w:tab w:val="left" w:pos="567"/>
          <w:tab w:val="left" w:pos="1276"/>
        </w:tabs>
        <w:spacing w:line="360" w:lineRule="auto"/>
        <w:ind w:left="567"/>
        <w:jc w:val="both"/>
        <w:rPr>
          <w:sz w:val="20"/>
          <w:lang w:val="en-GB"/>
        </w:rPr>
      </w:pPr>
    </w:p>
    <w:p w:rsidR="001B4C1E" w:rsidRPr="00D57C7E" w:rsidRDefault="00A17950"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There is a large choice of </w:t>
      </w:r>
      <w:r w:rsidR="00406B26" w:rsidRPr="00D57C7E">
        <w:rPr>
          <w:szCs w:val="24"/>
          <w:lang w:val="en-GB"/>
        </w:rPr>
        <w:t xml:space="preserve">areas </w:t>
      </w:r>
      <w:r w:rsidR="001B4C1E" w:rsidRPr="00D57C7E">
        <w:rPr>
          <w:szCs w:val="24"/>
          <w:lang w:val="en-GB"/>
        </w:rPr>
        <w:t>of a</w:t>
      </w:r>
      <w:r w:rsidR="00EA646E" w:rsidRPr="00D57C7E">
        <w:rPr>
          <w:szCs w:val="24"/>
          <w:lang w:val="en-GB"/>
        </w:rPr>
        <w:t xml:space="preserve"> </w:t>
      </w:r>
      <w:r w:rsidR="009D3B2A" w:rsidRPr="00D57C7E">
        <w:rPr>
          <w:szCs w:val="24"/>
          <w:lang w:val="en-GB"/>
        </w:rPr>
        <w:t xml:space="preserve">SAI’s organisation or operation </w:t>
      </w:r>
      <w:r w:rsidRPr="00D57C7E">
        <w:rPr>
          <w:szCs w:val="24"/>
          <w:lang w:val="en-GB"/>
        </w:rPr>
        <w:t xml:space="preserve">which can be </w:t>
      </w:r>
      <w:r w:rsidR="009D3B2A" w:rsidRPr="00D57C7E">
        <w:rPr>
          <w:szCs w:val="24"/>
          <w:lang w:val="en-GB"/>
        </w:rPr>
        <w:t>select</w:t>
      </w:r>
      <w:r w:rsidR="00B73CF8" w:rsidRPr="00D57C7E">
        <w:rPr>
          <w:szCs w:val="24"/>
          <w:lang w:val="en-GB"/>
        </w:rPr>
        <w:t>ed</w:t>
      </w:r>
      <w:r w:rsidR="00406B26" w:rsidRPr="00D57C7E">
        <w:rPr>
          <w:szCs w:val="24"/>
          <w:lang w:val="en-GB"/>
        </w:rPr>
        <w:t xml:space="preserve"> for </w:t>
      </w:r>
      <w:r w:rsidR="009D3B2A" w:rsidRPr="00D57C7E">
        <w:rPr>
          <w:szCs w:val="24"/>
          <w:lang w:val="en-GB"/>
        </w:rPr>
        <w:t xml:space="preserve">a </w:t>
      </w:r>
      <w:r w:rsidR="00406B26" w:rsidRPr="00D57C7E">
        <w:rPr>
          <w:szCs w:val="24"/>
          <w:lang w:val="en-GB"/>
        </w:rPr>
        <w:t>peer review</w:t>
      </w:r>
      <w:r w:rsidRPr="00D57C7E">
        <w:rPr>
          <w:szCs w:val="24"/>
          <w:lang w:val="en-GB"/>
        </w:rPr>
        <w:t xml:space="preserve">. They can vary </w:t>
      </w:r>
      <w:r w:rsidR="00406B26" w:rsidRPr="00D57C7E">
        <w:rPr>
          <w:szCs w:val="24"/>
          <w:lang w:val="en-GB"/>
        </w:rPr>
        <w:t xml:space="preserve">in terms of focus and scale, and </w:t>
      </w:r>
      <w:r w:rsidR="00991530" w:rsidRPr="00D57C7E">
        <w:rPr>
          <w:szCs w:val="24"/>
          <w:lang w:val="en-GB"/>
        </w:rPr>
        <w:t xml:space="preserve">can </w:t>
      </w:r>
      <w:r w:rsidR="00406B26" w:rsidRPr="00D57C7E">
        <w:rPr>
          <w:szCs w:val="24"/>
          <w:lang w:val="en-GB"/>
        </w:rPr>
        <w:t xml:space="preserve">range from assessing one or more audit </w:t>
      </w:r>
      <w:r w:rsidR="009D3B2A" w:rsidRPr="00D57C7E">
        <w:rPr>
          <w:szCs w:val="24"/>
          <w:lang w:val="en-GB"/>
        </w:rPr>
        <w:t>processes,</w:t>
      </w:r>
      <w:r w:rsidR="00406B26" w:rsidRPr="00D57C7E">
        <w:rPr>
          <w:szCs w:val="24"/>
          <w:lang w:val="en-GB"/>
        </w:rPr>
        <w:t xml:space="preserve"> to reviewing specific organisational </w:t>
      </w:r>
      <w:r w:rsidR="00991530" w:rsidRPr="00D57C7E">
        <w:rPr>
          <w:szCs w:val="24"/>
          <w:lang w:val="en-GB"/>
        </w:rPr>
        <w:t xml:space="preserve">arrangements, </w:t>
      </w:r>
      <w:r w:rsidR="00406B26" w:rsidRPr="00D57C7E">
        <w:rPr>
          <w:szCs w:val="24"/>
          <w:lang w:val="en-GB"/>
        </w:rPr>
        <w:t xml:space="preserve">functions or </w:t>
      </w:r>
      <w:r w:rsidR="00991530" w:rsidRPr="00D57C7E">
        <w:rPr>
          <w:szCs w:val="24"/>
          <w:lang w:val="en-GB"/>
        </w:rPr>
        <w:t>activities</w:t>
      </w:r>
      <w:r w:rsidR="00406B26" w:rsidRPr="00D57C7E">
        <w:rPr>
          <w:szCs w:val="24"/>
          <w:lang w:val="en-GB"/>
        </w:rPr>
        <w:t xml:space="preserve">. </w:t>
      </w:r>
      <w:r w:rsidR="00854778" w:rsidRPr="00D57C7E">
        <w:rPr>
          <w:szCs w:val="24"/>
          <w:lang w:val="en-GB"/>
        </w:rPr>
        <w:t>A peer review will not normally include an assessment of the quality of individual audits, or provide assurance on their conclusions and recommendations.</w:t>
      </w:r>
      <w:r w:rsidR="00EA646E" w:rsidRPr="00D57C7E">
        <w:rPr>
          <w:szCs w:val="24"/>
          <w:lang w:val="en-GB"/>
        </w:rPr>
        <w:t xml:space="preserve"> </w:t>
      </w:r>
    </w:p>
    <w:p w:rsidR="00A834C9" w:rsidRPr="00D57C7E" w:rsidRDefault="001B665B"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For each peer review, the reviewed SAI </w:t>
      </w:r>
      <w:r w:rsidR="00FF7A11" w:rsidRPr="00D57C7E">
        <w:rPr>
          <w:szCs w:val="24"/>
          <w:lang w:val="en-GB"/>
        </w:rPr>
        <w:t>agrees</w:t>
      </w:r>
      <w:r w:rsidRPr="00D57C7E">
        <w:rPr>
          <w:szCs w:val="24"/>
          <w:lang w:val="en-GB"/>
        </w:rPr>
        <w:t xml:space="preserve"> with the participating SAIs on the terms of reference, coverage and approach to be applied to the peer review. </w:t>
      </w:r>
      <w:r w:rsidR="00E74E67" w:rsidRPr="00D57C7E">
        <w:rPr>
          <w:szCs w:val="24"/>
          <w:lang w:val="en-GB"/>
        </w:rPr>
        <w:t>This agreement</w:t>
      </w:r>
      <w:r w:rsidRPr="00D57C7E">
        <w:rPr>
          <w:szCs w:val="24"/>
          <w:lang w:val="en-GB"/>
        </w:rPr>
        <w:t xml:space="preserve"> should be documented</w:t>
      </w:r>
      <w:r w:rsidR="00FF7A11" w:rsidRPr="00D57C7E">
        <w:rPr>
          <w:szCs w:val="24"/>
          <w:lang w:val="en-GB"/>
        </w:rPr>
        <w:t xml:space="preserve"> </w:t>
      </w:r>
      <w:r w:rsidRPr="00D57C7E">
        <w:rPr>
          <w:szCs w:val="24"/>
          <w:lang w:val="en-GB"/>
        </w:rPr>
        <w:t>in writing</w:t>
      </w:r>
      <w:r w:rsidR="00FF7A11" w:rsidRPr="00D57C7E">
        <w:rPr>
          <w:szCs w:val="24"/>
          <w:lang w:val="en-GB"/>
        </w:rPr>
        <w:t xml:space="preserve"> </w:t>
      </w:r>
      <w:r w:rsidRPr="00D57C7E">
        <w:rPr>
          <w:szCs w:val="24"/>
          <w:lang w:val="en-GB"/>
        </w:rPr>
        <w:t xml:space="preserve">before the peer review </w:t>
      </w:r>
      <w:r w:rsidR="00E74E67" w:rsidRPr="00D57C7E">
        <w:rPr>
          <w:szCs w:val="24"/>
          <w:lang w:val="en-GB"/>
        </w:rPr>
        <w:t>fieldwork starts</w:t>
      </w:r>
      <w:r w:rsidRPr="00D57C7E">
        <w:rPr>
          <w:szCs w:val="24"/>
          <w:lang w:val="en-GB"/>
        </w:rPr>
        <w:t>. Th</w:t>
      </w:r>
      <w:r w:rsidR="00FF7A11" w:rsidRPr="00D57C7E">
        <w:rPr>
          <w:szCs w:val="24"/>
          <w:lang w:val="en-GB"/>
        </w:rPr>
        <w:t xml:space="preserve">e agreement is normally formalised through a </w:t>
      </w:r>
      <w:r w:rsidRPr="00D57C7E">
        <w:rPr>
          <w:szCs w:val="24"/>
          <w:lang w:val="en-GB"/>
        </w:rPr>
        <w:t>Memorandum of Understanding (</w:t>
      </w:r>
      <w:r w:rsidR="00A17950" w:rsidRPr="00D57C7E">
        <w:rPr>
          <w:szCs w:val="24"/>
          <w:lang w:val="en-GB"/>
        </w:rPr>
        <w:t>see chapter 5</w:t>
      </w:r>
      <w:r w:rsidRPr="00D57C7E">
        <w:rPr>
          <w:szCs w:val="24"/>
          <w:lang w:val="en-GB"/>
        </w:rPr>
        <w:t>).</w:t>
      </w:r>
    </w:p>
    <w:p w:rsidR="0067538D" w:rsidRPr="00D57C7E" w:rsidRDefault="0067538D" w:rsidP="00D57C7E">
      <w:pPr>
        <w:pStyle w:val="Odsekzoznamu"/>
        <w:numPr>
          <w:ilvl w:val="0"/>
          <w:numId w:val="15"/>
        </w:numPr>
        <w:rPr>
          <w:szCs w:val="24"/>
          <w:lang w:val="en-GB"/>
        </w:rPr>
      </w:pPr>
      <w:r w:rsidRPr="00D57C7E">
        <w:rPr>
          <w:b/>
          <w:szCs w:val="24"/>
          <w:lang w:val="en-GB"/>
        </w:rPr>
        <w:lastRenderedPageBreak/>
        <w:t xml:space="preserve">STRATEGIC CONSIDERATIONS </w:t>
      </w:r>
    </w:p>
    <w:p w:rsidR="008C4EDF" w:rsidRPr="00D57C7E" w:rsidRDefault="008C4EDF" w:rsidP="00D57C7E"/>
    <w:p w:rsidR="00114A2C"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Engaging in a peer review </w:t>
      </w:r>
      <w:r w:rsidR="002A0FE7" w:rsidRPr="00D57C7E">
        <w:rPr>
          <w:szCs w:val="24"/>
          <w:lang w:val="en-GB"/>
        </w:rPr>
        <w:t xml:space="preserve">involves considerable </w:t>
      </w:r>
      <w:r w:rsidRPr="00D57C7E">
        <w:rPr>
          <w:szCs w:val="24"/>
          <w:lang w:val="en-GB"/>
        </w:rPr>
        <w:t xml:space="preserve">investment in </w:t>
      </w:r>
      <w:r w:rsidR="00CB4F50" w:rsidRPr="00D57C7E">
        <w:rPr>
          <w:szCs w:val="24"/>
          <w:lang w:val="en-GB"/>
        </w:rPr>
        <w:t xml:space="preserve">terms of </w:t>
      </w:r>
      <w:r w:rsidRPr="00D57C7E">
        <w:rPr>
          <w:szCs w:val="24"/>
          <w:lang w:val="en-GB"/>
        </w:rPr>
        <w:t>time</w:t>
      </w:r>
      <w:r w:rsidR="00C91891" w:rsidRPr="00D57C7E">
        <w:rPr>
          <w:szCs w:val="24"/>
          <w:lang w:val="en-GB"/>
        </w:rPr>
        <w:t xml:space="preserve">, effort </w:t>
      </w:r>
      <w:r w:rsidRPr="00D57C7E">
        <w:rPr>
          <w:szCs w:val="24"/>
          <w:lang w:val="en-GB"/>
        </w:rPr>
        <w:t xml:space="preserve">and resources </w:t>
      </w:r>
      <w:r w:rsidR="002A0FE7" w:rsidRPr="00D57C7E">
        <w:rPr>
          <w:szCs w:val="24"/>
          <w:lang w:val="en-GB"/>
        </w:rPr>
        <w:t>for the reviewed S</w:t>
      </w:r>
      <w:r w:rsidRPr="00D57C7E">
        <w:rPr>
          <w:szCs w:val="24"/>
          <w:lang w:val="en-GB"/>
        </w:rPr>
        <w:t>AI</w:t>
      </w:r>
      <w:r w:rsidR="00CB4F50" w:rsidRPr="00D57C7E">
        <w:rPr>
          <w:szCs w:val="24"/>
          <w:lang w:val="en-GB"/>
        </w:rPr>
        <w:t xml:space="preserve"> and for the </w:t>
      </w:r>
      <w:r w:rsidR="00B527A3" w:rsidRPr="00D57C7E">
        <w:rPr>
          <w:szCs w:val="24"/>
          <w:lang w:val="en-GB"/>
        </w:rPr>
        <w:t xml:space="preserve">SAIs providing </w:t>
      </w:r>
      <w:r w:rsidR="00E74E67" w:rsidRPr="00D57C7E">
        <w:rPr>
          <w:szCs w:val="24"/>
          <w:lang w:val="en-GB"/>
        </w:rPr>
        <w:t xml:space="preserve">the </w:t>
      </w:r>
      <w:r w:rsidR="0063608B" w:rsidRPr="00D57C7E">
        <w:rPr>
          <w:szCs w:val="24"/>
          <w:lang w:val="en-GB"/>
        </w:rPr>
        <w:t xml:space="preserve">members of </w:t>
      </w:r>
      <w:r w:rsidR="00B527A3" w:rsidRPr="00D57C7E">
        <w:rPr>
          <w:szCs w:val="24"/>
          <w:lang w:val="en-GB"/>
        </w:rPr>
        <w:t xml:space="preserve">the </w:t>
      </w:r>
      <w:r w:rsidR="00CB4F50" w:rsidRPr="00D57C7E">
        <w:rPr>
          <w:szCs w:val="24"/>
          <w:lang w:val="en-GB"/>
        </w:rPr>
        <w:t xml:space="preserve">peer review </w:t>
      </w:r>
      <w:r w:rsidR="00931E49" w:rsidRPr="00D57C7E">
        <w:rPr>
          <w:szCs w:val="24"/>
          <w:lang w:val="en-GB"/>
        </w:rPr>
        <w:t>team</w:t>
      </w:r>
      <w:r w:rsidR="002A0FE7" w:rsidRPr="00D57C7E">
        <w:rPr>
          <w:szCs w:val="24"/>
          <w:lang w:val="en-GB"/>
        </w:rPr>
        <w:t>.</w:t>
      </w:r>
      <w:r w:rsidRPr="00D57C7E">
        <w:rPr>
          <w:szCs w:val="24"/>
          <w:lang w:val="en-GB"/>
        </w:rPr>
        <w:t xml:space="preserve"> </w:t>
      </w:r>
      <w:r w:rsidR="00E74E67" w:rsidRPr="00D57C7E">
        <w:rPr>
          <w:szCs w:val="24"/>
          <w:lang w:val="en-GB"/>
        </w:rPr>
        <w:t xml:space="preserve">Any peer review must represent an efficient and effective use of these resources. </w:t>
      </w:r>
    </w:p>
    <w:p w:rsidR="00114A2C" w:rsidRPr="00D57C7E" w:rsidRDefault="00114A2C" w:rsidP="00D57C7E"/>
    <w:p w:rsidR="0067538D"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To </w:t>
      </w:r>
      <w:r w:rsidR="00E5697E" w:rsidRPr="00D57C7E">
        <w:rPr>
          <w:szCs w:val="24"/>
          <w:lang w:val="en-GB"/>
        </w:rPr>
        <w:t>ensure that th</w:t>
      </w:r>
      <w:r w:rsidR="00E74E67" w:rsidRPr="00D57C7E">
        <w:rPr>
          <w:szCs w:val="24"/>
          <w:lang w:val="en-GB"/>
        </w:rPr>
        <w:t>e</w:t>
      </w:r>
      <w:r w:rsidRPr="00D57C7E">
        <w:rPr>
          <w:szCs w:val="24"/>
          <w:lang w:val="en-GB"/>
        </w:rPr>
        <w:t xml:space="preserve"> investment</w:t>
      </w:r>
      <w:r w:rsidR="00E5697E" w:rsidRPr="00D57C7E">
        <w:rPr>
          <w:szCs w:val="24"/>
          <w:lang w:val="en-GB"/>
        </w:rPr>
        <w:t xml:space="preserve"> </w:t>
      </w:r>
      <w:r w:rsidR="00967F9D" w:rsidRPr="00D57C7E">
        <w:rPr>
          <w:szCs w:val="24"/>
          <w:lang w:val="en-GB"/>
        </w:rPr>
        <w:t xml:space="preserve">reaps </w:t>
      </w:r>
      <w:r w:rsidR="00E74E67" w:rsidRPr="00D57C7E">
        <w:rPr>
          <w:szCs w:val="24"/>
          <w:lang w:val="en-GB"/>
        </w:rPr>
        <w:t xml:space="preserve">worthwhile </w:t>
      </w:r>
      <w:r w:rsidR="00967F9D" w:rsidRPr="00D57C7E">
        <w:rPr>
          <w:szCs w:val="24"/>
          <w:lang w:val="en-GB"/>
        </w:rPr>
        <w:t>results</w:t>
      </w:r>
      <w:r w:rsidR="0061208D" w:rsidRPr="00D57C7E">
        <w:rPr>
          <w:szCs w:val="24"/>
          <w:lang w:val="en-GB"/>
        </w:rPr>
        <w:t xml:space="preserve">, </w:t>
      </w:r>
      <w:r w:rsidRPr="00D57C7E">
        <w:rPr>
          <w:szCs w:val="24"/>
          <w:lang w:val="en-GB"/>
        </w:rPr>
        <w:t>SAI</w:t>
      </w:r>
      <w:r w:rsidR="00967F9D" w:rsidRPr="00D57C7E">
        <w:rPr>
          <w:szCs w:val="24"/>
          <w:lang w:val="en-GB"/>
        </w:rPr>
        <w:t>s</w:t>
      </w:r>
      <w:r w:rsidR="0061208D" w:rsidRPr="00D57C7E">
        <w:rPr>
          <w:szCs w:val="24"/>
          <w:lang w:val="en-GB"/>
        </w:rPr>
        <w:t xml:space="preserve"> </w:t>
      </w:r>
      <w:r w:rsidR="00E74E67" w:rsidRPr="00D57C7E">
        <w:rPr>
          <w:szCs w:val="24"/>
          <w:lang w:val="en-GB"/>
        </w:rPr>
        <w:t>plan</w:t>
      </w:r>
      <w:r w:rsidR="00114A2C" w:rsidRPr="00D57C7E">
        <w:rPr>
          <w:szCs w:val="24"/>
          <w:lang w:val="en-GB"/>
        </w:rPr>
        <w:t xml:space="preserve">ning a peer review </w:t>
      </w:r>
      <w:r w:rsidR="0063608B" w:rsidRPr="00D57C7E">
        <w:rPr>
          <w:szCs w:val="24"/>
          <w:lang w:val="en-GB"/>
        </w:rPr>
        <w:t>will</w:t>
      </w:r>
      <w:r w:rsidR="00E74E67" w:rsidRPr="00D57C7E">
        <w:rPr>
          <w:szCs w:val="24"/>
          <w:lang w:val="en-GB"/>
        </w:rPr>
        <w:t xml:space="preserve"> benefit from having a clear view on the following</w:t>
      </w:r>
      <w:r w:rsidR="00865CDE" w:rsidRPr="00D57C7E">
        <w:rPr>
          <w:szCs w:val="24"/>
          <w:lang w:val="en-GB"/>
        </w:rPr>
        <w:t xml:space="preserve">: </w:t>
      </w:r>
    </w:p>
    <w:p w:rsidR="00B63EED" w:rsidRPr="00D57C7E" w:rsidRDefault="00B73CF8" w:rsidP="00D57C7E">
      <w:pPr>
        <w:numPr>
          <w:ilvl w:val="0"/>
          <w:numId w:val="4"/>
        </w:numPr>
        <w:tabs>
          <w:tab w:val="clear" w:pos="567"/>
          <w:tab w:val="left" w:pos="993"/>
        </w:tabs>
        <w:ind w:left="993" w:hanging="426"/>
      </w:pPr>
      <w:r w:rsidRPr="00D57C7E">
        <w:t>p</w:t>
      </w:r>
      <w:r w:rsidR="00E74E67" w:rsidRPr="00D57C7E">
        <w:t xml:space="preserve">urpose of the proposed peer review, including </w:t>
      </w:r>
      <w:r w:rsidRPr="00D57C7E">
        <w:t xml:space="preserve">expected outcomes and benefits;  </w:t>
      </w:r>
    </w:p>
    <w:p w:rsidR="0094733D" w:rsidRPr="00D57C7E" w:rsidRDefault="00B73CF8" w:rsidP="00D57C7E">
      <w:pPr>
        <w:numPr>
          <w:ilvl w:val="0"/>
          <w:numId w:val="4"/>
        </w:numPr>
        <w:tabs>
          <w:tab w:val="clear" w:pos="567"/>
          <w:tab w:val="left" w:pos="993"/>
        </w:tabs>
        <w:ind w:left="993" w:hanging="426"/>
      </w:pPr>
      <w:r w:rsidRPr="00D57C7E">
        <w:t>f</w:t>
      </w:r>
      <w:r w:rsidR="00E74E67" w:rsidRPr="00D57C7E">
        <w:t xml:space="preserve">ocus and scope of the peer review, taking account of resources </w:t>
      </w:r>
      <w:r w:rsidR="0063608B" w:rsidRPr="00D57C7E">
        <w:t xml:space="preserve">and </w:t>
      </w:r>
      <w:r w:rsidR="00E74E67" w:rsidRPr="00D57C7E">
        <w:t>constraints</w:t>
      </w:r>
      <w:r w:rsidR="00EF546F" w:rsidRPr="00D57C7E">
        <w:t>; and</w:t>
      </w:r>
    </w:p>
    <w:p w:rsidR="00EF546F" w:rsidRPr="00D57C7E" w:rsidRDefault="003D436D" w:rsidP="00D57C7E">
      <w:pPr>
        <w:numPr>
          <w:ilvl w:val="0"/>
          <w:numId w:val="4"/>
        </w:numPr>
        <w:tabs>
          <w:tab w:val="clear" w:pos="567"/>
          <w:tab w:val="left" w:pos="993"/>
        </w:tabs>
        <w:ind w:left="993" w:hanging="426"/>
      </w:pPr>
      <w:proofErr w:type="gramStart"/>
      <w:r w:rsidRPr="00D57C7E">
        <w:t>standards</w:t>
      </w:r>
      <w:proofErr w:type="gramEnd"/>
      <w:r w:rsidRPr="00D57C7E">
        <w:t xml:space="preserve"> and</w:t>
      </w:r>
      <w:r w:rsidR="00EF546F" w:rsidRPr="00D57C7E">
        <w:t xml:space="preserve"> criteria</w:t>
      </w:r>
      <w:r w:rsidR="009B4B2D" w:rsidRPr="00D57C7E">
        <w:t xml:space="preserve"> to be applied.</w:t>
      </w:r>
    </w:p>
    <w:p w:rsidR="005413C1" w:rsidRPr="00D57C7E" w:rsidRDefault="005413C1" w:rsidP="00D57C7E">
      <w:pPr>
        <w:rPr>
          <w:b/>
        </w:rPr>
      </w:pPr>
    </w:p>
    <w:p w:rsidR="002C6868" w:rsidRPr="00D57C7E" w:rsidRDefault="002C6868" w:rsidP="00D57C7E">
      <w:pPr>
        <w:rPr>
          <w:b/>
        </w:rPr>
      </w:pPr>
    </w:p>
    <w:p w:rsidR="0067538D" w:rsidRPr="00D57C7E" w:rsidRDefault="0067538D" w:rsidP="00D57C7E">
      <w:pPr>
        <w:pStyle w:val="Odsekzoznamu"/>
        <w:spacing w:line="360" w:lineRule="auto"/>
        <w:ind w:left="567" w:hanging="567"/>
        <w:jc w:val="both"/>
        <w:rPr>
          <w:b/>
          <w:szCs w:val="24"/>
          <w:lang w:val="en-GB"/>
        </w:rPr>
      </w:pPr>
      <w:r w:rsidRPr="00D57C7E">
        <w:rPr>
          <w:b/>
          <w:szCs w:val="24"/>
          <w:lang w:val="en-GB"/>
        </w:rPr>
        <w:t xml:space="preserve">Purpose </w:t>
      </w:r>
    </w:p>
    <w:p w:rsidR="00854778" w:rsidRPr="00D57C7E" w:rsidRDefault="00854778" w:rsidP="00D57C7E">
      <w:pPr>
        <w:pStyle w:val="Odsekzoznamu"/>
        <w:spacing w:line="360" w:lineRule="auto"/>
        <w:ind w:left="567" w:hanging="567"/>
        <w:jc w:val="both"/>
        <w:rPr>
          <w:b/>
          <w:szCs w:val="24"/>
          <w:lang w:val="en-GB"/>
        </w:rPr>
      </w:pPr>
    </w:p>
    <w:p w:rsidR="00382C2C" w:rsidRPr="00D57C7E" w:rsidRDefault="00130CEA"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It is advisable that a</w:t>
      </w:r>
      <w:r w:rsidR="00645CA5" w:rsidRPr="00D57C7E">
        <w:rPr>
          <w:szCs w:val="24"/>
          <w:lang w:val="en-GB"/>
        </w:rPr>
        <w:t xml:space="preserve"> SAI considering undergoing a peer review </w:t>
      </w:r>
      <w:r w:rsidR="0035278D" w:rsidRPr="00D57C7E">
        <w:rPr>
          <w:szCs w:val="24"/>
          <w:lang w:val="en-GB"/>
        </w:rPr>
        <w:t xml:space="preserve">first </w:t>
      </w:r>
      <w:r w:rsidR="002F328E" w:rsidRPr="00D57C7E">
        <w:rPr>
          <w:szCs w:val="24"/>
          <w:lang w:val="en-GB"/>
        </w:rPr>
        <w:t>carries</w:t>
      </w:r>
      <w:r w:rsidR="00645CA5" w:rsidRPr="00D57C7E">
        <w:rPr>
          <w:szCs w:val="24"/>
          <w:lang w:val="en-GB"/>
        </w:rPr>
        <w:t xml:space="preserve"> out a preliminary </w:t>
      </w:r>
      <w:r w:rsidR="002E4135" w:rsidRPr="00D57C7E">
        <w:rPr>
          <w:szCs w:val="24"/>
          <w:lang w:val="en-GB"/>
        </w:rPr>
        <w:t>evaluation</w:t>
      </w:r>
      <w:r w:rsidR="00645CA5" w:rsidRPr="00D57C7E">
        <w:rPr>
          <w:szCs w:val="24"/>
          <w:lang w:val="en-GB"/>
        </w:rPr>
        <w:t xml:space="preserve"> of the </w:t>
      </w:r>
      <w:r w:rsidR="0030795E" w:rsidRPr="00D57C7E">
        <w:rPr>
          <w:szCs w:val="24"/>
          <w:lang w:val="en-GB"/>
        </w:rPr>
        <w:t>purpose</w:t>
      </w:r>
      <w:r w:rsidR="00645CA5" w:rsidRPr="00D57C7E">
        <w:rPr>
          <w:szCs w:val="24"/>
          <w:lang w:val="en-GB"/>
        </w:rPr>
        <w:t xml:space="preserve">, </w:t>
      </w:r>
      <w:r w:rsidR="004204BE" w:rsidRPr="00D57C7E">
        <w:rPr>
          <w:szCs w:val="24"/>
          <w:lang w:val="en-GB"/>
        </w:rPr>
        <w:t>risks</w:t>
      </w:r>
      <w:r w:rsidR="00645CA5" w:rsidRPr="00D57C7E">
        <w:rPr>
          <w:szCs w:val="24"/>
          <w:lang w:val="en-GB"/>
        </w:rPr>
        <w:t xml:space="preserve"> and the expected benefits to be derived from the initiative. </w:t>
      </w:r>
      <w:r w:rsidR="00114A2C" w:rsidRPr="00D57C7E">
        <w:rPr>
          <w:szCs w:val="24"/>
          <w:lang w:val="en-GB"/>
        </w:rPr>
        <w:t>This</w:t>
      </w:r>
      <w:r w:rsidR="009B7592" w:rsidRPr="00D57C7E">
        <w:rPr>
          <w:szCs w:val="24"/>
          <w:lang w:val="en-GB"/>
        </w:rPr>
        <w:t xml:space="preserve"> should help the SAI </w:t>
      </w:r>
      <w:r w:rsidR="002F328E" w:rsidRPr="00D57C7E">
        <w:rPr>
          <w:szCs w:val="24"/>
          <w:lang w:val="en-GB"/>
        </w:rPr>
        <w:t xml:space="preserve">to define the focus, scope and </w:t>
      </w:r>
      <w:r w:rsidR="0063608B" w:rsidRPr="00D57C7E">
        <w:rPr>
          <w:szCs w:val="24"/>
          <w:lang w:val="en-GB"/>
        </w:rPr>
        <w:t>approach</w:t>
      </w:r>
      <w:r w:rsidR="002F328E" w:rsidRPr="00D57C7E">
        <w:rPr>
          <w:szCs w:val="24"/>
          <w:lang w:val="en-GB"/>
        </w:rPr>
        <w:t xml:space="preserve"> of the peer review</w:t>
      </w:r>
      <w:r w:rsidR="005F1321" w:rsidRPr="00D57C7E">
        <w:rPr>
          <w:szCs w:val="24"/>
          <w:lang w:val="en-GB"/>
        </w:rPr>
        <w:t>.</w:t>
      </w:r>
      <w:r w:rsidR="00C47394" w:rsidRPr="00D57C7E">
        <w:rPr>
          <w:szCs w:val="24"/>
          <w:lang w:val="en-GB"/>
        </w:rPr>
        <w:t xml:space="preserve"> </w:t>
      </w:r>
      <w:r w:rsidR="00114A2C" w:rsidRPr="00D57C7E">
        <w:rPr>
          <w:szCs w:val="24"/>
          <w:lang w:val="en-GB"/>
        </w:rPr>
        <w:t>It can</w:t>
      </w:r>
      <w:r w:rsidR="00C47394" w:rsidRPr="00D57C7E">
        <w:rPr>
          <w:szCs w:val="24"/>
          <w:lang w:val="en-GB"/>
        </w:rPr>
        <w:t xml:space="preserve"> </w:t>
      </w:r>
      <w:r w:rsidR="00114A2C" w:rsidRPr="00D57C7E">
        <w:rPr>
          <w:szCs w:val="24"/>
          <w:lang w:val="en-GB"/>
        </w:rPr>
        <w:t>also serve as an opportunity to start think</w:t>
      </w:r>
      <w:r w:rsidR="00B73CF8" w:rsidRPr="00D57C7E">
        <w:rPr>
          <w:szCs w:val="24"/>
          <w:lang w:val="en-GB"/>
        </w:rPr>
        <w:t>ing</w:t>
      </w:r>
      <w:r w:rsidR="00114A2C" w:rsidRPr="00D57C7E">
        <w:rPr>
          <w:szCs w:val="24"/>
          <w:lang w:val="en-GB"/>
        </w:rPr>
        <w:t xml:space="preserve"> </w:t>
      </w:r>
      <w:r w:rsidR="00C47394" w:rsidRPr="00D57C7E">
        <w:rPr>
          <w:szCs w:val="24"/>
          <w:lang w:val="en-GB"/>
        </w:rPr>
        <w:t xml:space="preserve">about </w:t>
      </w:r>
      <w:r w:rsidR="0080687C" w:rsidRPr="00D57C7E">
        <w:rPr>
          <w:szCs w:val="24"/>
          <w:lang w:val="en-GB"/>
        </w:rPr>
        <w:t xml:space="preserve">capacity and </w:t>
      </w:r>
      <w:r w:rsidR="00C47394" w:rsidRPr="00D57C7E">
        <w:rPr>
          <w:szCs w:val="24"/>
          <w:lang w:val="en-GB"/>
        </w:rPr>
        <w:t>the type of expertise needed in the peer review team.</w:t>
      </w:r>
    </w:p>
    <w:p w:rsidR="00382C2C" w:rsidRPr="00D57C7E" w:rsidRDefault="00382C2C" w:rsidP="00D57C7E">
      <w:pPr>
        <w:pStyle w:val="Odsekzoznamu"/>
        <w:tabs>
          <w:tab w:val="left" w:pos="567"/>
          <w:tab w:val="left" w:pos="1276"/>
        </w:tabs>
        <w:spacing w:line="360" w:lineRule="auto"/>
        <w:ind w:left="567" w:hanging="567"/>
        <w:jc w:val="both"/>
        <w:rPr>
          <w:szCs w:val="24"/>
          <w:lang w:val="en-GB"/>
        </w:rPr>
      </w:pPr>
    </w:p>
    <w:p w:rsidR="00382C2C" w:rsidRPr="00D57C7E" w:rsidRDefault="0030795E"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 xml:space="preserve">The great degree of freedom in the selection of the nature and type of peer review and the wide range of opportunities </w:t>
      </w:r>
      <w:r w:rsidR="00C47394" w:rsidRPr="00D57C7E">
        <w:rPr>
          <w:szCs w:val="24"/>
          <w:lang w:val="en-GB"/>
        </w:rPr>
        <w:t>available</w:t>
      </w:r>
      <w:r w:rsidRPr="00D57C7E">
        <w:rPr>
          <w:szCs w:val="24"/>
          <w:lang w:val="en-GB"/>
        </w:rPr>
        <w:t xml:space="preserve"> makes </w:t>
      </w:r>
      <w:r w:rsidR="003B0314" w:rsidRPr="00D57C7E">
        <w:rPr>
          <w:szCs w:val="24"/>
          <w:lang w:val="en-GB"/>
        </w:rPr>
        <w:t xml:space="preserve">it </w:t>
      </w:r>
      <w:r w:rsidR="004204BE" w:rsidRPr="00D57C7E">
        <w:rPr>
          <w:szCs w:val="24"/>
          <w:lang w:val="en-GB"/>
        </w:rPr>
        <w:t>essential for a</w:t>
      </w:r>
      <w:r w:rsidRPr="00D57C7E">
        <w:rPr>
          <w:szCs w:val="24"/>
          <w:lang w:val="en-GB"/>
        </w:rPr>
        <w:t xml:space="preserve"> SAI to carefully consider </w:t>
      </w:r>
      <w:r w:rsidR="00697D40" w:rsidRPr="00D57C7E">
        <w:rPr>
          <w:szCs w:val="24"/>
          <w:lang w:val="en-GB"/>
        </w:rPr>
        <w:t xml:space="preserve">the reasons for </w:t>
      </w:r>
      <w:r w:rsidR="00C47394" w:rsidRPr="00D57C7E">
        <w:rPr>
          <w:szCs w:val="24"/>
          <w:lang w:val="en-GB"/>
        </w:rPr>
        <w:t>undergoing</w:t>
      </w:r>
      <w:r w:rsidR="00697D40" w:rsidRPr="00D57C7E">
        <w:rPr>
          <w:szCs w:val="24"/>
          <w:lang w:val="en-GB"/>
        </w:rPr>
        <w:t xml:space="preserve"> a peer review</w:t>
      </w:r>
      <w:r w:rsidR="0063608B" w:rsidRPr="00D57C7E">
        <w:rPr>
          <w:szCs w:val="24"/>
          <w:lang w:val="en-GB"/>
        </w:rPr>
        <w:t>.</w:t>
      </w:r>
      <w:r w:rsidR="002F328E" w:rsidRPr="00D57C7E">
        <w:rPr>
          <w:szCs w:val="24"/>
          <w:lang w:val="en-GB"/>
        </w:rPr>
        <w:t xml:space="preserve"> </w:t>
      </w:r>
      <w:r w:rsidR="0063608B" w:rsidRPr="00D57C7E">
        <w:rPr>
          <w:szCs w:val="24"/>
          <w:lang w:val="en-GB"/>
        </w:rPr>
        <w:t xml:space="preserve">The SAI should </w:t>
      </w:r>
      <w:r w:rsidR="002F328E" w:rsidRPr="00D57C7E">
        <w:rPr>
          <w:szCs w:val="24"/>
          <w:lang w:val="en-GB"/>
        </w:rPr>
        <w:t xml:space="preserve">analyse how this </w:t>
      </w:r>
      <w:r w:rsidR="00530C0D" w:rsidRPr="00D57C7E">
        <w:rPr>
          <w:szCs w:val="24"/>
          <w:lang w:val="en-GB"/>
        </w:rPr>
        <w:t xml:space="preserve">undertaking would </w:t>
      </w:r>
      <w:r w:rsidR="002F328E" w:rsidRPr="00D57C7E">
        <w:rPr>
          <w:szCs w:val="24"/>
          <w:lang w:val="en-GB"/>
        </w:rPr>
        <w:t xml:space="preserve">fit in </w:t>
      </w:r>
      <w:r w:rsidR="0063608B" w:rsidRPr="00D57C7E">
        <w:rPr>
          <w:szCs w:val="24"/>
          <w:lang w:val="en-GB"/>
        </w:rPr>
        <w:t>its</w:t>
      </w:r>
      <w:r w:rsidR="002F328E" w:rsidRPr="00D57C7E">
        <w:rPr>
          <w:szCs w:val="24"/>
          <w:lang w:val="en-GB"/>
        </w:rPr>
        <w:t xml:space="preserve"> overall strategy and </w:t>
      </w:r>
      <w:r w:rsidR="0063608B" w:rsidRPr="00D57C7E">
        <w:rPr>
          <w:szCs w:val="24"/>
          <w:lang w:val="en-GB"/>
        </w:rPr>
        <w:t xml:space="preserve">the </w:t>
      </w:r>
      <w:r w:rsidR="002F328E" w:rsidRPr="00D57C7E">
        <w:rPr>
          <w:szCs w:val="24"/>
          <w:lang w:val="en-GB"/>
        </w:rPr>
        <w:t>expectations</w:t>
      </w:r>
      <w:r w:rsidR="0063608B" w:rsidRPr="00D57C7E">
        <w:rPr>
          <w:szCs w:val="24"/>
          <w:lang w:val="en-GB"/>
        </w:rPr>
        <w:t xml:space="preserve"> of its stakeholders</w:t>
      </w:r>
      <w:r w:rsidR="002F328E" w:rsidRPr="00D57C7E">
        <w:rPr>
          <w:szCs w:val="24"/>
          <w:lang w:val="en-GB"/>
        </w:rPr>
        <w:t>. A peer review could</w:t>
      </w:r>
      <w:r w:rsidR="003F6659" w:rsidRPr="00D57C7E">
        <w:rPr>
          <w:szCs w:val="24"/>
          <w:lang w:val="en-GB"/>
        </w:rPr>
        <w:t xml:space="preserve">, for example, </w:t>
      </w:r>
      <w:r w:rsidR="00235495" w:rsidRPr="00D57C7E">
        <w:rPr>
          <w:szCs w:val="24"/>
          <w:lang w:val="en-GB"/>
        </w:rPr>
        <w:t xml:space="preserve">be part of a regular review process </w:t>
      </w:r>
      <w:r w:rsidR="009B7592" w:rsidRPr="00D57C7E">
        <w:rPr>
          <w:szCs w:val="24"/>
          <w:lang w:val="en-GB"/>
        </w:rPr>
        <w:t xml:space="preserve">or </w:t>
      </w:r>
      <w:r w:rsidR="0063608B" w:rsidRPr="00D57C7E">
        <w:rPr>
          <w:szCs w:val="24"/>
          <w:lang w:val="en-GB"/>
        </w:rPr>
        <w:t>a precursor to introducing</w:t>
      </w:r>
      <w:r w:rsidR="00235495" w:rsidRPr="00D57C7E">
        <w:rPr>
          <w:szCs w:val="24"/>
          <w:lang w:val="en-GB"/>
        </w:rPr>
        <w:t xml:space="preserve"> a new </w:t>
      </w:r>
      <w:r w:rsidR="0063608B" w:rsidRPr="00D57C7E">
        <w:rPr>
          <w:szCs w:val="24"/>
          <w:lang w:val="en-GB"/>
        </w:rPr>
        <w:t xml:space="preserve">practice or </w:t>
      </w:r>
      <w:r w:rsidR="00235495" w:rsidRPr="00D57C7E">
        <w:rPr>
          <w:szCs w:val="24"/>
          <w:lang w:val="en-GB"/>
        </w:rPr>
        <w:t>system</w:t>
      </w:r>
      <w:r w:rsidR="009B7592" w:rsidRPr="00D57C7E">
        <w:rPr>
          <w:szCs w:val="24"/>
          <w:lang w:val="en-GB"/>
        </w:rPr>
        <w:t xml:space="preserve">. </w:t>
      </w:r>
      <w:r w:rsidR="0063608B" w:rsidRPr="00D57C7E">
        <w:rPr>
          <w:szCs w:val="24"/>
          <w:lang w:val="en-GB"/>
        </w:rPr>
        <w:t>I</w:t>
      </w:r>
      <w:r w:rsidR="009B7592" w:rsidRPr="00D57C7E">
        <w:rPr>
          <w:szCs w:val="24"/>
          <w:lang w:val="en-GB"/>
        </w:rPr>
        <w:t xml:space="preserve">t can also be </w:t>
      </w:r>
      <w:r w:rsidR="00235495" w:rsidRPr="00D57C7E">
        <w:rPr>
          <w:szCs w:val="24"/>
          <w:lang w:val="en-GB"/>
        </w:rPr>
        <w:t xml:space="preserve">in response to </w:t>
      </w:r>
      <w:r w:rsidR="0063608B" w:rsidRPr="00D57C7E">
        <w:rPr>
          <w:szCs w:val="24"/>
          <w:lang w:val="en-GB"/>
        </w:rPr>
        <w:t>issues raised by stakeholders</w:t>
      </w:r>
      <w:r w:rsidR="002F328E" w:rsidRPr="00D57C7E">
        <w:rPr>
          <w:szCs w:val="24"/>
          <w:lang w:val="en-GB"/>
        </w:rPr>
        <w:t xml:space="preserve">.  </w:t>
      </w:r>
      <w:r w:rsidR="0063608B" w:rsidRPr="00D57C7E">
        <w:rPr>
          <w:szCs w:val="24"/>
          <w:lang w:val="en-GB"/>
        </w:rPr>
        <w:t>What</w:t>
      </w:r>
      <w:r w:rsidR="003F6659" w:rsidRPr="00D57C7E">
        <w:rPr>
          <w:szCs w:val="24"/>
          <w:lang w:val="en-GB"/>
        </w:rPr>
        <w:t>ever the reason</w:t>
      </w:r>
      <w:r w:rsidR="0063608B" w:rsidRPr="00D57C7E">
        <w:rPr>
          <w:szCs w:val="24"/>
          <w:lang w:val="en-GB"/>
        </w:rPr>
        <w:t xml:space="preserve"> when deciding whether to carry out a peer review</w:t>
      </w:r>
      <w:r w:rsidR="002F328E" w:rsidRPr="00D57C7E">
        <w:rPr>
          <w:szCs w:val="24"/>
          <w:lang w:val="en-GB"/>
        </w:rPr>
        <w:t xml:space="preserve">, the SAI needs to look carefully at the different </w:t>
      </w:r>
      <w:r w:rsidR="003F6659" w:rsidRPr="00D57C7E">
        <w:rPr>
          <w:szCs w:val="24"/>
          <w:lang w:val="en-GB"/>
        </w:rPr>
        <w:t xml:space="preserve">options </w:t>
      </w:r>
      <w:r w:rsidR="00235495" w:rsidRPr="00D57C7E">
        <w:rPr>
          <w:szCs w:val="24"/>
          <w:lang w:val="en-GB"/>
        </w:rPr>
        <w:t xml:space="preserve">available to it </w:t>
      </w:r>
      <w:r w:rsidR="003F6659" w:rsidRPr="00D57C7E">
        <w:rPr>
          <w:szCs w:val="24"/>
          <w:lang w:val="en-GB"/>
        </w:rPr>
        <w:t>to meet its need</w:t>
      </w:r>
      <w:r w:rsidR="0063608B" w:rsidRPr="00D57C7E">
        <w:rPr>
          <w:szCs w:val="24"/>
          <w:lang w:val="en-GB"/>
        </w:rPr>
        <w:t>s</w:t>
      </w:r>
      <w:r w:rsidR="00351582" w:rsidRPr="00D57C7E">
        <w:rPr>
          <w:szCs w:val="24"/>
          <w:lang w:val="en-GB"/>
        </w:rPr>
        <w:t xml:space="preserve"> </w:t>
      </w:r>
      <w:r w:rsidR="003F6659" w:rsidRPr="00D57C7E">
        <w:rPr>
          <w:szCs w:val="24"/>
          <w:lang w:val="en-GB"/>
        </w:rPr>
        <w:t xml:space="preserve">and </w:t>
      </w:r>
      <w:r w:rsidR="0063608B" w:rsidRPr="00D57C7E">
        <w:rPr>
          <w:szCs w:val="24"/>
          <w:lang w:val="en-GB"/>
        </w:rPr>
        <w:t xml:space="preserve">achieve </w:t>
      </w:r>
      <w:r w:rsidR="00351582" w:rsidRPr="00D57C7E">
        <w:rPr>
          <w:szCs w:val="24"/>
          <w:lang w:val="en-GB"/>
        </w:rPr>
        <w:t xml:space="preserve">the </w:t>
      </w:r>
      <w:r w:rsidR="003F6659" w:rsidRPr="00D57C7E">
        <w:rPr>
          <w:szCs w:val="24"/>
          <w:lang w:val="en-GB"/>
        </w:rPr>
        <w:t>desired outcome</w:t>
      </w:r>
      <w:r w:rsidR="0063608B" w:rsidRPr="00D57C7E">
        <w:rPr>
          <w:szCs w:val="24"/>
          <w:lang w:val="en-GB"/>
        </w:rPr>
        <w:t>.</w:t>
      </w:r>
      <w:r w:rsidR="003F6659" w:rsidRPr="00D57C7E">
        <w:rPr>
          <w:szCs w:val="24"/>
          <w:lang w:val="en-GB"/>
        </w:rPr>
        <w:t xml:space="preserve"> </w:t>
      </w:r>
    </w:p>
    <w:p w:rsidR="0063608B" w:rsidRPr="00D57C7E" w:rsidRDefault="0063608B" w:rsidP="00D57C7E">
      <w:pPr>
        <w:pStyle w:val="Odsekzoznamu"/>
        <w:rPr>
          <w:szCs w:val="24"/>
          <w:lang w:val="en-GB"/>
        </w:rPr>
      </w:pPr>
    </w:p>
    <w:p w:rsidR="00130CEA" w:rsidRPr="00D57C7E" w:rsidRDefault="00130CEA"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For example, a SAI may seek to use the peer review to:</w:t>
      </w:r>
    </w:p>
    <w:p w:rsidR="00C47394" w:rsidRPr="00D57C7E" w:rsidRDefault="00C47394" w:rsidP="00D57C7E">
      <w:pPr>
        <w:numPr>
          <w:ilvl w:val="0"/>
          <w:numId w:val="1"/>
        </w:numPr>
        <w:tabs>
          <w:tab w:val="clear" w:pos="567"/>
          <w:tab w:val="left" w:pos="851"/>
        </w:tabs>
        <w:ind w:left="851" w:hanging="284"/>
      </w:pPr>
      <w:r w:rsidRPr="00D57C7E">
        <w:t>gain assurance on the extent to which it applies international and national auditing standards;</w:t>
      </w:r>
    </w:p>
    <w:p w:rsidR="00130CEA" w:rsidRPr="00D57C7E" w:rsidRDefault="00530C0D" w:rsidP="00D57C7E">
      <w:pPr>
        <w:numPr>
          <w:ilvl w:val="0"/>
          <w:numId w:val="1"/>
        </w:numPr>
        <w:tabs>
          <w:tab w:val="clear" w:pos="567"/>
          <w:tab w:val="clear" w:pos="1134"/>
          <w:tab w:val="left" w:pos="851"/>
        </w:tabs>
        <w:ind w:left="851" w:hanging="284"/>
      </w:pPr>
      <w:r w:rsidRPr="00D57C7E">
        <w:t xml:space="preserve">obtain an </w:t>
      </w:r>
      <w:r w:rsidR="00C47394" w:rsidRPr="00D57C7E">
        <w:t xml:space="preserve">informed </w:t>
      </w:r>
      <w:r w:rsidRPr="00D57C7E">
        <w:t>opinion on</w:t>
      </w:r>
      <w:r w:rsidR="00130CEA" w:rsidRPr="00D57C7E">
        <w:t xml:space="preserve"> the </w:t>
      </w:r>
      <w:r w:rsidR="00C47394" w:rsidRPr="00D57C7E">
        <w:t xml:space="preserve">conception and /or operation </w:t>
      </w:r>
      <w:r w:rsidR="00130CEA" w:rsidRPr="00D57C7E">
        <w:t xml:space="preserve">of one or more aspects of </w:t>
      </w:r>
      <w:r w:rsidR="008D24EE" w:rsidRPr="00D57C7E">
        <w:t>its</w:t>
      </w:r>
      <w:r w:rsidR="00130CEA" w:rsidRPr="00D57C7E">
        <w:t xml:space="preserve"> </w:t>
      </w:r>
      <w:r w:rsidR="0063608B" w:rsidRPr="00D57C7E">
        <w:t xml:space="preserve">practices and </w:t>
      </w:r>
      <w:r w:rsidR="00130CEA" w:rsidRPr="00D57C7E">
        <w:t>systems</w:t>
      </w:r>
      <w:r w:rsidR="00350E7A" w:rsidRPr="00D57C7E">
        <w:t>;</w:t>
      </w:r>
      <w:r w:rsidR="00130CEA" w:rsidRPr="00D57C7E">
        <w:t xml:space="preserve"> </w:t>
      </w:r>
    </w:p>
    <w:p w:rsidR="00130CEA" w:rsidRPr="00D57C7E" w:rsidRDefault="00130CEA" w:rsidP="00D57C7E">
      <w:pPr>
        <w:numPr>
          <w:ilvl w:val="0"/>
          <w:numId w:val="1"/>
        </w:numPr>
        <w:tabs>
          <w:tab w:val="clear" w:pos="567"/>
          <w:tab w:val="clear" w:pos="1134"/>
          <w:tab w:val="left" w:pos="851"/>
        </w:tabs>
        <w:ind w:left="851" w:hanging="284"/>
      </w:pPr>
      <w:r w:rsidRPr="00D57C7E">
        <w:lastRenderedPageBreak/>
        <w:t xml:space="preserve">help it make informed decisions about how to </w:t>
      </w:r>
      <w:r w:rsidR="008D24EE" w:rsidRPr="00D57C7E">
        <w:t>enhance</w:t>
      </w:r>
      <w:r w:rsidRPr="00D57C7E">
        <w:t xml:space="preserve"> or improve </w:t>
      </w:r>
      <w:r w:rsidR="00B42D16" w:rsidRPr="00D57C7E">
        <w:t xml:space="preserve">the </w:t>
      </w:r>
      <w:r w:rsidR="00EE4894" w:rsidRPr="00D57C7E">
        <w:t xml:space="preserve">efficiency and effectiveness of </w:t>
      </w:r>
      <w:r w:rsidRPr="00D57C7E">
        <w:t xml:space="preserve">areas of its operations; </w:t>
      </w:r>
    </w:p>
    <w:p w:rsidR="00530C0D" w:rsidRPr="00D57C7E" w:rsidRDefault="00C47394" w:rsidP="00D57C7E">
      <w:pPr>
        <w:numPr>
          <w:ilvl w:val="0"/>
          <w:numId w:val="1"/>
        </w:numPr>
        <w:tabs>
          <w:tab w:val="clear" w:pos="567"/>
          <w:tab w:val="clear" w:pos="1134"/>
          <w:tab w:val="left" w:pos="851"/>
        </w:tabs>
        <w:ind w:left="851" w:hanging="284"/>
      </w:pPr>
      <w:r w:rsidRPr="00D57C7E">
        <w:t xml:space="preserve">receive ideas on how to </w:t>
      </w:r>
      <w:r w:rsidR="008D24EE" w:rsidRPr="00D57C7E">
        <w:t>strengthen specifi</w:t>
      </w:r>
      <w:r w:rsidR="00EE4894" w:rsidRPr="00D57C7E">
        <w:t xml:space="preserve">c audit approaches, </w:t>
      </w:r>
      <w:r w:rsidR="008D24EE" w:rsidRPr="00D57C7E">
        <w:t>methodologies</w:t>
      </w:r>
      <w:r w:rsidR="00EE4894" w:rsidRPr="00D57C7E">
        <w:t xml:space="preserve"> and tools</w:t>
      </w:r>
      <w:r w:rsidR="00530C0D" w:rsidRPr="00D57C7E">
        <w:t>;</w:t>
      </w:r>
      <w:r w:rsidR="00EE4894" w:rsidRPr="00D57C7E">
        <w:t xml:space="preserve"> </w:t>
      </w:r>
    </w:p>
    <w:p w:rsidR="008D24EE" w:rsidRPr="00D57C7E" w:rsidRDefault="00C47394" w:rsidP="00D57C7E">
      <w:pPr>
        <w:numPr>
          <w:ilvl w:val="0"/>
          <w:numId w:val="1"/>
        </w:numPr>
        <w:tabs>
          <w:tab w:val="clear" w:pos="567"/>
          <w:tab w:val="clear" w:pos="1134"/>
          <w:tab w:val="left" w:pos="851"/>
        </w:tabs>
        <w:ind w:left="851" w:hanging="284"/>
      </w:pPr>
      <w:r w:rsidRPr="00D57C7E">
        <w:t xml:space="preserve">identify ways to </w:t>
      </w:r>
      <w:r w:rsidR="00EE4894" w:rsidRPr="00D57C7E">
        <w:t xml:space="preserve">improve productivity and the quality of </w:t>
      </w:r>
      <w:r w:rsidR="00193256" w:rsidRPr="00D57C7E">
        <w:t xml:space="preserve">its </w:t>
      </w:r>
      <w:r w:rsidR="00EE4894" w:rsidRPr="00D57C7E">
        <w:t>work</w:t>
      </w:r>
      <w:r w:rsidR="008D24EE" w:rsidRPr="00D57C7E">
        <w:t>;</w:t>
      </w:r>
    </w:p>
    <w:p w:rsidR="00130CEA" w:rsidRPr="00D57C7E" w:rsidRDefault="00C47394" w:rsidP="00D57C7E">
      <w:pPr>
        <w:numPr>
          <w:ilvl w:val="0"/>
          <w:numId w:val="1"/>
        </w:numPr>
        <w:tabs>
          <w:tab w:val="clear" w:pos="567"/>
          <w:tab w:val="clear" w:pos="1134"/>
          <w:tab w:val="left" w:pos="851"/>
        </w:tabs>
        <w:ind w:left="851" w:hanging="284"/>
      </w:pPr>
      <w:r w:rsidRPr="00D57C7E">
        <w:t>benchmark</w:t>
      </w:r>
      <w:r w:rsidR="00130CEA" w:rsidRPr="00D57C7E">
        <w:t xml:space="preserve"> internal practices </w:t>
      </w:r>
      <w:r w:rsidRPr="00D57C7E">
        <w:t>against</w:t>
      </w:r>
      <w:r w:rsidR="008D24EE" w:rsidRPr="00D57C7E">
        <w:t xml:space="preserve"> </w:t>
      </w:r>
      <w:r w:rsidR="00130CEA" w:rsidRPr="00D57C7E">
        <w:t>international best practices;</w:t>
      </w:r>
    </w:p>
    <w:p w:rsidR="009B4B2D" w:rsidRPr="00D57C7E" w:rsidRDefault="009B4B2D" w:rsidP="00D57C7E">
      <w:pPr>
        <w:numPr>
          <w:ilvl w:val="0"/>
          <w:numId w:val="1"/>
        </w:numPr>
        <w:tabs>
          <w:tab w:val="clear" w:pos="567"/>
          <w:tab w:val="clear" w:pos="1134"/>
          <w:tab w:val="left" w:pos="851"/>
        </w:tabs>
        <w:ind w:left="851" w:hanging="284"/>
      </w:pPr>
      <w:r w:rsidRPr="00D57C7E">
        <w:t>further develop the way it operates; and/or</w:t>
      </w:r>
    </w:p>
    <w:p w:rsidR="00382C2C" w:rsidRPr="00D57C7E" w:rsidRDefault="00130CEA" w:rsidP="00D57C7E">
      <w:pPr>
        <w:numPr>
          <w:ilvl w:val="0"/>
          <w:numId w:val="1"/>
        </w:numPr>
        <w:tabs>
          <w:tab w:val="clear" w:pos="567"/>
          <w:tab w:val="clear" w:pos="1134"/>
          <w:tab w:val="left" w:pos="851"/>
        </w:tabs>
        <w:ind w:left="851" w:hanging="284"/>
      </w:pPr>
      <w:proofErr w:type="gramStart"/>
      <w:r w:rsidRPr="00D57C7E">
        <w:t>confirm</w:t>
      </w:r>
      <w:proofErr w:type="gramEnd"/>
      <w:r w:rsidRPr="00D57C7E">
        <w:t xml:space="preserve"> or raise </w:t>
      </w:r>
      <w:r w:rsidR="00A03E6E" w:rsidRPr="00D57C7E">
        <w:t>it</w:t>
      </w:r>
      <w:r w:rsidRPr="00D57C7E">
        <w:t xml:space="preserve">s credibility </w:t>
      </w:r>
      <w:r w:rsidR="00350E7A" w:rsidRPr="00D57C7E">
        <w:t>with</w:t>
      </w:r>
      <w:r w:rsidRPr="00D57C7E">
        <w:t xml:space="preserve"> stakeholders</w:t>
      </w:r>
      <w:r w:rsidR="00C47394" w:rsidRPr="00D57C7E">
        <w:t>, through an independent endorsement of its organisation and operation</w:t>
      </w:r>
      <w:r w:rsidRPr="00D57C7E">
        <w:t>.</w:t>
      </w:r>
    </w:p>
    <w:p w:rsidR="00A0447A" w:rsidRPr="00D57C7E" w:rsidRDefault="00A0447A" w:rsidP="00D57C7E">
      <w:pPr>
        <w:tabs>
          <w:tab w:val="clear" w:pos="567"/>
          <w:tab w:val="clear" w:pos="1134"/>
          <w:tab w:val="left" w:pos="851"/>
        </w:tabs>
      </w:pPr>
    </w:p>
    <w:p w:rsidR="00200A82" w:rsidRPr="00D57C7E" w:rsidRDefault="00DD7C5F"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There can sometimes be difficulties in reconciling the objectives and expectations of the reviewed SAI and those of the members of the peer review team. It is therefore important that any significant differences and misconceptions about the expected outcomes are sufficiently discussed and resolved early in the process. For example, the reviewed SAI might be expecting to receive assurance that its practices are well designed and complian</w:t>
      </w:r>
      <w:r w:rsidR="00856328" w:rsidRPr="00D57C7E">
        <w:rPr>
          <w:szCs w:val="24"/>
          <w:lang w:val="en-GB"/>
        </w:rPr>
        <w:t>t with the standards. As such, it</w:t>
      </w:r>
      <w:r w:rsidRPr="00D57C7E">
        <w:rPr>
          <w:szCs w:val="24"/>
          <w:lang w:val="en-GB"/>
        </w:rPr>
        <w:t xml:space="preserve"> may not welcome observations to the contrary, particularly if the report is to be published.</w:t>
      </w:r>
    </w:p>
    <w:p w:rsidR="00DD7C5F" w:rsidRPr="00D57C7E" w:rsidRDefault="00DD7C5F" w:rsidP="00D57C7E">
      <w:pPr>
        <w:pStyle w:val="Odsekzoznamu"/>
        <w:tabs>
          <w:tab w:val="left" w:pos="0"/>
          <w:tab w:val="left" w:pos="567"/>
          <w:tab w:val="left" w:pos="1276"/>
        </w:tabs>
        <w:spacing w:line="360" w:lineRule="auto"/>
        <w:ind w:left="567"/>
        <w:jc w:val="both"/>
        <w:rPr>
          <w:szCs w:val="24"/>
          <w:lang w:val="en-GB"/>
        </w:rPr>
      </w:pPr>
    </w:p>
    <w:p w:rsidR="00DD7C5F" w:rsidRPr="00D57C7E" w:rsidRDefault="001B4C1E"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A</w:t>
      </w:r>
      <w:r w:rsidR="00DD7C5F" w:rsidRPr="00D57C7E">
        <w:rPr>
          <w:szCs w:val="24"/>
          <w:lang w:val="en-GB"/>
        </w:rPr>
        <w:t xml:space="preserve"> SAI may choose to include a “gap analysis” as an element of the peer review, in order to identify weak or missing elements and highlight opportunities for further improving its organisation and audit practices. The results of the peer review can be used as a basis for developing a comprehensive strategic development plan and establishing priorities.</w:t>
      </w:r>
    </w:p>
    <w:p w:rsidR="002C6868" w:rsidRPr="00D57C7E" w:rsidRDefault="002C6868" w:rsidP="00D57C7E">
      <w:pPr>
        <w:pStyle w:val="Odsekzoznamu"/>
        <w:tabs>
          <w:tab w:val="left" w:pos="0"/>
          <w:tab w:val="left" w:pos="567"/>
          <w:tab w:val="left" w:pos="1276"/>
        </w:tabs>
        <w:spacing w:line="360" w:lineRule="auto"/>
        <w:ind w:left="567"/>
        <w:jc w:val="both"/>
        <w:rPr>
          <w:szCs w:val="24"/>
          <w:lang w:val="en-GB"/>
        </w:rPr>
      </w:pPr>
    </w:p>
    <w:p w:rsidR="00130CEA" w:rsidRPr="00D57C7E" w:rsidRDefault="00BD15FA"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A peer review can assess SAI´s operations, and thereby provide recommendations on how to further and</w:t>
      </w:r>
      <w:r w:rsidR="00D92F0E" w:rsidRPr="00D57C7E">
        <w:rPr>
          <w:szCs w:val="24"/>
          <w:lang w:val="en-GB"/>
        </w:rPr>
        <w:t xml:space="preserve"> </w:t>
      </w:r>
      <w:r w:rsidRPr="00D57C7E">
        <w:rPr>
          <w:szCs w:val="24"/>
          <w:lang w:val="en-GB"/>
        </w:rPr>
        <w:t>improve them. Peer reviews foster and promulgate good practices in public external audit, both for the SAIs directly involved and to the wider SAI community.</w:t>
      </w:r>
    </w:p>
    <w:p w:rsidR="00130CEA" w:rsidRPr="00D57C7E" w:rsidRDefault="00130CEA" w:rsidP="00D57C7E">
      <w:pPr>
        <w:pStyle w:val="Odsekzoznamu"/>
        <w:ind w:left="567" w:hanging="567"/>
        <w:rPr>
          <w:szCs w:val="24"/>
          <w:lang w:val="en-GB"/>
        </w:rPr>
      </w:pPr>
    </w:p>
    <w:p w:rsidR="003B0314" w:rsidRPr="00D57C7E" w:rsidRDefault="001B4C1E"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 xml:space="preserve">A </w:t>
      </w:r>
      <w:r w:rsidR="004204BE" w:rsidRPr="00D57C7E">
        <w:rPr>
          <w:szCs w:val="24"/>
          <w:lang w:val="en-GB"/>
        </w:rPr>
        <w:t xml:space="preserve">SAIs </w:t>
      </w:r>
      <w:r w:rsidR="00361680" w:rsidRPr="00D57C7E">
        <w:rPr>
          <w:szCs w:val="24"/>
          <w:lang w:val="en-GB"/>
        </w:rPr>
        <w:t>can</w:t>
      </w:r>
      <w:r w:rsidR="004204BE" w:rsidRPr="00D57C7E">
        <w:rPr>
          <w:szCs w:val="24"/>
          <w:lang w:val="en-GB"/>
        </w:rPr>
        <w:t xml:space="preserve"> benefit, at this stage, from </w:t>
      </w:r>
      <w:r w:rsidR="00361680" w:rsidRPr="00D57C7E">
        <w:rPr>
          <w:szCs w:val="24"/>
          <w:lang w:val="en-GB"/>
        </w:rPr>
        <w:t>gaining</w:t>
      </w:r>
      <w:r w:rsidR="00130CEA" w:rsidRPr="00D57C7E">
        <w:rPr>
          <w:szCs w:val="24"/>
          <w:lang w:val="en-GB"/>
        </w:rPr>
        <w:t xml:space="preserve"> a good understanding of the principles, requirements and challenges of </w:t>
      </w:r>
      <w:r w:rsidR="00361680" w:rsidRPr="00D57C7E">
        <w:rPr>
          <w:szCs w:val="24"/>
          <w:lang w:val="en-GB"/>
        </w:rPr>
        <w:t>undergoing a</w:t>
      </w:r>
      <w:r w:rsidR="00130CEA" w:rsidRPr="00D57C7E">
        <w:rPr>
          <w:szCs w:val="24"/>
          <w:lang w:val="en-GB"/>
        </w:rPr>
        <w:t xml:space="preserve"> peer review. This can include </w:t>
      </w:r>
      <w:r w:rsidR="004204BE" w:rsidRPr="00D57C7E">
        <w:rPr>
          <w:szCs w:val="24"/>
          <w:lang w:val="en-GB"/>
        </w:rPr>
        <w:t xml:space="preserve">consulting </w:t>
      </w:r>
      <w:r w:rsidR="00361680" w:rsidRPr="00D57C7E">
        <w:rPr>
          <w:szCs w:val="24"/>
          <w:lang w:val="en-GB"/>
        </w:rPr>
        <w:t xml:space="preserve">SAIs </w:t>
      </w:r>
      <w:r w:rsidR="00525DBF" w:rsidRPr="00D57C7E">
        <w:rPr>
          <w:szCs w:val="24"/>
          <w:lang w:val="en-GB"/>
        </w:rPr>
        <w:t xml:space="preserve">who have </w:t>
      </w:r>
      <w:r w:rsidR="004204BE" w:rsidRPr="00D57C7E">
        <w:rPr>
          <w:szCs w:val="24"/>
          <w:lang w:val="en-GB"/>
        </w:rPr>
        <w:t>undergon</w:t>
      </w:r>
      <w:r w:rsidR="00525DBF" w:rsidRPr="00D57C7E">
        <w:rPr>
          <w:szCs w:val="24"/>
          <w:lang w:val="en-GB"/>
        </w:rPr>
        <w:t>e the process</w:t>
      </w:r>
      <w:r w:rsidR="004204BE" w:rsidRPr="00D57C7E">
        <w:rPr>
          <w:szCs w:val="24"/>
          <w:lang w:val="en-GB"/>
        </w:rPr>
        <w:t xml:space="preserve"> or con</w:t>
      </w:r>
      <w:r w:rsidR="00525DBF" w:rsidRPr="00D57C7E">
        <w:rPr>
          <w:szCs w:val="24"/>
          <w:lang w:val="en-GB"/>
        </w:rPr>
        <w:t>tributed to a peer review</w:t>
      </w:r>
      <w:r w:rsidR="004204BE" w:rsidRPr="00D57C7E">
        <w:rPr>
          <w:szCs w:val="24"/>
          <w:lang w:val="en-GB"/>
        </w:rPr>
        <w:t xml:space="preserve">. </w:t>
      </w:r>
      <w:r w:rsidR="00597A98" w:rsidRPr="00D57C7E">
        <w:rPr>
          <w:szCs w:val="24"/>
          <w:lang w:val="en-GB"/>
        </w:rPr>
        <w:t xml:space="preserve">Moreover, </w:t>
      </w:r>
      <w:r w:rsidR="004204BE" w:rsidRPr="00D57C7E">
        <w:rPr>
          <w:szCs w:val="24"/>
          <w:lang w:val="en-GB"/>
        </w:rPr>
        <w:t xml:space="preserve">documentation on peer reviews available on the </w:t>
      </w:r>
      <w:r w:rsidR="00B42D16" w:rsidRPr="00D57C7E">
        <w:rPr>
          <w:szCs w:val="24"/>
          <w:lang w:val="en-GB"/>
        </w:rPr>
        <w:t>CBC</w:t>
      </w:r>
      <w:r w:rsidR="004204BE" w:rsidRPr="00D57C7E">
        <w:rPr>
          <w:szCs w:val="24"/>
          <w:lang w:val="en-GB"/>
        </w:rPr>
        <w:t xml:space="preserve"> website</w:t>
      </w:r>
      <w:r w:rsidR="00361680" w:rsidRPr="00D57C7E">
        <w:rPr>
          <w:szCs w:val="24"/>
          <w:lang w:val="en-GB"/>
        </w:rPr>
        <w:t xml:space="preserve"> provides useful reference material.</w:t>
      </w:r>
      <w:r w:rsidR="004204BE" w:rsidRPr="00D57C7E">
        <w:rPr>
          <w:szCs w:val="24"/>
          <w:lang w:val="en-GB"/>
        </w:rPr>
        <w:t xml:space="preserve"> </w:t>
      </w:r>
    </w:p>
    <w:p w:rsidR="00525DBF" w:rsidRPr="00D57C7E" w:rsidRDefault="00525DBF" w:rsidP="00D57C7E">
      <w:pPr>
        <w:pStyle w:val="Odsekzoznamu"/>
        <w:rPr>
          <w:szCs w:val="24"/>
          <w:lang w:val="en-GB"/>
        </w:rPr>
      </w:pPr>
    </w:p>
    <w:p w:rsidR="001C1B54" w:rsidRPr="00D57C7E" w:rsidRDefault="001C1B54" w:rsidP="00D57C7E">
      <w:pPr>
        <w:pStyle w:val="Odsekzoznamu"/>
        <w:rPr>
          <w:szCs w:val="24"/>
          <w:lang w:val="en-GB"/>
        </w:rPr>
      </w:pPr>
    </w:p>
    <w:p w:rsidR="00293AE5" w:rsidRPr="00D57C7E" w:rsidRDefault="00130CEA"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 xml:space="preserve">The </w:t>
      </w:r>
      <w:r w:rsidR="00FE25DD" w:rsidRPr="00D57C7E">
        <w:rPr>
          <w:szCs w:val="24"/>
          <w:lang w:val="en-GB"/>
        </w:rPr>
        <w:t xml:space="preserve">SAI should also </w:t>
      </w:r>
      <w:r w:rsidR="00525DBF" w:rsidRPr="00D57C7E">
        <w:rPr>
          <w:szCs w:val="24"/>
          <w:lang w:val="en-GB"/>
        </w:rPr>
        <w:t>undertake</w:t>
      </w:r>
      <w:r w:rsidR="00FE25DD" w:rsidRPr="00D57C7E">
        <w:rPr>
          <w:szCs w:val="24"/>
          <w:lang w:val="en-GB"/>
        </w:rPr>
        <w:t xml:space="preserve"> sufficient internal discussion and agreement </w:t>
      </w:r>
      <w:r w:rsidR="00361680" w:rsidRPr="00D57C7E">
        <w:rPr>
          <w:szCs w:val="24"/>
          <w:lang w:val="en-GB"/>
        </w:rPr>
        <w:t>about</w:t>
      </w:r>
      <w:r w:rsidR="00FE25DD" w:rsidRPr="00D57C7E">
        <w:rPr>
          <w:szCs w:val="24"/>
          <w:lang w:val="en-GB"/>
        </w:rPr>
        <w:t xml:space="preserve"> the</w:t>
      </w:r>
      <w:r w:rsidRPr="00D57C7E">
        <w:rPr>
          <w:szCs w:val="24"/>
          <w:lang w:val="en-GB"/>
        </w:rPr>
        <w:t xml:space="preserve"> purpose and expected benefits of </w:t>
      </w:r>
      <w:r w:rsidR="00FE25DD" w:rsidRPr="00D57C7E">
        <w:rPr>
          <w:szCs w:val="24"/>
          <w:lang w:val="en-GB"/>
        </w:rPr>
        <w:t>the proposed</w:t>
      </w:r>
      <w:r w:rsidRPr="00D57C7E">
        <w:rPr>
          <w:szCs w:val="24"/>
          <w:lang w:val="en-GB"/>
        </w:rPr>
        <w:t xml:space="preserve"> peer review</w:t>
      </w:r>
      <w:r w:rsidR="00350E7A" w:rsidRPr="00D57C7E">
        <w:rPr>
          <w:szCs w:val="24"/>
          <w:lang w:val="en-GB"/>
        </w:rPr>
        <w:t>. It is recommended that this is done b</w:t>
      </w:r>
      <w:r w:rsidR="00801DA7" w:rsidRPr="00D57C7E">
        <w:rPr>
          <w:szCs w:val="24"/>
          <w:lang w:val="en-GB"/>
        </w:rPr>
        <w:t xml:space="preserve">efore </w:t>
      </w:r>
      <w:r w:rsidR="00361680" w:rsidRPr="00D57C7E">
        <w:rPr>
          <w:szCs w:val="24"/>
          <w:lang w:val="en-GB"/>
        </w:rPr>
        <w:t xml:space="preserve">more detailed planning takes place, such as deciding on </w:t>
      </w:r>
      <w:r w:rsidR="00801DA7" w:rsidRPr="00D57C7E">
        <w:rPr>
          <w:szCs w:val="24"/>
          <w:lang w:val="en-GB"/>
        </w:rPr>
        <w:t xml:space="preserve">the </w:t>
      </w:r>
      <w:r w:rsidR="003B5DC3" w:rsidRPr="00D57C7E">
        <w:rPr>
          <w:szCs w:val="24"/>
          <w:lang w:val="en-GB"/>
        </w:rPr>
        <w:t xml:space="preserve">precise </w:t>
      </w:r>
      <w:r w:rsidR="00801DA7" w:rsidRPr="00D57C7E">
        <w:rPr>
          <w:szCs w:val="24"/>
          <w:lang w:val="en-GB"/>
        </w:rPr>
        <w:t xml:space="preserve">scope of the peer review, the </w:t>
      </w:r>
      <w:r w:rsidR="0030795E" w:rsidRPr="00D57C7E">
        <w:rPr>
          <w:szCs w:val="24"/>
          <w:lang w:val="en-GB"/>
        </w:rPr>
        <w:t xml:space="preserve">identification </w:t>
      </w:r>
      <w:r w:rsidR="00801DA7" w:rsidRPr="00D57C7E">
        <w:rPr>
          <w:szCs w:val="24"/>
          <w:lang w:val="en-GB"/>
        </w:rPr>
        <w:t xml:space="preserve">of partner SAIs, the timing of the peer review and the reporting format. </w:t>
      </w:r>
    </w:p>
    <w:p w:rsidR="00293AE5" w:rsidRPr="00D57C7E" w:rsidRDefault="00293AE5" w:rsidP="00D57C7E">
      <w:pPr>
        <w:ind w:left="567" w:hanging="567"/>
      </w:pPr>
    </w:p>
    <w:p w:rsidR="00544DB1" w:rsidRPr="00D57C7E" w:rsidRDefault="003B0314"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In parallel</w:t>
      </w:r>
      <w:r w:rsidR="00FD1EF2" w:rsidRPr="00D57C7E">
        <w:rPr>
          <w:szCs w:val="24"/>
          <w:lang w:val="en-GB"/>
        </w:rPr>
        <w:t xml:space="preserve">, </w:t>
      </w:r>
      <w:r w:rsidR="008D24EE" w:rsidRPr="00D57C7E">
        <w:rPr>
          <w:szCs w:val="24"/>
          <w:lang w:val="en-GB"/>
        </w:rPr>
        <w:t>a</w:t>
      </w:r>
      <w:r w:rsidR="00FD1EF2" w:rsidRPr="00D57C7E">
        <w:rPr>
          <w:szCs w:val="24"/>
          <w:lang w:val="en-GB"/>
        </w:rPr>
        <w:t xml:space="preserve"> SAI should </w:t>
      </w:r>
      <w:r w:rsidR="00361680" w:rsidRPr="00D57C7E">
        <w:rPr>
          <w:szCs w:val="24"/>
          <w:lang w:val="en-GB"/>
        </w:rPr>
        <w:t>consider and address</w:t>
      </w:r>
      <w:r w:rsidR="00FD1EF2" w:rsidRPr="00D57C7E">
        <w:rPr>
          <w:szCs w:val="24"/>
          <w:lang w:val="en-GB"/>
        </w:rPr>
        <w:t xml:space="preserve"> internal and external expectations </w:t>
      </w:r>
      <w:r w:rsidR="00361680" w:rsidRPr="00D57C7E">
        <w:rPr>
          <w:szCs w:val="24"/>
          <w:lang w:val="en-GB"/>
        </w:rPr>
        <w:t>about</w:t>
      </w:r>
      <w:r w:rsidR="00FD1EF2" w:rsidRPr="00D57C7E">
        <w:rPr>
          <w:szCs w:val="24"/>
          <w:lang w:val="en-GB"/>
        </w:rPr>
        <w:t xml:space="preserve"> the </w:t>
      </w:r>
      <w:r w:rsidR="00124F01" w:rsidRPr="00D57C7E">
        <w:rPr>
          <w:szCs w:val="24"/>
          <w:lang w:val="en-GB"/>
        </w:rPr>
        <w:t xml:space="preserve">proposed </w:t>
      </w:r>
      <w:r w:rsidR="00FD1EF2" w:rsidRPr="00D57C7E">
        <w:rPr>
          <w:szCs w:val="24"/>
          <w:lang w:val="en-GB"/>
        </w:rPr>
        <w:t>peer review</w:t>
      </w:r>
      <w:r w:rsidR="00530C0D" w:rsidRPr="00D57C7E">
        <w:rPr>
          <w:szCs w:val="24"/>
          <w:lang w:val="en-GB"/>
        </w:rPr>
        <w:t>. This includes</w:t>
      </w:r>
      <w:r w:rsidR="00FD1EF2" w:rsidRPr="00D57C7E">
        <w:rPr>
          <w:szCs w:val="24"/>
          <w:lang w:val="en-GB"/>
        </w:rPr>
        <w:t xml:space="preserve"> timely and appropriate </w:t>
      </w:r>
      <w:r w:rsidR="00361680" w:rsidRPr="00D57C7E">
        <w:rPr>
          <w:szCs w:val="24"/>
          <w:lang w:val="en-GB"/>
        </w:rPr>
        <w:t>communication on</w:t>
      </w:r>
      <w:r w:rsidR="00FD1EF2" w:rsidRPr="00D57C7E">
        <w:rPr>
          <w:szCs w:val="24"/>
          <w:lang w:val="en-GB"/>
        </w:rPr>
        <w:t xml:space="preserve"> the purpose and </w:t>
      </w:r>
      <w:r w:rsidR="00B63EED" w:rsidRPr="00D57C7E">
        <w:rPr>
          <w:szCs w:val="24"/>
          <w:lang w:val="en-GB"/>
        </w:rPr>
        <w:t>added value</w:t>
      </w:r>
      <w:r w:rsidR="00FD1EF2" w:rsidRPr="00D57C7E">
        <w:rPr>
          <w:szCs w:val="24"/>
          <w:lang w:val="en-GB"/>
        </w:rPr>
        <w:t xml:space="preserve"> to be derived from the initiative</w:t>
      </w:r>
      <w:r w:rsidR="00361680" w:rsidRPr="00D57C7E">
        <w:rPr>
          <w:szCs w:val="24"/>
          <w:lang w:val="en-GB"/>
        </w:rPr>
        <w:t>, addressing internal and external audiences</w:t>
      </w:r>
      <w:r w:rsidR="00525DBF" w:rsidRPr="00D57C7E">
        <w:rPr>
          <w:szCs w:val="24"/>
          <w:lang w:val="en-GB"/>
        </w:rPr>
        <w:t xml:space="preserve"> as appropriate</w:t>
      </w:r>
      <w:r w:rsidR="00FD1EF2" w:rsidRPr="00D57C7E">
        <w:rPr>
          <w:szCs w:val="24"/>
          <w:lang w:val="en-GB"/>
        </w:rPr>
        <w:t>.</w:t>
      </w:r>
      <w:r w:rsidR="007D2273" w:rsidRPr="00D57C7E">
        <w:rPr>
          <w:szCs w:val="24"/>
          <w:lang w:val="en-GB"/>
        </w:rPr>
        <w:t xml:space="preserve"> </w:t>
      </w:r>
    </w:p>
    <w:p w:rsidR="00530C0D" w:rsidRPr="00D57C7E" w:rsidRDefault="00530C0D" w:rsidP="00D57C7E">
      <w:pPr>
        <w:pStyle w:val="Odsekzoznamu"/>
        <w:spacing w:line="360" w:lineRule="auto"/>
        <w:ind w:left="567" w:hanging="567"/>
        <w:jc w:val="both"/>
        <w:rPr>
          <w:szCs w:val="24"/>
          <w:lang w:val="en-GB"/>
        </w:rPr>
      </w:pPr>
    </w:p>
    <w:p w:rsidR="001C1B54" w:rsidRPr="00D57C7E" w:rsidRDefault="001C1B54" w:rsidP="00D57C7E">
      <w:pPr>
        <w:pStyle w:val="Odsekzoznamu"/>
        <w:spacing w:line="360" w:lineRule="auto"/>
        <w:ind w:left="567" w:hanging="567"/>
        <w:jc w:val="both"/>
        <w:rPr>
          <w:szCs w:val="24"/>
          <w:lang w:val="en-GB"/>
        </w:rPr>
      </w:pPr>
    </w:p>
    <w:p w:rsidR="002C6868" w:rsidRPr="00D57C7E" w:rsidRDefault="008A1DF9" w:rsidP="00D57C7E">
      <w:pPr>
        <w:pStyle w:val="Odsekzoznamu"/>
        <w:numPr>
          <w:ilvl w:val="1"/>
          <w:numId w:val="15"/>
        </w:numPr>
        <w:tabs>
          <w:tab w:val="left" w:pos="0"/>
          <w:tab w:val="left" w:pos="567"/>
          <w:tab w:val="left" w:pos="1276"/>
        </w:tabs>
        <w:spacing w:line="360" w:lineRule="auto"/>
        <w:ind w:left="567" w:hanging="567"/>
        <w:jc w:val="both"/>
        <w:rPr>
          <w:szCs w:val="24"/>
          <w:lang w:val="en-GB" w:eastAsia="da-DK"/>
        </w:rPr>
      </w:pPr>
      <w:r w:rsidRPr="00D57C7E">
        <w:rPr>
          <w:szCs w:val="24"/>
          <w:lang w:val="en-GB"/>
        </w:rPr>
        <w:t xml:space="preserve">In conclusion, </w:t>
      </w:r>
      <w:r w:rsidR="00525DBF" w:rsidRPr="00D57C7E">
        <w:rPr>
          <w:szCs w:val="24"/>
          <w:lang w:val="en-GB"/>
        </w:rPr>
        <w:t>the aim is to be able to make an informed choice about the type and coverage of peer review needed. The</w:t>
      </w:r>
      <w:r w:rsidR="003B0314" w:rsidRPr="00D57C7E">
        <w:rPr>
          <w:szCs w:val="24"/>
          <w:lang w:val="en-GB"/>
        </w:rPr>
        <w:t xml:space="preserve"> initial stages of </w:t>
      </w:r>
      <w:r w:rsidRPr="00D57C7E">
        <w:rPr>
          <w:szCs w:val="24"/>
          <w:lang w:val="en-GB"/>
        </w:rPr>
        <w:t>conceptuali</w:t>
      </w:r>
      <w:r w:rsidR="003B5DC3" w:rsidRPr="00D57C7E">
        <w:rPr>
          <w:szCs w:val="24"/>
          <w:lang w:val="en-GB"/>
        </w:rPr>
        <w:t>si</w:t>
      </w:r>
      <w:r w:rsidRPr="00D57C7E">
        <w:rPr>
          <w:szCs w:val="24"/>
          <w:lang w:val="en-GB"/>
        </w:rPr>
        <w:t>ng</w:t>
      </w:r>
      <w:r w:rsidR="007D2273" w:rsidRPr="00D57C7E">
        <w:rPr>
          <w:szCs w:val="24"/>
          <w:lang w:val="en-GB"/>
        </w:rPr>
        <w:t xml:space="preserve"> and defini</w:t>
      </w:r>
      <w:r w:rsidRPr="00D57C7E">
        <w:rPr>
          <w:szCs w:val="24"/>
          <w:lang w:val="en-GB"/>
        </w:rPr>
        <w:t>ng</w:t>
      </w:r>
      <w:r w:rsidR="0067538D" w:rsidRPr="00D57C7E">
        <w:rPr>
          <w:szCs w:val="24"/>
          <w:lang w:val="en-GB"/>
        </w:rPr>
        <w:t xml:space="preserve"> </w:t>
      </w:r>
      <w:r w:rsidRPr="00D57C7E">
        <w:rPr>
          <w:szCs w:val="24"/>
          <w:lang w:val="en-GB"/>
        </w:rPr>
        <w:t>the</w:t>
      </w:r>
      <w:r w:rsidR="00765827" w:rsidRPr="00D57C7E">
        <w:rPr>
          <w:szCs w:val="24"/>
          <w:lang w:val="en-GB"/>
        </w:rPr>
        <w:t xml:space="preserve"> peer review </w:t>
      </w:r>
      <w:r w:rsidR="00B63EED" w:rsidRPr="00D57C7E">
        <w:rPr>
          <w:szCs w:val="24"/>
          <w:lang w:val="en-GB"/>
        </w:rPr>
        <w:t>should</w:t>
      </w:r>
      <w:r w:rsidR="003B0314" w:rsidRPr="00D57C7E">
        <w:rPr>
          <w:szCs w:val="24"/>
          <w:lang w:val="en-GB"/>
        </w:rPr>
        <w:t xml:space="preserve"> </w:t>
      </w:r>
      <w:r w:rsidRPr="00D57C7E">
        <w:rPr>
          <w:szCs w:val="24"/>
          <w:lang w:val="en-GB"/>
        </w:rPr>
        <w:t xml:space="preserve">help maximise </w:t>
      </w:r>
      <w:r w:rsidR="00525DBF" w:rsidRPr="00D57C7E">
        <w:rPr>
          <w:szCs w:val="24"/>
          <w:lang w:val="en-GB"/>
        </w:rPr>
        <w:t>its</w:t>
      </w:r>
      <w:r w:rsidRPr="00D57C7E">
        <w:rPr>
          <w:szCs w:val="24"/>
          <w:lang w:val="en-GB"/>
        </w:rPr>
        <w:t xml:space="preserve"> potential as an important</w:t>
      </w:r>
      <w:r w:rsidR="0067538D" w:rsidRPr="00D57C7E">
        <w:rPr>
          <w:szCs w:val="24"/>
          <w:lang w:val="en-GB"/>
        </w:rPr>
        <w:t xml:space="preserve"> driver </w:t>
      </w:r>
      <w:r w:rsidR="00765827" w:rsidRPr="00D57C7E">
        <w:rPr>
          <w:szCs w:val="24"/>
          <w:lang w:val="en-GB"/>
        </w:rPr>
        <w:t xml:space="preserve">and incentive for </w:t>
      </w:r>
      <w:r w:rsidR="007D2273" w:rsidRPr="00D57C7E">
        <w:rPr>
          <w:szCs w:val="24"/>
          <w:lang w:val="en-GB"/>
        </w:rPr>
        <w:t>organisational</w:t>
      </w:r>
      <w:r w:rsidR="0067538D" w:rsidRPr="00D57C7E">
        <w:rPr>
          <w:szCs w:val="24"/>
          <w:lang w:val="en-GB"/>
        </w:rPr>
        <w:t xml:space="preserve"> and professional development</w:t>
      </w:r>
      <w:r w:rsidR="00B63EED" w:rsidRPr="00D57C7E">
        <w:rPr>
          <w:szCs w:val="24"/>
          <w:lang w:val="en-GB"/>
        </w:rPr>
        <w:t xml:space="preserve"> and improvement</w:t>
      </w:r>
      <w:r w:rsidR="0067538D" w:rsidRPr="00D57C7E">
        <w:rPr>
          <w:szCs w:val="24"/>
          <w:lang w:val="en-GB"/>
        </w:rPr>
        <w:t xml:space="preserve">. </w:t>
      </w:r>
    </w:p>
    <w:p w:rsidR="00C860CF" w:rsidRPr="00D57C7E" w:rsidRDefault="00C860CF" w:rsidP="00D57C7E"/>
    <w:p w:rsidR="001C1B54" w:rsidRPr="00D57C7E" w:rsidRDefault="001C1B54" w:rsidP="00D57C7E"/>
    <w:p w:rsidR="00B63EED" w:rsidRPr="00D57C7E" w:rsidRDefault="0067538D" w:rsidP="00D57C7E">
      <w:pPr>
        <w:ind w:left="567" w:hanging="567"/>
      </w:pPr>
      <w:r w:rsidRPr="00D57C7E">
        <w:rPr>
          <w:b/>
        </w:rPr>
        <w:t>Focus</w:t>
      </w:r>
      <w:r w:rsidR="00597A98" w:rsidRPr="00D57C7E">
        <w:rPr>
          <w:b/>
        </w:rPr>
        <w:t xml:space="preserve"> and</w:t>
      </w:r>
      <w:r w:rsidR="00B63EED" w:rsidRPr="00D57C7E">
        <w:rPr>
          <w:b/>
        </w:rPr>
        <w:t xml:space="preserve"> </w:t>
      </w:r>
      <w:r w:rsidRPr="00D57C7E">
        <w:rPr>
          <w:b/>
        </w:rPr>
        <w:t>scope</w:t>
      </w:r>
      <w:r w:rsidRPr="00D57C7E">
        <w:rPr>
          <w:b/>
          <w:i/>
        </w:rPr>
        <w:t xml:space="preserve"> </w:t>
      </w:r>
    </w:p>
    <w:p w:rsidR="00B63EED" w:rsidRPr="00D57C7E" w:rsidRDefault="00B63EED" w:rsidP="00D57C7E">
      <w:pPr>
        <w:ind w:left="567" w:hanging="567"/>
      </w:pPr>
    </w:p>
    <w:p w:rsidR="002E4135" w:rsidRPr="00D57C7E" w:rsidRDefault="008A1DF9"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For a peer review to be as useful as possible,</w:t>
      </w:r>
      <w:r w:rsidR="0067538D" w:rsidRPr="00D57C7E">
        <w:rPr>
          <w:szCs w:val="24"/>
          <w:lang w:val="en-GB"/>
        </w:rPr>
        <w:t xml:space="preserve"> </w:t>
      </w:r>
      <w:r w:rsidR="00492914" w:rsidRPr="00D57C7E">
        <w:rPr>
          <w:szCs w:val="24"/>
          <w:lang w:val="en-GB"/>
        </w:rPr>
        <w:t xml:space="preserve">the </w:t>
      </w:r>
      <w:r w:rsidR="0067538D" w:rsidRPr="00D57C7E">
        <w:rPr>
          <w:szCs w:val="24"/>
          <w:lang w:val="en-GB"/>
        </w:rPr>
        <w:t>deci</w:t>
      </w:r>
      <w:r w:rsidRPr="00D57C7E">
        <w:rPr>
          <w:szCs w:val="24"/>
          <w:lang w:val="en-GB"/>
        </w:rPr>
        <w:t>sion</w:t>
      </w:r>
      <w:r w:rsidR="0067538D" w:rsidRPr="00D57C7E">
        <w:rPr>
          <w:szCs w:val="24"/>
          <w:lang w:val="en-GB"/>
        </w:rPr>
        <w:t xml:space="preserve"> on </w:t>
      </w:r>
      <w:r w:rsidRPr="00D57C7E">
        <w:rPr>
          <w:szCs w:val="24"/>
          <w:lang w:val="en-GB"/>
        </w:rPr>
        <w:t>its</w:t>
      </w:r>
      <w:r w:rsidR="0067538D" w:rsidRPr="00D57C7E">
        <w:rPr>
          <w:szCs w:val="24"/>
          <w:lang w:val="en-GB"/>
        </w:rPr>
        <w:t xml:space="preserve"> </w:t>
      </w:r>
      <w:r w:rsidRPr="00D57C7E">
        <w:rPr>
          <w:szCs w:val="24"/>
          <w:lang w:val="en-GB"/>
        </w:rPr>
        <w:t>precise</w:t>
      </w:r>
      <w:r w:rsidR="0067538D" w:rsidRPr="00D57C7E">
        <w:rPr>
          <w:szCs w:val="24"/>
          <w:lang w:val="en-GB"/>
        </w:rPr>
        <w:t xml:space="preserve"> </w:t>
      </w:r>
      <w:r w:rsidR="00492914" w:rsidRPr="00D57C7E">
        <w:rPr>
          <w:szCs w:val="24"/>
          <w:lang w:val="en-GB"/>
        </w:rPr>
        <w:t xml:space="preserve">focus </w:t>
      </w:r>
      <w:r w:rsidR="0067538D" w:rsidRPr="00D57C7E">
        <w:rPr>
          <w:szCs w:val="24"/>
          <w:lang w:val="en-GB"/>
        </w:rPr>
        <w:t xml:space="preserve">and scope </w:t>
      </w:r>
      <w:r w:rsidRPr="00D57C7E">
        <w:rPr>
          <w:szCs w:val="24"/>
          <w:lang w:val="en-GB"/>
        </w:rPr>
        <w:t xml:space="preserve">should be very much </w:t>
      </w:r>
      <w:r w:rsidR="000B74E9" w:rsidRPr="00D57C7E">
        <w:rPr>
          <w:szCs w:val="24"/>
          <w:lang w:val="en-GB"/>
        </w:rPr>
        <w:t>influenced</w:t>
      </w:r>
      <w:r w:rsidRPr="00D57C7E">
        <w:rPr>
          <w:szCs w:val="24"/>
          <w:lang w:val="en-GB"/>
        </w:rPr>
        <w:t xml:space="preserve"> by </w:t>
      </w:r>
      <w:r w:rsidR="0067538D" w:rsidRPr="00D57C7E">
        <w:rPr>
          <w:szCs w:val="24"/>
          <w:lang w:val="en-GB"/>
        </w:rPr>
        <w:t xml:space="preserve">the </w:t>
      </w:r>
      <w:r w:rsidR="003F6659" w:rsidRPr="00D57C7E">
        <w:rPr>
          <w:szCs w:val="24"/>
          <w:lang w:val="en-GB"/>
        </w:rPr>
        <w:t xml:space="preserve">reasons </w:t>
      </w:r>
      <w:r w:rsidR="00530C0D" w:rsidRPr="00D57C7E">
        <w:rPr>
          <w:szCs w:val="24"/>
          <w:lang w:val="en-GB"/>
        </w:rPr>
        <w:t xml:space="preserve">that prompted </w:t>
      </w:r>
      <w:r w:rsidR="003F6659" w:rsidRPr="00D57C7E">
        <w:rPr>
          <w:szCs w:val="24"/>
          <w:lang w:val="en-GB"/>
        </w:rPr>
        <w:t xml:space="preserve">the review </w:t>
      </w:r>
      <w:r w:rsidR="0067538D" w:rsidRPr="00D57C7E">
        <w:rPr>
          <w:szCs w:val="24"/>
          <w:lang w:val="en-GB"/>
        </w:rPr>
        <w:t xml:space="preserve">and </w:t>
      </w:r>
      <w:r w:rsidR="000B74E9" w:rsidRPr="00D57C7E">
        <w:rPr>
          <w:szCs w:val="24"/>
          <w:lang w:val="en-GB"/>
        </w:rPr>
        <w:t>its</w:t>
      </w:r>
      <w:r w:rsidR="003F6659" w:rsidRPr="00D57C7E">
        <w:rPr>
          <w:szCs w:val="24"/>
          <w:lang w:val="en-GB"/>
        </w:rPr>
        <w:t xml:space="preserve"> </w:t>
      </w:r>
      <w:r w:rsidR="0067538D" w:rsidRPr="00D57C7E">
        <w:rPr>
          <w:szCs w:val="24"/>
          <w:lang w:val="en-GB"/>
        </w:rPr>
        <w:t xml:space="preserve">expected benefits. </w:t>
      </w:r>
    </w:p>
    <w:p w:rsidR="00B63EED" w:rsidRPr="00D57C7E" w:rsidRDefault="00B63EED" w:rsidP="00D57C7E">
      <w:pPr>
        <w:pStyle w:val="Odsekzoznamu"/>
        <w:spacing w:line="360" w:lineRule="auto"/>
        <w:ind w:left="567" w:hanging="567"/>
        <w:jc w:val="both"/>
        <w:rPr>
          <w:szCs w:val="24"/>
          <w:lang w:val="en-GB"/>
        </w:rPr>
      </w:pPr>
    </w:p>
    <w:p w:rsidR="00651480" w:rsidRPr="00D57C7E" w:rsidRDefault="004452DC"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Moreover, the SAI should also take into account the resources it has available to finance and support the review, and how these can be best optimised. For example, a peer review with a narrowly defined scope is likely to elicit very detailed and specific observations and recommendations from the peer review team. On the other hand, reviews with a broad scope are likely to take longer and absorb more resources, and result in higher level observations and recommendations that focus on overall strategic issues and impact.</w:t>
      </w:r>
    </w:p>
    <w:p w:rsidR="00B42D16" w:rsidRPr="00D57C7E" w:rsidRDefault="00B42D16" w:rsidP="00D57C7E">
      <w:pPr>
        <w:pStyle w:val="Odsekzoznamu"/>
        <w:spacing w:line="360" w:lineRule="auto"/>
        <w:ind w:left="567" w:hanging="567"/>
        <w:jc w:val="both"/>
        <w:rPr>
          <w:szCs w:val="24"/>
          <w:lang w:val="en-GB"/>
        </w:rPr>
      </w:pPr>
    </w:p>
    <w:p w:rsidR="00EE4894" w:rsidRPr="00D57C7E" w:rsidRDefault="000632A7" w:rsidP="00D57C7E">
      <w:pPr>
        <w:pStyle w:val="Odsekzoznamu"/>
        <w:numPr>
          <w:ilvl w:val="1"/>
          <w:numId w:val="15"/>
        </w:numPr>
        <w:tabs>
          <w:tab w:val="left" w:pos="0"/>
          <w:tab w:val="left" w:pos="567"/>
          <w:tab w:val="left" w:pos="1276"/>
        </w:tabs>
        <w:spacing w:after="0" w:line="360" w:lineRule="auto"/>
        <w:ind w:left="567" w:hanging="567"/>
        <w:jc w:val="both"/>
        <w:rPr>
          <w:szCs w:val="24"/>
          <w:lang w:val="en-GB"/>
        </w:rPr>
      </w:pPr>
      <w:r w:rsidRPr="00D57C7E">
        <w:rPr>
          <w:szCs w:val="24"/>
          <w:lang w:val="en-GB"/>
        </w:rPr>
        <w:t>This makes it necessary for</w:t>
      </w:r>
      <w:r w:rsidR="003F6659" w:rsidRPr="00D57C7E">
        <w:rPr>
          <w:szCs w:val="24"/>
          <w:lang w:val="en-GB"/>
        </w:rPr>
        <w:t xml:space="preserve"> the SAI </w:t>
      </w:r>
      <w:r w:rsidRPr="00D57C7E">
        <w:rPr>
          <w:szCs w:val="24"/>
          <w:lang w:val="en-GB"/>
        </w:rPr>
        <w:t>to clearly define</w:t>
      </w:r>
      <w:r w:rsidR="003F6659" w:rsidRPr="00D57C7E">
        <w:rPr>
          <w:szCs w:val="24"/>
          <w:lang w:val="en-GB"/>
        </w:rPr>
        <w:t xml:space="preserve"> what exactly it plans to have reviewed</w:t>
      </w:r>
      <w:r w:rsidRPr="00D57C7E">
        <w:rPr>
          <w:szCs w:val="24"/>
          <w:lang w:val="en-GB"/>
        </w:rPr>
        <w:t>,</w:t>
      </w:r>
      <w:r w:rsidR="003F6659" w:rsidRPr="00D57C7E">
        <w:rPr>
          <w:szCs w:val="24"/>
          <w:lang w:val="en-GB"/>
        </w:rPr>
        <w:t xml:space="preserve"> and the boundaries of th</w:t>
      </w:r>
      <w:r w:rsidR="00350E7A" w:rsidRPr="00D57C7E">
        <w:rPr>
          <w:szCs w:val="24"/>
          <w:lang w:val="en-GB"/>
        </w:rPr>
        <w:t>e</w:t>
      </w:r>
      <w:r w:rsidR="003F6659" w:rsidRPr="00D57C7E">
        <w:rPr>
          <w:szCs w:val="24"/>
          <w:lang w:val="en-GB"/>
        </w:rPr>
        <w:t xml:space="preserve"> exercise.</w:t>
      </w:r>
      <w:r w:rsidRPr="00D57C7E">
        <w:rPr>
          <w:szCs w:val="24"/>
          <w:lang w:val="en-GB"/>
        </w:rPr>
        <w:t xml:space="preserve"> Possible areas or topics for inclusion in a peer review include</w:t>
      </w:r>
      <w:r w:rsidR="00EE4894" w:rsidRPr="00D57C7E">
        <w:rPr>
          <w:szCs w:val="24"/>
          <w:lang w:val="en-GB"/>
        </w:rPr>
        <w:t>:</w:t>
      </w:r>
      <w:r w:rsidR="00597A98" w:rsidRPr="00D57C7E">
        <w:rPr>
          <w:rStyle w:val="Odkaznapoznmkupodiarou"/>
          <w:szCs w:val="24"/>
          <w:lang w:val="en-GB"/>
        </w:rPr>
        <w:footnoteReference w:id="7"/>
      </w:r>
    </w:p>
    <w:p w:rsidR="000632A7" w:rsidRPr="00D57C7E" w:rsidRDefault="000632A7" w:rsidP="00D57C7E">
      <w:pPr>
        <w:numPr>
          <w:ilvl w:val="0"/>
          <w:numId w:val="2"/>
        </w:numPr>
        <w:tabs>
          <w:tab w:val="clear" w:pos="567"/>
          <w:tab w:val="left" w:pos="851"/>
        </w:tabs>
        <w:ind w:left="851" w:hanging="284"/>
      </w:pPr>
      <w:r w:rsidRPr="00D57C7E">
        <w:t>strategy and programming;</w:t>
      </w:r>
    </w:p>
    <w:p w:rsidR="00EE4894" w:rsidRPr="00D57C7E" w:rsidRDefault="00B42D16" w:rsidP="00D57C7E">
      <w:pPr>
        <w:numPr>
          <w:ilvl w:val="0"/>
          <w:numId w:val="2"/>
        </w:numPr>
        <w:tabs>
          <w:tab w:val="clear" w:pos="567"/>
          <w:tab w:val="left" w:pos="851"/>
        </w:tabs>
        <w:ind w:left="851" w:hanging="284"/>
      </w:pPr>
      <w:r w:rsidRPr="00D57C7E">
        <w:lastRenderedPageBreak/>
        <w:t>o</w:t>
      </w:r>
      <w:r w:rsidR="00EE4894" w:rsidRPr="00D57C7E">
        <w:t xml:space="preserve">perations and/or internal rules, manuals and processes in relation to international </w:t>
      </w:r>
      <w:r w:rsidR="000632A7" w:rsidRPr="00D57C7E">
        <w:t xml:space="preserve">and national </w:t>
      </w:r>
      <w:r w:rsidR="00525DBF" w:rsidRPr="00D57C7E">
        <w:t xml:space="preserve">auditing </w:t>
      </w:r>
      <w:r w:rsidR="00EE4894" w:rsidRPr="00D57C7E">
        <w:t>standards;</w:t>
      </w:r>
    </w:p>
    <w:p w:rsidR="00EE4894" w:rsidRPr="00D57C7E" w:rsidRDefault="00B42D16" w:rsidP="00D57C7E">
      <w:pPr>
        <w:numPr>
          <w:ilvl w:val="0"/>
          <w:numId w:val="2"/>
        </w:numPr>
        <w:tabs>
          <w:tab w:val="clear" w:pos="567"/>
          <w:tab w:val="left" w:pos="851"/>
        </w:tabs>
        <w:ind w:left="851" w:hanging="284"/>
      </w:pPr>
      <w:r w:rsidRPr="00D57C7E">
        <w:t>q</w:t>
      </w:r>
      <w:r w:rsidR="00EE4894" w:rsidRPr="00D57C7E">
        <w:t>uality control</w:t>
      </w:r>
      <w:r w:rsidR="00525DBF" w:rsidRPr="00D57C7E">
        <w:t xml:space="preserve"> approach and</w:t>
      </w:r>
      <w:r w:rsidR="00EE4894" w:rsidRPr="00D57C7E">
        <w:t xml:space="preserve"> system</w:t>
      </w:r>
      <w:r w:rsidR="00FE4E92" w:rsidRPr="00D57C7E">
        <w:t xml:space="preserve"> and design and implementation of the quality assurance processes;</w:t>
      </w:r>
    </w:p>
    <w:p w:rsidR="000632A7" w:rsidRPr="00D57C7E" w:rsidRDefault="000632A7" w:rsidP="00D57C7E">
      <w:pPr>
        <w:numPr>
          <w:ilvl w:val="0"/>
          <w:numId w:val="2"/>
        </w:numPr>
        <w:tabs>
          <w:tab w:val="clear" w:pos="567"/>
          <w:tab w:val="left" w:pos="851"/>
        </w:tabs>
        <w:ind w:left="851" w:hanging="284"/>
      </w:pPr>
      <w:r w:rsidRPr="00D57C7E">
        <w:t>reporting methods and approach;</w:t>
      </w:r>
    </w:p>
    <w:p w:rsidR="000632A7" w:rsidRPr="00D57C7E" w:rsidRDefault="000632A7" w:rsidP="00D57C7E">
      <w:pPr>
        <w:numPr>
          <w:ilvl w:val="0"/>
          <w:numId w:val="2"/>
        </w:numPr>
        <w:tabs>
          <w:tab w:val="clear" w:pos="567"/>
          <w:tab w:val="left" w:pos="851"/>
        </w:tabs>
        <w:ind w:left="851" w:hanging="284"/>
      </w:pPr>
      <w:r w:rsidRPr="00D57C7E">
        <w:t>relations with</w:t>
      </w:r>
      <w:r w:rsidR="00EE4894" w:rsidRPr="00D57C7E">
        <w:t xml:space="preserve"> stakeholders</w:t>
      </w:r>
      <w:r w:rsidRPr="00D57C7E">
        <w:t xml:space="preserve">; </w:t>
      </w:r>
    </w:p>
    <w:p w:rsidR="000632A7" w:rsidRPr="00D57C7E" w:rsidRDefault="000632A7" w:rsidP="00D57C7E">
      <w:pPr>
        <w:numPr>
          <w:ilvl w:val="0"/>
          <w:numId w:val="2"/>
        </w:numPr>
        <w:tabs>
          <w:tab w:val="clear" w:pos="567"/>
          <w:tab w:val="left" w:pos="851"/>
        </w:tabs>
        <w:ind w:left="851" w:hanging="284"/>
      </w:pPr>
      <w:r w:rsidRPr="00D57C7E">
        <w:t>human resource management;</w:t>
      </w:r>
    </w:p>
    <w:p w:rsidR="000632A7" w:rsidRPr="00D57C7E" w:rsidRDefault="000632A7" w:rsidP="00D57C7E">
      <w:pPr>
        <w:numPr>
          <w:ilvl w:val="0"/>
          <w:numId w:val="2"/>
        </w:numPr>
        <w:tabs>
          <w:tab w:val="clear" w:pos="567"/>
          <w:tab w:val="left" w:pos="851"/>
        </w:tabs>
        <w:ind w:left="851" w:hanging="284"/>
      </w:pPr>
      <w:r w:rsidRPr="00D57C7E">
        <w:t>communications and media activities; and</w:t>
      </w:r>
    </w:p>
    <w:p w:rsidR="00EE4894" w:rsidRPr="00D57C7E" w:rsidRDefault="000632A7" w:rsidP="00D57C7E">
      <w:pPr>
        <w:numPr>
          <w:ilvl w:val="0"/>
          <w:numId w:val="2"/>
        </w:numPr>
        <w:tabs>
          <w:tab w:val="clear" w:pos="567"/>
          <w:tab w:val="left" w:pos="851"/>
        </w:tabs>
        <w:ind w:left="851" w:hanging="284"/>
      </w:pPr>
      <w:proofErr w:type="gramStart"/>
      <w:r w:rsidRPr="00D57C7E">
        <w:t>management</w:t>
      </w:r>
      <w:proofErr w:type="gramEnd"/>
      <w:r w:rsidRPr="00D57C7E">
        <w:t xml:space="preserve"> of administrative and support functions</w:t>
      </w:r>
      <w:r w:rsidR="00EE4894" w:rsidRPr="00D57C7E">
        <w:t xml:space="preserve">. </w:t>
      </w:r>
    </w:p>
    <w:p w:rsidR="006D0542" w:rsidRPr="00D57C7E" w:rsidRDefault="006D0542" w:rsidP="00D57C7E">
      <w:pPr>
        <w:tabs>
          <w:tab w:val="clear" w:pos="567"/>
          <w:tab w:val="clear" w:pos="1134"/>
        </w:tabs>
        <w:spacing w:line="240" w:lineRule="auto"/>
        <w:ind w:left="567" w:hanging="567"/>
        <w:jc w:val="left"/>
      </w:pPr>
    </w:p>
    <w:p w:rsidR="00221022" w:rsidRPr="00D57C7E" w:rsidRDefault="002332AA"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 xml:space="preserve">When defining the scope of a </w:t>
      </w:r>
      <w:r w:rsidR="000632A7" w:rsidRPr="00D57C7E">
        <w:rPr>
          <w:szCs w:val="24"/>
          <w:lang w:val="en-GB"/>
        </w:rPr>
        <w:t>planned</w:t>
      </w:r>
      <w:r w:rsidRPr="00D57C7E">
        <w:rPr>
          <w:szCs w:val="24"/>
          <w:lang w:val="en-GB"/>
        </w:rPr>
        <w:t xml:space="preserve"> peer review, the SAI should </w:t>
      </w:r>
      <w:r w:rsidR="00525DBF" w:rsidRPr="00D57C7E">
        <w:rPr>
          <w:szCs w:val="24"/>
          <w:lang w:val="en-GB"/>
        </w:rPr>
        <w:t xml:space="preserve">also </w:t>
      </w:r>
      <w:r w:rsidRPr="00D57C7E">
        <w:rPr>
          <w:szCs w:val="24"/>
          <w:lang w:val="en-GB"/>
        </w:rPr>
        <w:t xml:space="preserve">take into account key elements that define its mandate and activities (such as national laws </w:t>
      </w:r>
      <w:r w:rsidR="000632A7" w:rsidRPr="00D57C7E">
        <w:rPr>
          <w:szCs w:val="24"/>
          <w:lang w:val="en-GB"/>
        </w:rPr>
        <w:t xml:space="preserve">and standards, </w:t>
      </w:r>
      <w:r w:rsidR="0042601B" w:rsidRPr="00D57C7E">
        <w:rPr>
          <w:szCs w:val="24"/>
          <w:lang w:val="en-GB"/>
        </w:rPr>
        <w:t xml:space="preserve">national accounting requirements and public sector </w:t>
      </w:r>
      <w:r w:rsidRPr="00D57C7E">
        <w:rPr>
          <w:szCs w:val="24"/>
          <w:lang w:val="en-GB"/>
        </w:rPr>
        <w:t xml:space="preserve">regulations, internal policies and rules </w:t>
      </w:r>
      <w:r w:rsidR="0042601B" w:rsidRPr="00D57C7E">
        <w:rPr>
          <w:szCs w:val="24"/>
          <w:lang w:val="en-GB"/>
        </w:rPr>
        <w:t xml:space="preserve">as well </w:t>
      </w:r>
      <w:r w:rsidR="00D178E9" w:rsidRPr="00D57C7E">
        <w:rPr>
          <w:szCs w:val="24"/>
          <w:lang w:val="en-GB"/>
        </w:rPr>
        <w:t xml:space="preserve">as </w:t>
      </w:r>
      <w:r w:rsidRPr="00D57C7E">
        <w:rPr>
          <w:szCs w:val="24"/>
          <w:lang w:val="en-GB"/>
        </w:rPr>
        <w:t>international standards)</w:t>
      </w:r>
      <w:r w:rsidR="0042601B" w:rsidRPr="00D57C7E">
        <w:rPr>
          <w:szCs w:val="24"/>
          <w:lang w:val="en-GB"/>
        </w:rPr>
        <w:t>.</w:t>
      </w:r>
      <w:r w:rsidR="00293AE5" w:rsidRPr="00D57C7E">
        <w:rPr>
          <w:szCs w:val="24"/>
          <w:lang w:val="en-GB"/>
        </w:rPr>
        <w:t xml:space="preserve"> </w:t>
      </w:r>
      <w:r w:rsidR="00D178E9" w:rsidRPr="00D57C7E">
        <w:rPr>
          <w:szCs w:val="24"/>
          <w:lang w:val="en-GB"/>
        </w:rPr>
        <w:t>T</w:t>
      </w:r>
      <w:r w:rsidR="0042601B" w:rsidRPr="00D57C7E">
        <w:rPr>
          <w:szCs w:val="24"/>
          <w:lang w:val="en-GB"/>
        </w:rPr>
        <w:t xml:space="preserve">hese </w:t>
      </w:r>
      <w:r w:rsidR="00D178E9" w:rsidRPr="00D57C7E">
        <w:rPr>
          <w:szCs w:val="24"/>
          <w:lang w:val="en-GB"/>
        </w:rPr>
        <w:t>issues</w:t>
      </w:r>
      <w:r w:rsidRPr="00D57C7E">
        <w:rPr>
          <w:szCs w:val="24"/>
          <w:lang w:val="en-GB"/>
        </w:rPr>
        <w:t xml:space="preserve"> </w:t>
      </w:r>
      <w:r w:rsidR="00A146BF" w:rsidRPr="00D57C7E">
        <w:rPr>
          <w:szCs w:val="24"/>
          <w:lang w:val="en-GB"/>
        </w:rPr>
        <w:t xml:space="preserve">should </w:t>
      </w:r>
      <w:r w:rsidR="00396F3A" w:rsidRPr="00D57C7E">
        <w:rPr>
          <w:szCs w:val="24"/>
          <w:lang w:val="en-GB"/>
        </w:rPr>
        <w:t>also be considered</w:t>
      </w:r>
      <w:r w:rsidRPr="00D57C7E">
        <w:rPr>
          <w:szCs w:val="24"/>
          <w:lang w:val="en-GB"/>
        </w:rPr>
        <w:t xml:space="preserve"> by the peer review team when</w:t>
      </w:r>
      <w:r w:rsidR="00A146BF" w:rsidRPr="00D57C7E">
        <w:rPr>
          <w:szCs w:val="24"/>
          <w:lang w:val="en-GB"/>
        </w:rPr>
        <w:t>, among other matters,</w:t>
      </w:r>
      <w:r w:rsidRPr="00D57C7E">
        <w:rPr>
          <w:szCs w:val="24"/>
          <w:lang w:val="en-GB"/>
        </w:rPr>
        <w:t xml:space="preserve"> defining the peer review </w:t>
      </w:r>
      <w:r w:rsidR="00525DBF" w:rsidRPr="00D57C7E">
        <w:rPr>
          <w:szCs w:val="24"/>
          <w:lang w:val="en-GB"/>
        </w:rPr>
        <w:t>approach</w:t>
      </w:r>
      <w:r w:rsidR="00396F3A" w:rsidRPr="00D57C7E">
        <w:rPr>
          <w:szCs w:val="24"/>
          <w:lang w:val="en-GB"/>
        </w:rPr>
        <w:t xml:space="preserve">, </w:t>
      </w:r>
      <w:r w:rsidRPr="00D57C7E">
        <w:rPr>
          <w:szCs w:val="24"/>
          <w:lang w:val="en-GB"/>
        </w:rPr>
        <w:t xml:space="preserve">questions and criteria. </w:t>
      </w:r>
    </w:p>
    <w:p w:rsidR="00525DBF" w:rsidRPr="00D57C7E" w:rsidRDefault="00525DBF" w:rsidP="00D57C7E">
      <w:pPr>
        <w:pStyle w:val="Odsekzoznamu"/>
        <w:tabs>
          <w:tab w:val="left" w:pos="0"/>
          <w:tab w:val="left" w:pos="567"/>
          <w:tab w:val="left" w:pos="1276"/>
        </w:tabs>
        <w:spacing w:line="360" w:lineRule="auto"/>
        <w:ind w:left="567"/>
        <w:jc w:val="both"/>
        <w:rPr>
          <w:szCs w:val="24"/>
          <w:lang w:val="en-GB"/>
        </w:rPr>
      </w:pPr>
    </w:p>
    <w:p w:rsidR="00B73CF8" w:rsidRPr="00D57C7E" w:rsidRDefault="00EF1DC5"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In conclusion, the SAI should ensure that the focus and scope of the peer review will result in it being useful and efficient. For details on standards and criteria see Annex (PRAQ).</w:t>
      </w:r>
    </w:p>
    <w:p w:rsidR="00E067BD" w:rsidRPr="00D57C7E" w:rsidRDefault="00E067BD" w:rsidP="00D57C7E">
      <w:pPr>
        <w:rPr>
          <w:b/>
        </w:rPr>
      </w:pPr>
    </w:p>
    <w:p w:rsidR="001C1B54" w:rsidRPr="00D57C7E" w:rsidRDefault="001C1B54" w:rsidP="00D57C7E">
      <w:pPr>
        <w:rPr>
          <w:b/>
        </w:rPr>
      </w:pPr>
    </w:p>
    <w:p w:rsidR="0094733D" w:rsidRPr="00D57C7E" w:rsidRDefault="00FD7A5D" w:rsidP="00D57C7E">
      <w:pPr>
        <w:ind w:left="567" w:hanging="567"/>
        <w:rPr>
          <w:b/>
        </w:rPr>
      </w:pPr>
      <w:r w:rsidRPr="00D57C7E">
        <w:rPr>
          <w:b/>
        </w:rPr>
        <w:t>PEER REVIEW AND SELF-ASSESSMENT</w:t>
      </w:r>
    </w:p>
    <w:p w:rsidR="00E067BD" w:rsidRPr="00D57C7E" w:rsidRDefault="00E067BD" w:rsidP="00D57C7E">
      <w:pPr>
        <w:ind w:left="567" w:hanging="567"/>
      </w:pPr>
    </w:p>
    <w:p w:rsidR="00350E7A" w:rsidRPr="00D57C7E" w:rsidRDefault="00525DBF"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Due to the nature of the peer review process and the likely publicity given to its findings</w:t>
      </w:r>
      <w:r w:rsidR="00293AE5" w:rsidRPr="00D57C7E">
        <w:rPr>
          <w:szCs w:val="24"/>
          <w:lang w:val="en-GB"/>
        </w:rPr>
        <w:t xml:space="preserve">, the SAI </w:t>
      </w:r>
      <w:r w:rsidR="00674EB9" w:rsidRPr="00D57C7E">
        <w:rPr>
          <w:szCs w:val="24"/>
          <w:lang w:val="en-GB"/>
        </w:rPr>
        <w:t xml:space="preserve">could </w:t>
      </w:r>
      <w:r w:rsidR="006A3206" w:rsidRPr="00D57C7E">
        <w:rPr>
          <w:szCs w:val="24"/>
          <w:lang w:val="en-GB"/>
        </w:rPr>
        <w:t xml:space="preserve">consider </w:t>
      </w:r>
      <w:r w:rsidR="00D506B1" w:rsidRPr="00D57C7E">
        <w:rPr>
          <w:szCs w:val="24"/>
          <w:lang w:val="en-GB"/>
        </w:rPr>
        <w:t>preced</w:t>
      </w:r>
      <w:r w:rsidR="006A3206" w:rsidRPr="00D57C7E">
        <w:rPr>
          <w:szCs w:val="24"/>
          <w:lang w:val="en-GB"/>
        </w:rPr>
        <w:t>ing</w:t>
      </w:r>
      <w:r w:rsidR="00D506B1" w:rsidRPr="00D57C7E">
        <w:rPr>
          <w:szCs w:val="24"/>
          <w:lang w:val="en-GB"/>
        </w:rPr>
        <w:t xml:space="preserve"> the </w:t>
      </w:r>
      <w:r w:rsidR="00505137" w:rsidRPr="00D57C7E">
        <w:rPr>
          <w:szCs w:val="24"/>
          <w:lang w:val="en-GB"/>
        </w:rPr>
        <w:t xml:space="preserve">peer </w:t>
      </w:r>
      <w:r w:rsidR="00D506B1" w:rsidRPr="00D57C7E">
        <w:rPr>
          <w:szCs w:val="24"/>
          <w:lang w:val="en-GB"/>
        </w:rPr>
        <w:t>review with</w:t>
      </w:r>
      <w:r w:rsidR="00293AE5" w:rsidRPr="00D57C7E">
        <w:rPr>
          <w:szCs w:val="24"/>
          <w:lang w:val="en-GB"/>
        </w:rPr>
        <w:t xml:space="preserve"> a self-assessment</w:t>
      </w:r>
      <w:r w:rsidRPr="00D57C7E">
        <w:rPr>
          <w:szCs w:val="24"/>
          <w:lang w:val="en-GB"/>
        </w:rPr>
        <w:t xml:space="preserve"> and initiate remedial actions before the review takes place. There are different self-assessment tools available</w:t>
      </w:r>
      <w:r w:rsidR="00293AE5" w:rsidRPr="00D57C7E">
        <w:rPr>
          <w:szCs w:val="24"/>
          <w:lang w:val="en-GB"/>
        </w:rPr>
        <w:t xml:space="preserve"> </w:t>
      </w:r>
      <w:r w:rsidR="00D506B1" w:rsidRPr="00D57C7E">
        <w:rPr>
          <w:szCs w:val="24"/>
          <w:lang w:val="en-GB"/>
        </w:rPr>
        <w:t>(see table)</w:t>
      </w:r>
      <w:r w:rsidR="00293AE5" w:rsidRPr="00D57C7E">
        <w:rPr>
          <w:szCs w:val="24"/>
          <w:lang w:val="en-GB"/>
        </w:rPr>
        <w:t xml:space="preserve">. </w:t>
      </w:r>
      <w:r w:rsidR="00C37B48" w:rsidRPr="00D57C7E">
        <w:rPr>
          <w:szCs w:val="24"/>
          <w:lang w:val="en-GB"/>
        </w:rPr>
        <w:t>A</w:t>
      </w:r>
      <w:r w:rsidR="002332AA" w:rsidRPr="00D57C7E">
        <w:rPr>
          <w:szCs w:val="24"/>
          <w:lang w:val="en-GB"/>
        </w:rPr>
        <w:t xml:space="preserve"> </w:t>
      </w:r>
      <w:r w:rsidR="00D506B1" w:rsidRPr="00D57C7E">
        <w:rPr>
          <w:szCs w:val="24"/>
          <w:lang w:val="en-GB"/>
        </w:rPr>
        <w:t xml:space="preserve">self-assessment </w:t>
      </w:r>
      <w:r w:rsidR="002332AA" w:rsidRPr="00D57C7E">
        <w:rPr>
          <w:szCs w:val="24"/>
          <w:lang w:val="en-GB"/>
        </w:rPr>
        <w:t xml:space="preserve">can </w:t>
      </w:r>
      <w:r w:rsidR="00C37B48" w:rsidRPr="00D57C7E">
        <w:rPr>
          <w:szCs w:val="24"/>
          <w:lang w:val="en-GB"/>
        </w:rPr>
        <w:t xml:space="preserve">also </w:t>
      </w:r>
      <w:r w:rsidR="002332AA" w:rsidRPr="00D57C7E">
        <w:rPr>
          <w:szCs w:val="24"/>
          <w:lang w:val="en-GB"/>
        </w:rPr>
        <w:t xml:space="preserve">be a useful means </w:t>
      </w:r>
      <w:r w:rsidR="00D506B1" w:rsidRPr="00D57C7E">
        <w:rPr>
          <w:szCs w:val="24"/>
          <w:lang w:val="en-GB"/>
        </w:rPr>
        <w:t>to help</w:t>
      </w:r>
      <w:r w:rsidR="002332AA" w:rsidRPr="00D57C7E">
        <w:rPr>
          <w:szCs w:val="24"/>
          <w:lang w:val="en-GB"/>
        </w:rPr>
        <w:t xml:space="preserve"> the SAI determine the </w:t>
      </w:r>
      <w:r w:rsidR="00D506B1" w:rsidRPr="00D57C7E">
        <w:rPr>
          <w:szCs w:val="24"/>
          <w:lang w:val="en-GB"/>
        </w:rPr>
        <w:t xml:space="preserve">focus of the </w:t>
      </w:r>
      <w:r w:rsidR="002332AA" w:rsidRPr="00D57C7E">
        <w:rPr>
          <w:szCs w:val="24"/>
          <w:lang w:val="en-GB"/>
        </w:rPr>
        <w:t xml:space="preserve">proposed peer review. </w:t>
      </w:r>
      <w:r w:rsidR="00B92E2F" w:rsidRPr="00D57C7E">
        <w:rPr>
          <w:szCs w:val="24"/>
          <w:lang w:val="en-GB"/>
        </w:rPr>
        <w:t xml:space="preserve">The peer review can </w:t>
      </w:r>
      <w:r w:rsidR="00C37B48" w:rsidRPr="00D57C7E">
        <w:rPr>
          <w:szCs w:val="24"/>
          <w:lang w:val="en-GB"/>
        </w:rPr>
        <w:t xml:space="preserve">then </w:t>
      </w:r>
      <w:r w:rsidR="00B92E2F" w:rsidRPr="00D57C7E">
        <w:rPr>
          <w:szCs w:val="24"/>
          <w:lang w:val="en-GB"/>
        </w:rPr>
        <w:t>include an assessment of the adequacy of the corrective action being taken following the self-assessment.</w:t>
      </w:r>
    </w:p>
    <w:p w:rsidR="00FD005D" w:rsidRPr="00D57C7E" w:rsidRDefault="00FD005D" w:rsidP="00D57C7E">
      <w:pPr>
        <w:pStyle w:val="Odsekzoznamu"/>
        <w:tabs>
          <w:tab w:val="left" w:pos="0"/>
          <w:tab w:val="left" w:pos="567"/>
          <w:tab w:val="left" w:pos="1276"/>
        </w:tabs>
        <w:spacing w:line="360" w:lineRule="auto"/>
        <w:ind w:left="567"/>
        <w:jc w:val="both"/>
        <w:rPr>
          <w:szCs w:val="24"/>
          <w:lang w:val="en-GB"/>
        </w:rPr>
      </w:pPr>
    </w:p>
    <w:p w:rsidR="008E6A57" w:rsidRPr="00D57C7E" w:rsidRDefault="00447F04"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A SAI can also refer to the results of recently completed internal assessments, inspections and control measures it has undertaken to monitor progress and implementation, or for quality control purposes.  The results of these assessments can provide additional relevant input for use when defining the focus and scope of the peer review.</w:t>
      </w:r>
    </w:p>
    <w:p w:rsidR="008E6A57" w:rsidRPr="00D57C7E" w:rsidRDefault="008E6A57" w:rsidP="00D57C7E">
      <w:pPr>
        <w:tabs>
          <w:tab w:val="clear" w:pos="567"/>
          <w:tab w:val="clear" w:pos="1134"/>
        </w:tabs>
        <w:spacing w:line="240" w:lineRule="auto"/>
        <w:jc w:val="left"/>
        <w:rPr>
          <w:b/>
          <w:lang w:eastAsia="sv-SE"/>
        </w:rPr>
      </w:pPr>
    </w:p>
    <w:p w:rsidR="008E6A57" w:rsidRPr="00D57C7E" w:rsidRDefault="008E6A57" w:rsidP="00D57C7E">
      <w:pPr>
        <w:tabs>
          <w:tab w:val="clear" w:pos="567"/>
          <w:tab w:val="clear" w:pos="1134"/>
        </w:tabs>
        <w:spacing w:line="240" w:lineRule="auto"/>
        <w:jc w:val="left"/>
        <w:rPr>
          <w:b/>
          <w:lang w:eastAsia="sv-SE"/>
        </w:rPr>
      </w:pPr>
    </w:p>
    <w:p w:rsidR="001C1B54" w:rsidRPr="00D57C7E" w:rsidRDefault="001C1B54" w:rsidP="00D57C7E">
      <w:pPr>
        <w:tabs>
          <w:tab w:val="clear" w:pos="567"/>
          <w:tab w:val="clear" w:pos="1134"/>
        </w:tabs>
        <w:spacing w:line="240" w:lineRule="auto"/>
        <w:jc w:val="left"/>
        <w:rPr>
          <w:b/>
          <w:lang w:eastAsia="sv-SE"/>
        </w:rPr>
      </w:pPr>
    </w:p>
    <w:p w:rsidR="00AF6E24" w:rsidRPr="00D57C7E" w:rsidRDefault="00AF6E24" w:rsidP="00D57C7E">
      <w:pPr>
        <w:pStyle w:val="Odsekzoznamu"/>
        <w:ind w:left="0"/>
        <w:jc w:val="center"/>
        <w:rPr>
          <w:b/>
          <w:szCs w:val="24"/>
          <w:lang w:val="en-GB"/>
        </w:rPr>
      </w:pPr>
      <w:r w:rsidRPr="00D57C7E">
        <w:rPr>
          <w:b/>
          <w:szCs w:val="24"/>
          <w:lang w:val="en-GB"/>
        </w:rPr>
        <w:lastRenderedPageBreak/>
        <w:t>Examples of tools that can be used for self-assessment and as a basis for peer reviews by SAIs</w:t>
      </w:r>
    </w:p>
    <w:p w:rsidR="00204DA2" w:rsidRPr="00D57C7E" w:rsidRDefault="00C860CF" w:rsidP="00D57C7E">
      <w:pPr>
        <w:pStyle w:val="Odsekzoznamu"/>
        <w:ind w:left="786"/>
        <w:jc w:val="center"/>
        <w:rPr>
          <w:b/>
          <w:szCs w:val="24"/>
          <w:lang w:val="en-GB"/>
        </w:rPr>
      </w:pPr>
      <w:r w:rsidRPr="00D57C7E">
        <w:rPr>
          <w:b/>
          <w:noProof/>
          <w:szCs w:val="24"/>
          <w:lang w:val="sk-SK" w:eastAsia="sk-SK"/>
        </w:rPr>
        <mc:AlternateContent>
          <mc:Choice Requires="wps">
            <w:drawing>
              <wp:anchor distT="0" distB="0" distL="114300" distR="114300" simplePos="0" relativeHeight="251664384" behindDoc="0" locked="0" layoutInCell="1" allowOverlap="1" wp14:anchorId="765D444F" wp14:editId="7312746C">
                <wp:simplePos x="0" y="0"/>
                <wp:positionH relativeFrom="column">
                  <wp:posOffset>245110</wp:posOffset>
                </wp:positionH>
                <wp:positionV relativeFrom="paragraph">
                  <wp:posOffset>114935</wp:posOffset>
                </wp:positionV>
                <wp:extent cx="5946775" cy="8845550"/>
                <wp:effectExtent l="0" t="0" r="158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8845550"/>
                        </a:xfrm>
                        <a:prstGeom prst="rect">
                          <a:avLst/>
                        </a:prstGeom>
                        <a:solidFill>
                          <a:srgbClr val="FFFFFF"/>
                        </a:solidFill>
                        <a:ln w="9525">
                          <a:solidFill>
                            <a:srgbClr val="000000"/>
                          </a:solidFill>
                          <a:miter lim="800000"/>
                          <a:headEnd/>
                          <a:tailEnd/>
                        </a:ln>
                      </wps:spPr>
                      <wps:txbx>
                        <w:txbxContent>
                          <w:p w:rsidR="001B4C1E" w:rsidRPr="0006150E" w:rsidRDefault="001B4C1E" w:rsidP="009A5DBC">
                            <w:pPr>
                              <w:spacing w:line="240" w:lineRule="auto"/>
                              <w:rPr>
                                <w:b/>
                              </w:rPr>
                            </w:pPr>
                            <w:r w:rsidRPr="0006150E">
                              <w:rPr>
                                <w:b/>
                                <w:i/>
                              </w:rPr>
                              <w:t>The CBC Guide - Building Capacity in Supreme Audit Institution</w:t>
                            </w:r>
                            <w:r w:rsidRPr="0006150E">
                              <w:rPr>
                                <w:b/>
                              </w:rPr>
                              <w:t>s</w:t>
                            </w:r>
                            <w:r w:rsidRPr="0006150E">
                              <w:t xml:space="preserve"> </w:t>
                            </w:r>
                          </w:p>
                          <w:p w:rsidR="001B4C1E" w:rsidRPr="00317011" w:rsidRDefault="001B4C1E" w:rsidP="009A5DBC">
                            <w:pPr>
                              <w:spacing w:line="240" w:lineRule="auto"/>
                              <w:rPr>
                                <w:sz w:val="22"/>
                                <w:szCs w:val="22"/>
                              </w:rPr>
                            </w:pPr>
                            <w:r w:rsidRPr="00317011">
                              <w:rPr>
                                <w:sz w:val="22"/>
                                <w:szCs w:val="22"/>
                              </w:rPr>
                              <w:t xml:space="preserve">The Guide (developed by the former CBC Sub-Committee 1) offers information on both SAI-specific and more generic assessment models. It also covers the issue of how to make the most from external assessment and what key considerations need to be taken into account when assessing capacity. </w:t>
                            </w:r>
                          </w:p>
                          <w:p w:rsidR="001B4C1E" w:rsidRPr="00317011" w:rsidRDefault="001B4C1E" w:rsidP="009A5DBC">
                            <w:pPr>
                              <w:spacing w:line="240" w:lineRule="auto"/>
                              <w:rPr>
                                <w:sz w:val="22"/>
                                <w:szCs w:val="22"/>
                              </w:rPr>
                            </w:pPr>
                            <w:r w:rsidRPr="00317011">
                              <w:rPr>
                                <w:sz w:val="22"/>
                                <w:szCs w:val="22"/>
                              </w:rPr>
                              <w:t xml:space="preserve">Refer to </w:t>
                            </w:r>
                            <w:hyperlink r:id="rId14" w:history="1">
                              <w:r w:rsidRPr="00317011">
                                <w:rPr>
                                  <w:rStyle w:val="Hypertextovprepojenie"/>
                                  <w:color w:val="auto"/>
                                  <w:sz w:val="22"/>
                                  <w:szCs w:val="22"/>
                                </w:rPr>
                                <w:t>www.intosaicbc.org</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363ABD">
                            <w:pPr>
                              <w:pStyle w:val="Bezriadkovania"/>
                              <w:rPr>
                                <w:b/>
                                <w:i/>
                                <w:szCs w:val="24"/>
                              </w:rPr>
                            </w:pPr>
                            <w:r w:rsidRPr="0006150E">
                              <w:rPr>
                                <w:szCs w:val="24"/>
                              </w:rPr>
                              <w:t xml:space="preserve"> </w:t>
                            </w:r>
                            <w:r w:rsidRPr="0006150E">
                              <w:rPr>
                                <w:b/>
                                <w:i/>
                                <w:szCs w:val="24"/>
                              </w:rPr>
                              <w:t xml:space="preserve">SAI Performance Measurement Framework (PMF) </w:t>
                            </w:r>
                          </w:p>
                          <w:p w:rsidR="001B4C1E" w:rsidRPr="00363ABD" w:rsidRDefault="001B4C1E" w:rsidP="00363ABD">
                            <w:pPr>
                              <w:pStyle w:val="Bezriadkovania"/>
                              <w:rPr>
                                <w:sz w:val="22"/>
                              </w:rPr>
                            </w:pPr>
                            <w:r w:rsidRPr="00363ABD">
                              <w:rPr>
                                <w:sz w:val="22"/>
                              </w:rPr>
                              <w:t xml:space="preserve">The SAI PMF (developed by the INTOSAI Working Group on Value and Benefits of SAIs) provides the basis for a holistic assessment of SAI performance against established INTOSAI good practice: </w:t>
                            </w:r>
                          </w:p>
                          <w:p w:rsidR="001B4C1E" w:rsidRPr="00363ABD" w:rsidRDefault="001B4C1E" w:rsidP="00363ABD">
                            <w:pPr>
                              <w:pStyle w:val="Bezriadkovania"/>
                              <w:rPr>
                                <w:sz w:val="22"/>
                                <w:lang w:val="sv-SE"/>
                              </w:rPr>
                            </w:pPr>
                            <w:r w:rsidRPr="00363ABD">
                              <w:rPr>
                                <w:sz w:val="22"/>
                                <w:lang w:val="sv-SE"/>
                              </w:rPr>
                              <w:t xml:space="preserve">•       The ISSAI framework; </w:t>
                            </w:r>
                          </w:p>
                          <w:p w:rsidR="001B4C1E" w:rsidRPr="00363ABD" w:rsidRDefault="001B4C1E" w:rsidP="00363ABD">
                            <w:pPr>
                              <w:pStyle w:val="Bezriadkovania"/>
                              <w:rPr>
                                <w:sz w:val="22"/>
                                <w:lang w:val="sv-SE"/>
                              </w:rPr>
                            </w:pPr>
                            <w:r w:rsidRPr="00363ABD">
                              <w:rPr>
                                <w:sz w:val="22"/>
                                <w:lang w:val="sv-SE"/>
                              </w:rPr>
                              <w:t xml:space="preserve">•       Other INTOSAI guidance material. </w:t>
                            </w:r>
                          </w:p>
                          <w:p w:rsidR="001B4C1E" w:rsidRPr="00363ABD" w:rsidRDefault="001B4C1E" w:rsidP="00363ABD">
                            <w:pPr>
                              <w:pStyle w:val="Bezriadkovania"/>
                              <w:rPr>
                                <w:sz w:val="22"/>
                              </w:rPr>
                            </w:pPr>
                            <w:r w:rsidRPr="00363ABD">
                              <w:rPr>
                                <w:sz w:val="22"/>
                              </w:rPr>
                              <w:t xml:space="preserve">The SAI PMF includes a combination of objective measurement and qualitative assessment methods. It aims to assess the performance of SAIs in the areas of audit, organizational processes and support services, independence and legal framework, as well as the value and benefits of the SAIs to society. SAI PMF can be carried out as a self-assessment, peer review or external assessment. </w:t>
                            </w:r>
                          </w:p>
                          <w:p w:rsidR="001B4C1E" w:rsidRPr="00363ABD" w:rsidRDefault="001B4C1E" w:rsidP="00363ABD">
                            <w:pPr>
                              <w:pStyle w:val="Bezriadkovania"/>
                              <w:rPr>
                                <w:sz w:val="22"/>
                              </w:rPr>
                            </w:pPr>
                            <w:r w:rsidRPr="00363ABD">
                              <w:rPr>
                                <w:sz w:val="22"/>
                              </w:rPr>
                              <w:t xml:space="preserve">Refer to </w:t>
                            </w:r>
                            <w:hyperlink r:id="rId15" w:history="1">
                              <w:r w:rsidRPr="00363ABD">
                                <w:rPr>
                                  <w:rStyle w:val="Hypertextovprepojenie"/>
                                  <w:color w:val="auto"/>
                                  <w:sz w:val="22"/>
                                  <w:lang w:val="en-US"/>
                                </w:rPr>
                                <w:t>www.idi.no</w:t>
                              </w:r>
                            </w:hyperlink>
                            <w:r w:rsidRPr="00363ABD">
                              <w:rPr>
                                <w:sz w:val="22"/>
                                <w:lang w:val="sv-SE"/>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proofErr w:type="gramStart"/>
                            <w:r w:rsidRPr="0006150E">
                              <w:rPr>
                                <w:b/>
                                <w:i/>
                              </w:rPr>
                              <w:t>IT</w:t>
                            </w:r>
                            <w:proofErr w:type="gramEnd"/>
                            <w:r w:rsidRPr="0006150E">
                              <w:rPr>
                                <w:b/>
                                <w:i/>
                              </w:rPr>
                              <w:t xml:space="preserve"> Self-Assessment (ITSA)</w:t>
                            </w:r>
                          </w:p>
                          <w:p w:rsidR="001B4C1E" w:rsidRPr="00317011" w:rsidRDefault="001B4C1E" w:rsidP="009A5DBC">
                            <w:pPr>
                              <w:spacing w:line="240" w:lineRule="auto"/>
                              <w:rPr>
                                <w:sz w:val="22"/>
                                <w:szCs w:val="22"/>
                              </w:rPr>
                            </w:pPr>
                            <w:r w:rsidRPr="00317011">
                              <w:rPr>
                                <w:sz w:val="22"/>
                                <w:szCs w:val="22"/>
                              </w:rPr>
                              <w:t>The IT self-assessment tool (developed by EUROSAI</w:t>
                            </w:r>
                            <w:r>
                              <w:rPr>
                                <w:sz w:val="22"/>
                                <w:szCs w:val="22"/>
                              </w:rPr>
                              <w:t xml:space="preserve"> IT Working Group</w:t>
                            </w:r>
                            <w:r w:rsidRPr="00317011">
                              <w:rPr>
                                <w:sz w:val="22"/>
                                <w:szCs w:val="22"/>
                              </w:rPr>
                              <w:t>) aims to:</w:t>
                            </w:r>
                          </w:p>
                          <w:p w:rsidR="001B4C1E" w:rsidRPr="00317011" w:rsidRDefault="001B4C1E" w:rsidP="003A17D8">
                            <w:pPr>
                              <w:pStyle w:val="Odsekzoznamu"/>
                              <w:numPr>
                                <w:ilvl w:val="0"/>
                                <w:numId w:val="16"/>
                              </w:numPr>
                              <w:spacing w:after="0" w:line="240" w:lineRule="auto"/>
                              <w:ind w:left="284" w:hanging="284"/>
                              <w:jc w:val="both"/>
                              <w:rPr>
                                <w:sz w:val="22"/>
                                <w:szCs w:val="22"/>
                                <w:lang w:val="en-GB"/>
                              </w:rPr>
                            </w:pPr>
                            <w:r w:rsidRPr="00317011">
                              <w:rPr>
                                <w:sz w:val="22"/>
                                <w:szCs w:val="22"/>
                                <w:lang w:val="en-GB"/>
                              </w:rPr>
                              <w:t>contribute to the work of SAIs by ensuring the quality and performance of the SAI’s own information technology (IT) environment and by promoting awareness of IT governance;</w:t>
                            </w:r>
                          </w:p>
                          <w:p w:rsidR="001B4C1E" w:rsidRPr="00317011" w:rsidRDefault="001B4C1E" w:rsidP="003A17D8">
                            <w:pPr>
                              <w:pStyle w:val="Odsekzoznamu"/>
                              <w:numPr>
                                <w:ilvl w:val="0"/>
                                <w:numId w:val="16"/>
                              </w:numPr>
                              <w:spacing w:after="0" w:line="240" w:lineRule="auto"/>
                              <w:ind w:left="284" w:hanging="284"/>
                              <w:jc w:val="both"/>
                              <w:rPr>
                                <w:sz w:val="22"/>
                                <w:szCs w:val="22"/>
                                <w:lang w:val="en-GB"/>
                              </w:rPr>
                            </w:pPr>
                            <w:proofErr w:type="gramStart"/>
                            <w:r w:rsidRPr="00317011">
                              <w:rPr>
                                <w:sz w:val="22"/>
                                <w:szCs w:val="22"/>
                                <w:lang w:val="en-GB"/>
                              </w:rPr>
                              <w:t>develop</w:t>
                            </w:r>
                            <w:proofErr w:type="gramEnd"/>
                            <w:r w:rsidRPr="00317011">
                              <w:rPr>
                                <w:sz w:val="22"/>
                                <w:szCs w:val="22"/>
                                <w:lang w:val="en-GB"/>
                              </w:rPr>
                              <w:t xml:space="preserve"> the capacity of SAIs to meet their strategic goals through the use of IT (e.g. in relation to internal management, through more effective audits and by developing the skills of staff). </w:t>
                            </w:r>
                          </w:p>
                          <w:p w:rsidR="001B4C1E" w:rsidRPr="00317011" w:rsidRDefault="001B4C1E" w:rsidP="009A5DBC">
                            <w:pPr>
                              <w:spacing w:line="240" w:lineRule="auto"/>
                              <w:rPr>
                                <w:sz w:val="22"/>
                                <w:szCs w:val="22"/>
                              </w:rPr>
                            </w:pPr>
                            <w:r w:rsidRPr="00317011">
                              <w:rPr>
                                <w:sz w:val="22"/>
                                <w:szCs w:val="22"/>
                              </w:rPr>
                              <w:t xml:space="preserve">Refer to </w:t>
                            </w:r>
                            <w:hyperlink r:id="rId16" w:history="1">
                              <w:r w:rsidRPr="00317011">
                                <w:rPr>
                                  <w:rStyle w:val="Hypertextovprepojenie"/>
                                  <w:color w:val="auto"/>
                                  <w:sz w:val="22"/>
                                  <w:szCs w:val="22"/>
                                </w:rPr>
                                <w:t>www.eurosai-it.org</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proofErr w:type="gramStart"/>
                            <w:r w:rsidRPr="0006150E">
                              <w:rPr>
                                <w:b/>
                                <w:i/>
                              </w:rPr>
                              <w:t>IT</w:t>
                            </w:r>
                            <w:proofErr w:type="gramEnd"/>
                            <w:r w:rsidRPr="0006150E">
                              <w:rPr>
                                <w:b/>
                                <w:i/>
                              </w:rPr>
                              <w:t xml:space="preserve"> Audit Self-Assessment (ITASA) </w:t>
                            </w:r>
                          </w:p>
                          <w:p w:rsidR="001B4C1E" w:rsidRPr="00317011" w:rsidRDefault="001B4C1E" w:rsidP="009A5DBC">
                            <w:pPr>
                              <w:spacing w:line="240" w:lineRule="auto"/>
                              <w:rPr>
                                <w:sz w:val="22"/>
                                <w:szCs w:val="22"/>
                              </w:rPr>
                            </w:pPr>
                            <w:r w:rsidRPr="00317011">
                              <w:rPr>
                                <w:sz w:val="22"/>
                                <w:szCs w:val="22"/>
                              </w:rPr>
                              <w:t>The ITASA (also developed by EUROSAI</w:t>
                            </w:r>
                            <w:r>
                              <w:rPr>
                                <w:sz w:val="22"/>
                                <w:szCs w:val="22"/>
                              </w:rPr>
                              <w:t xml:space="preserve"> IT Working Group</w:t>
                            </w:r>
                            <w:r w:rsidRPr="00317011">
                              <w:rPr>
                                <w:sz w:val="22"/>
                                <w:szCs w:val="22"/>
                              </w:rPr>
                              <w:t xml:space="preserve">) assesses the current and future maturity of the IT audit function in the form of a workshop setting. ITASA is not a performance evaluation though it provides an efficient evaluation of the current and desired </w:t>
                            </w:r>
                            <w:r w:rsidRPr="00317011">
                              <w:rPr>
                                <w:i/>
                                <w:sz w:val="22"/>
                                <w:szCs w:val="22"/>
                              </w:rPr>
                              <w:t>status quo</w:t>
                            </w:r>
                            <w:r w:rsidRPr="00317011">
                              <w:rPr>
                                <w:sz w:val="22"/>
                                <w:szCs w:val="22"/>
                              </w:rPr>
                              <w:t xml:space="preserve"> of IT audit as perceived by participants. </w:t>
                            </w:r>
                          </w:p>
                          <w:p w:rsidR="001B4C1E" w:rsidRPr="00317011" w:rsidRDefault="001B4C1E" w:rsidP="009A5DBC">
                            <w:pPr>
                              <w:spacing w:line="240" w:lineRule="auto"/>
                              <w:rPr>
                                <w:sz w:val="22"/>
                                <w:szCs w:val="22"/>
                              </w:rPr>
                            </w:pPr>
                            <w:r w:rsidRPr="00317011">
                              <w:rPr>
                                <w:sz w:val="22"/>
                                <w:szCs w:val="22"/>
                              </w:rPr>
                              <w:t xml:space="preserve">Refer to </w:t>
                            </w:r>
                            <w:hyperlink r:id="rId17" w:history="1">
                              <w:r w:rsidRPr="00317011">
                                <w:rPr>
                                  <w:rStyle w:val="Hypertextovprepojenie"/>
                                  <w:color w:val="auto"/>
                                  <w:sz w:val="22"/>
                                  <w:szCs w:val="22"/>
                                </w:rPr>
                                <w:t>www.eurosai-it.org</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r w:rsidRPr="0006150E">
                              <w:rPr>
                                <w:b/>
                                <w:i/>
                              </w:rPr>
                              <w:t>ISSAI Compliance Assessment Tool (</w:t>
                            </w:r>
                            <w:proofErr w:type="spellStart"/>
                            <w:r w:rsidRPr="0006150E">
                              <w:rPr>
                                <w:b/>
                                <w:i/>
                              </w:rPr>
                              <w:t>iCAT</w:t>
                            </w:r>
                            <w:proofErr w:type="spellEnd"/>
                            <w:r w:rsidRPr="0006150E">
                              <w:rPr>
                                <w:b/>
                                <w:i/>
                              </w:rPr>
                              <w:t xml:space="preserve">) </w:t>
                            </w:r>
                          </w:p>
                          <w:p w:rsidR="001B4C1E" w:rsidRPr="00317011" w:rsidRDefault="001B4C1E" w:rsidP="009A5DBC">
                            <w:pPr>
                              <w:spacing w:line="240" w:lineRule="auto"/>
                              <w:rPr>
                                <w:sz w:val="22"/>
                                <w:szCs w:val="22"/>
                              </w:rPr>
                            </w:pPr>
                            <w:r w:rsidRPr="00317011">
                              <w:rPr>
                                <w:sz w:val="22"/>
                                <w:szCs w:val="22"/>
                              </w:rPr>
                              <w:t xml:space="preserve">The </w:t>
                            </w:r>
                            <w:proofErr w:type="spellStart"/>
                            <w:r w:rsidRPr="00317011">
                              <w:rPr>
                                <w:sz w:val="22"/>
                                <w:szCs w:val="22"/>
                              </w:rPr>
                              <w:t>iCAT</w:t>
                            </w:r>
                            <w:proofErr w:type="spellEnd"/>
                            <w:r w:rsidRPr="00317011">
                              <w:rPr>
                                <w:sz w:val="22"/>
                                <w:szCs w:val="22"/>
                              </w:rPr>
                              <w:t xml:space="preserve"> (developed by IDI) is a tool to assist SAIs in mapping their current audit practices to ISSAI requirements, so that they can identify their needs for ISSAI implementation. </w:t>
                            </w:r>
                          </w:p>
                          <w:p w:rsidR="001B4C1E" w:rsidRPr="00317011" w:rsidRDefault="001B4C1E" w:rsidP="009A5DBC">
                            <w:pPr>
                              <w:spacing w:line="240" w:lineRule="auto"/>
                              <w:rPr>
                                <w:sz w:val="22"/>
                                <w:szCs w:val="22"/>
                              </w:rPr>
                            </w:pPr>
                            <w:r w:rsidRPr="00317011">
                              <w:rPr>
                                <w:sz w:val="22"/>
                                <w:szCs w:val="22"/>
                              </w:rPr>
                              <w:t xml:space="preserve">Refer to </w:t>
                            </w:r>
                            <w:hyperlink r:id="rId18" w:history="1">
                              <w:r w:rsidRPr="00317011">
                                <w:rPr>
                                  <w:rStyle w:val="Hypertextovprepojenie"/>
                                  <w:color w:val="auto"/>
                                  <w:sz w:val="22"/>
                                  <w:szCs w:val="22"/>
                                </w:rPr>
                                <w:t>www.idi.no</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r w:rsidRPr="0006150E">
                              <w:rPr>
                                <w:b/>
                                <w:i/>
                              </w:rPr>
                              <w:t>Institutional Capacity Building Framework Survey</w:t>
                            </w:r>
                            <w:r w:rsidRPr="0006150E">
                              <w:t xml:space="preserve"> </w:t>
                            </w:r>
                          </w:p>
                          <w:p w:rsidR="001B4C1E" w:rsidRPr="00317011" w:rsidRDefault="001B4C1E" w:rsidP="009A5DBC">
                            <w:pPr>
                              <w:spacing w:line="240" w:lineRule="auto"/>
                              <w:rPr>
                                <w:sz w:val="22"/>
                                <w:szCs w:val="22"/>
                              </w:rPr>
                            </w:pPr>
                            <w:r w:rsidRPr="00317011">
                              <w:rPr>
                                <w:sz w:val="22"/>
                                <w:szCs w:val="22"/>
                              </w:rPr>
                              <w:t xml:space="preserve">The survey (developed by AFROSAI-E) is used to facilitate self-assessments in relation to the institutional capacity building framework. The framework covers five institutional development areas: (1) independence and legal framework; (2) organisation and management; (3) human resources; (4) audit standards and methodology; and (5) communication and stakeholder management. </w:t>
                            </w:r>
                          </w:p>
                          <w:p w:rsidR="001B4C1E" w:rsidRPr="00317011" w:rsidRDefault="001B4C1E" w:rsidP="009A5DBC">
                            <w:pPr>
                              <w:spacing w:line="240" w:lineRule="auto"/>
                              <w:rPr>
                                <w:sz w:val="22"/>
                                <w:szCs w:val="22"/>
                              </w:rPr>
                            </w:pPr>
                            <w:r w:rsidRPr="00317011">
                              <w:rPr>
                                <w:sz w:val="22"/>
                                <w:szCs w:val="22"/>
                              </w:rPr>
                              <w:t xml:space="preserve">Refer to </w:t>
                            </w:r>
                            <w:hyperlink r:id="rId19" w:history="1">
                              <w:r w:rsidRPr="00317011">
                                <w:rPr>
                                  <w:rStyle w:val="Hypertextovprepojenie"/>
                                  <w:color w:val="auto"/>
                                  <w:sz w:val="22"/>
                                  <w:szCs w:val="22"/>
                                </w:rPr>
                                <w:t>www.afrosai-e.org.za</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r w:rsidRPr="0006150E">
                              <w:rPr>
                                <w:b/>
                                <w:i/>
                              </w:rPr>
                              <w:t>The Pacific Association of Supreme Audit Institutions´ (PASAI) Capability Model</w:t>
                            </w:r>
                            <w:r w:rsidRPr="0006150E">
                              <w:t xml:space="preserve"> </w:t>
                            </w:r>
                          </w:p>
                          <w:p w:rsidR="001B4C1E" w:rsidRPr="00317011" w:rsidRDefault="001B4C1E" w:rsidP="009A5DBC">
                            <w:pPr>
                              <w:spacing w:line="240" w:lineRule="auto"/>
                              <w:rPr>
                                <w:sz w:val="22"/>
                                <w:szCs w:val="22"/>
                              </w:rPr>
                            </w:pPr>
                            <w:r w:rsidRPr="00317011">
                              <w:rPr>
                                <w:sz w:val="22"/>
                                <w:szCs w:val="22"/>
                              </w:rPr>
                              <w:t xml:space="preserve">The PASAI Capability Model focuses on high-priority improvement actions that are likely to have the greatest positive impact; it has six levels and discusses supporting attributes for each level. Each preceding level is a ‘foundation layer’ upon which change efforts can be built. Improvement is thus staged and change is incremental. </w:t>
                            </w:r>
                          </w:p>
                          <w:p w:rsidR="001B4C1E" w:rsidRPr="00317011" w:rsidRDefault="001B4C1E" w:rsidP="009A5DBC">
                            <w:pPr>
                              <w:spacing w:line="240" w:lineRule="auto"/>
                              <w:rPr>
                                <w:sz w:val="22"/>
                                <w:szCs w:val="22"/>
                              </w:rPr>
                            </w:pPr>
                            <w:r w:rsidRPr="00317011">
                              <w:rPr>
                                <w:sz w:val="22"/>
                                <w:szCs w:val="22"/>
                              </w:rPr>
                              <w:t xml:space="preserve">Refer to </w:t>
                            </w:r>
                            <w:hyperlink r:id="rId20" w:history="1">
                              <w:r w:rsidRPr="00317011">
                                <w:rPr>
                                  <w:rStyle w:val="Hypertextovprepojenie"/>
                                  <w:color w:val="auto"/>
                                  <w:sz w:val="22"/>
                                  <w:szCs w:val="22"/>
                                </w:rPr>
                                <w:t>www.pasai.org</w:t>
                              </w:r>
                            </w:hyperlink>
                            <w:r w:rsidRPr="00317011">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3pt;margin-top:9.05pt;width:468.25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">
                <v:textbox>
                  <w:txbxContent>
                    <w:p w:rsidR="001B4C1E" w:rsidRPr="0006150E" w:rsidRDefault="001B4C1E" w:rsidP="009A5DBC">
                      <w:pPr>
                        <w:spacing w:line="240" w:lineRule="auto"/>
                        <w:rPr>
                          <w:b/>
                        </w:rPr>
                      </w:pPr>
                      <w:r w:rsidRPr="0006150E">
                        <w:rPr>
                          <w:b/>
                          <w:i/>
                        </w:rPr>
                        <w:t>The CBC Guide - Building Capacity in Supreme Audit Institution</w:t>
                      </w:r>
                      <w:r w:rsidRPr="0006150E">
                        <w:rPr>
                          <w:b/>
                        </w:rPr>
                        <w:t>s</w:t>
                      </w:r>
                      <w:r w:rsidRPr="0006150E">
                        <w:t xml:space="preserve"> </w:t>
                      </w:r>
                    </w:p>
                    <w:p w:rsidR="001B4C1E" w:rsidRPr="00317011" w:rsidRDefault="001B4C1E" w:rsidP="009A5DBC">
                      <w:pPr>
                        <w:spacing w:line="240" w:lineRule="auto"/>
                        <w:rPr>
                          <w:sz w:val="22"/>
                          <w:szCs w:val="22"/>
                        </w:rPr>
                      </w:pPr>
                      <w:r w:rsidRPr="00317011">
                        <w:rPr>
                          <w:sz w:val="22"/>
                          <w:szCs w:val="22"/>
                        </w:rPr>
                        <w:t xml:space="preserve">The Guide (developed by the former CBC Sub-Committee 1) offers information on both SAI-specific and more generic assessment models. It also covers the issue of how to make the most from external assessment and what key considerations need to be taken into account when assessing capacity. </w:t>
                      </w:r>
                    </w:p>
                    <w:p w:rsidR="001B4C1E" w:rsidRPr="00317011" w:rsidRDefault="001B4C1E" w:rsidP="009A5DBC">
                      <w:pPr>
                        <w:spacing w:line="240" w:lineRule="auto"/>
                        <w:rPr>
                          <w:sz w:val="22"/>
                          <w:szCs w:val="22"/>
                        </w:rPr>
                      </w:pPr>
                      <w:r w:rsidRPr="00317011">
                        <w:rPr>
                          <w:sz w:val="22"/>
                          <w:szCs w:val="22"/>
                        </w:rPr>
                        <w:t xml:space="preserve">Refer to </w:t>
                      </w:r>
                      <w:hyperlink r:id="rId21" w:history="1">
                        <w:r w:rsidRPr="00317011">
                          <w:rPr>
                            <w:rStyle w:val="Hypertextovprepojenie"/>
                            <w:color w:val="auto"/>
                            <w:sz w:val="22"/>
                            <w:szCs w:val="22"/>
                          </w:rPr>
                          <w:t>www.intosaicbc.org</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363ABD">
                      <w:pPr>
                        <w:pStyle w:val="Bezriadkovania"/>
                        <w:rPr>
                          <w:b/>
                          <w:i/>
                          <w:szCs w:val="24"/>
                        </w:rPr>
                      </w:pPr>
                      <w:r w:rsidRPr="0006150E">
                        <w:rPr>
                          <w:szCs w:val="24"/>
                        </w:rPr>
                        <w:t xml:space="preserve"> </w:t>
                      </w:r>
                      <w:r w:rsidRPr="0006150E">
                        <w:rPr>
                          <w:b/>
                          <w:i/>
                          <w:szCs w:val="24"/>
                        </w:rPr>
                        <w:t xml:space="preserve">SAI Performance Measurement Framework (PMF) </w:t>
                      </w:r>
                    </w:p>
                    <w:p w:rsidR="001B4C1E" w:rsidRPr="00363ABD" w:rsidRDefault="001B4C1E" w:rsidP="00363ABD">
                      <w:pPr>
                        <w:pStyle w:val="Bezriadkovania"/>
                        <w:rPr>
                          <w:sz w:val="22"/>
                        </w:rPr>
                      </w:pPr>
                      <w:r w:rsidRPr="00363ABD">
                        <w:rPr>
                          <w:sz w:val="22"/>
                        </w:rPr>
                        <w:t xml:space="preserve">The SAI PMF (developed by the INTOSAI Working Group on Value and Benefits of SAIs) provides the basis for a holistic assessment of SAI performance against established INTOSAI good practice: </w:t>
                      </w:r>
                    </w:p>
                    <w:p w:rsidR="001B4C1E" w:rsidRPr="00363ABD" w:rsidRDefault="001B4C1E" w:rsidP="00363ABD">
                      <w:pPr>
                        <w:pStyle w:val="Bezriadkovania"/>
                        <w:rPr>
                          <w:sz w:val="22"/>
                          <w:lang w:val="sv-SE"/>
                        </w:rPr>
                      </w:pPr>
                      <w:r w:rsidRPr="00363ABD">
                        <w:rPr>
                          <w:sz w:val="22"/>
                          <w:lang w:val="sv-SE"/>
                        </w:rPr>
                        <w:t xml:space="preserve">•       The ISSAI framework; </w:t>
                      </w:r>
                    </w:p>
                    <w:p w:rsidR="001B4C1E" w:rsidRPr="00363ABD" w:rsidRDefault="001B4C1E" w:rsidP="00363ABD">
                      <w:pPr>
                        <w:pStyle w:val="Bezriadkovania"/>
                        <w:rPr>
                          <w:sz w:val="22"/>
                          <w:lang w:val="sv-SE"/>
                        </w:rPr>
                      </w:pPr>
                      <w:r w:rsidRPr="00363ABD">
                        <w:rPr>
                          <w:sz w:val="22"/>
                          <w:lang w:val="sv-SE"/>
                        </w:rPr>
                        <w:t xml:space="preserve">•       Other INTOSAI guidance material. </w:t>
                      </w:r>
                    </w:p>
                    <w:p w:rsidR="001B4C1E" w:rsidRPr="00363ABD" w:rsidRDefault="001B4C1E" w:rsidP="00363ABD">
                      <w:pPr>
                        <w:pStyle w:val="Bezriadkovania"/>
                        <w:rPr>
                          <w:sz w:val="22"/>
                        </w:rPr>
                      </w:pPr>
                      <w:r w:rsidRPr="00363ABD">
                        <w:rPr>
                          <w:sz w:val="22"/>
                        </w:rPr>
                        <w:t xml:space="preserve">The SAI PMF includes a combination of objective measurement and qualitative assessment methods. It aims to assess the performance of SAIs in the areas of audit, organizational processes and support services, independence and legal framework, as well as the value and benefits of the SAIs to society. SAI PMF can be carried out as a self-assessment, peer review or external assessment. </w:t>
                      </w:r>
                    </w:p>
                    <w:p w:rsidR="001B4C1E" w:rsidRPr="00363ABD" w:rsidRDefault="001B4C1E" w:rsidP="00363ABD">
                      <w:pPr>
                        <w:pStyle w:val="Bezriadkovania"/>
                        <w:rPr>
                          <w:sz w:val="22"/>
                        </w:rPr>
                      </w:pPr>
                      <w:r w:rsidRPr="00363ABD">
                        <w:rPr>
                          <w:sz w:val="22"/>
                        </w:rPr>
                        <w:t xml:space="preserve">Refer to </w:t>
                      </w:r>
                      <w:hyperlink r:id="rId22" w:history="1">
                        <w:r w:rsidRPr="00363ABD">
                          <w:rPr>
                            <w:rStyle w:val="Hypertextovprepojenie"/>
                            <w:color w:val="auto"/>
                            <w:sz w:val="22"/>
                            <w:lang w:val="en-US"/>
                          </w:rPr>
                          <w:t>www.idi.no</w:t>
                        </w:r>
                      </w:hyperlink>
                      <w:r w:rsidRPr="00363ABD">
                        <w:rPr>
                          <w:sz w:val="22"/>
                          <w:lang w:val="sv-SE"/>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proofErr w:type="gramStart"/>
                      <w:r w:rsidRPr="0006150E">
                        <w:rPr>
                          <w:b/>
                          <w:i/>
                        </w:rPr>
                        <w:t>IT</w:t>
                      </w:r>
                      <w:proofErr w:type="gramEnd"/>
                      <w:r w:rsidRPr="0006150E">
                        <w:rPr>
                          <w:b/>
                          <w:i/>
                        </w:rPr>
                        <w:t xml:space="preserve"> Self-Assessment (ITSA)</w:t>
                      </w:r>
                    </w:p>
                    <w:p w:rsidR="001B4C1E" w:rsidRPr="00317011" w:rsidRDefault="001B4C1E" w:rsidP="009A5DBC">
                      <w:pPr>
                        <w:spacing w:line="240" w:lineRule="auto"/>
                        <w:rPr>
                          <w:sz w:val="22"/>
                          <w:szCs w:val="22"/>
                        </w:rPr>
                      </w:pPr>
                      <w:r w:rsidRPr="00317011">
                        <w:rPr>
                          <w:sz w:val="22"/>
                          <w:szCs w:val="22"/>
                        </w:rPr>
                        <w:t>The IT self-assessment tool (developed by EUROSAI</w:t>
                      </w:r>
                      <w:r>
                        <w:rPr>
                          <w:sz w:val="22"/>
                          <w:szCs w:val="22"/>
                        </w:rPr>
                        <w:t xml:space="preserve"> IT Working Group</w:t>
                      </w:r>
                      <w:r w:rsidRPr="00317011">
                        <w:rPr>
                          <w:sz w:val="22"/>
                          <w:szCs w:val="22"/>
                        </w:rPr>
                        <w:t>) aims to:</w:t>
                      </w:r>
                    </w:p>
                    <w:p w:rsidR="001B4C1E" w:rsidRPr="00317011" w:rsidRDefault="001B4C1E" w:rsidP="003A17D8">
                      <w:pPr>
                        <w:pStyle w:val="Odsekzoznamu"/>
                        <w:numPr>
                          <w:ilvl w:val="0"/>
                          <w:numId w:val="16"/>
                        </w:numPr>
                        <w:spacing w:after="0" w:line="240" w:lineRule="auto"/>
                        <w:ind w:left="284" w:hanging="284"/>
                        <w:jc w:val="both"/>
                        <w:rPr>
                          <w:sz w:val="22"/>
                          <w:szCs w:val="22"/>
                          <w:lang w:val="en-GB"/>
                        </w:rPr>
                      </w:pPr>
                      <w:r w:rsidRPr="00317011">
                        <w:rPr>
                          <w:sz w:val="22"/>
                          <w:szCs w:val="22"/>
                          <w:lang w:val="en-GB"/>
                        </w:rPr>
                        <w:t>contribute to the work of SAIs by ensuring the quality and performance of the SAI’s own information technology (IT) environment and by promoting awareness of IT governance;</w:t>
                      </w:r>
                    </w:p>
                    <w:p w:rsidR="001B4C1E" w:rsidRPr="00317011" w:rsidRDefault="001B4C1E" w:rsidP="003A17D8">
                      <w:pPr>
                        <w:pStyle w:val="Odsekzoznamu"/>
                        <w:numPr>
                          <w:ilvl w:val="0"/>
                          <w:numId w:val="16"/>
                        </w:numPr>
                        <w:spacing w:after="0" w:line="240" w:lineRule="auto"/>
                        <w:ind w:left="284" w:hanging="284"/>
                        <w:jc w:val="both"/>
                        <w:rPr>
                          <w:sz w:val="22"/>
                          <w:szCs w:val="22"/>
                          <w:lang w:val="en-GB"/>
                        </w:rPr>
                      </w:pPr>
                      <w:proofErr w:type="gramStart"/>
                      <w:r w:rsidRPr="00317011">
                        <w:rPr>
                          <w:sz w:val="22"/>
                          <w:szCs w:val="22"/>
                          <w:lang w:val="en-GB"/>
                        </w:rPr>
                        <w:t>develop</w:t>
                      </w:r>
                      <w:proofErr w:type="gramEnd"/>
                      <w:r w:rsidRPr="00317011">
                        <w:rPr>
                          <w:sz w:val="22"/>
                          <w:szCs w:val="22"/>
                          <w:lang w:val="en-GB"/>
                        </w:rPr>
                        <w:t xml:space="preserve"> the capacity of SAIs to meet their strategic goals through the use of IT (e.g. in relation to internal management, through more effective audits and by developing the skills of staff). </w:t>
                      </w:r>
                    </w:p>
                    <w:p w:rsidR="001B4C1E" w:rsidRPr="00317011" w:rsidRDefault="001B4C1E" w:rsidP="009A5DBC">
                      <w:pPr>
                        <w:spacing w:line="240" w:lineRule="auto"/>
                        <w:rPr>
                          <w:sz w:val="22"/>
                          <w:szCs w:val="22"/>
                        </w:rPr>
                      </w:pPr>
                      <w:r w:rsidRPr="00317011">
                        <w:rPr>
                          <w:sz w:val="22"/>
                          <w:szCs w:val="22"/>
                        </w:rPr>
                        <w:t xml:space="preserve">Refer to </w:t>
                      </w:r>
                      <w:hyperlink r:id="rId23" w:history="1">
                        <w:r w:rsidRPr="00317011">
                          <w:rPr>
                            <w:rStyle w:val="Hypertextovprepojenie"/>
                            <w:color w:val="auto"/>
                            <w:sz w:val="22"/>
                            <w:szCs w:val="22"/>
                          </w:rPr>
                          <w:t>www.eurosai-it.org</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proofErr w:type="gramStart"/>
                      <w:r w:rsidRPr="0006150E">
                        <w:rPr>
                          <w:b/>
                          <w:i/>
                        </w:rPr>
                        <w:t>IT</w:t>
                      </w:r>
                      <w:proofErr w:type="gramEnd"/>
                      <w:r w:rsidRPr="0006150E">
                        <w:rPr>
                          <w:b/>
                          <w:i/>
                        </w:rPr>
                        <w:t xml:space="preserve"> Audit Self-Assessment (ITASA) </w:t>
                      </w:r>
                    </w:p>
                    <w:p w:rsidR="001B4C1E" w:rsidRPr="00317011" w:rsidRDefault="001B4C1E" w:rsidP="009A5DBC">
                      <w:pPr>
                        <w:spacing w:line="240" w:lineRule="auto"/>
                        <w:rPr>
                          <w:sz w:val="22"/>
                          <w:szCs w:val="22"/>
                        </w:rPr>
                      </w:pPr>
                      <w:r w:rsidRPr="00317011">
                        <w:rPr>
                          <w:sz w:val="22"/>
                          <w:szCs w:val="22"/>
                        </w:rPr>
                        <w:t>The ITASA (also developed by EUROSAI</w:t>
                      </w:r>
                      <w:r>
                        <w:rPr>
                          <w:sz w:val="22"/>
                          <w:szCs w:val="22"/>
                        </w:rPr>
                        <w:t xml:space="preserve"> IT Working Group</w:t>
                      </w:r>
                      <w:r w:rsidRPr="00317011">
                        <w:rPr>
                          <w:sz w:val="22"/>
                          <w:szCs w:val="22"/>
                        </w:rPr>
                        <w:t xml:space="preserve">) assesses the current and future maturity of the IT audit function in the form of a workshop setting. ITASA is not a performance evaluation though it provides an efficient evaluation of the current and desired </w:t>
                      </w:r>
                      <w:r w:rsidRPr="00317011">
                        <w:rPr>
                          <w:i/>
                          <w:sz w:val="22"/>
                          <w:szCs w:val="22"/>
                        </w:rPr>
                        <w:t>status quo</w:t>
                      </w:r>
                      <w:r w:rsidRPr="00317011">
                        <w:rPr>
                          <w:sz w:val="22"/>
                          <w:szCs w:val="22"/>
                        </w:rPr>
                        <w:t xml:space="preserve"> of IT audit as perceived by participants. </w:t>
                      </w:r>
                    </w:p>
                    <w:p w:rsidR="001B4C1E" w:rsidRPr="00317011" w:rsidRDefault="001B4C1E" w:rsidP="009A5DBC">
                      <w:pPr>
                        <w:spacing w:line="240" w:lineRule="auto"/>
                        <w:rPr>
                          <w:sz w:val="22"/>
                          <w:szCs w:val="22"/>
                        </w:rPr>
                      </w:pPr>
                      <w:r w:rsidRPr="00317011">
                        <w:rPr>
                          <w:sz w:val="22"/>
                          <w:szCs w:val="22"/>
                        </w:rPr>
                        <w:t xml:space="preserve">Refer to </w:t>
                      </w:r>
                      <w:hyperlink r:id="rId24" w:history="1">
                        <w:r w:rsidRPr="00317011">
                          <w:rPr>
                            <w:rStyle w:val="Hypertextovprepojenie"/>
                            <w:color w:val="auto"/>
                            <w:sz w:val="22"/>
                            <w:szCs w:val="22"/>
                          </w:rPr>
                          <w:t>www.eurosai-it.org</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r w:rsidRPr="0006150E">
                        <w:rPr>
                          <w:b/>
                          <w:i/>
                        </w:rPr>
                        <w:t>ISSAI Compliance Assessment Tool (</w:t>
                      </w:r>
                      <w:proofErr w:type="spellStart"/>
                      <w:r w:rsidRPr="0006150E">
                        <w:rPr>
                          <w:b/>
                          <w:i/>
                        </w:rPr>
                        <w:t>iCAT</w:t>
                      </w:r>
                      <w:proofErr w:type="spellEnd"/>
                      <w:r w:rsidRPr="0006150E">
                        <w:rPr>
                          <w:b/>
                          <w:i/>
                        </w:rPr>
                        <w:t xml:space="preserve">) </w:t>
                      </w:r>
                    </w:p>
                    <w:p w:rsidR="001B4C1E" w:rsidRPr="00317011" w:rsidRDefault="001B4C1E" w:rsidP="009A5DBC">
                      <w:pPr>
                        <w:spacing w:line="240" w:lineRule="auto"/>
                        <w:rPr>
                          <w:sz w:val="22"/>
                          <w:szCs w:val="22"/>
                        </w:rPr>
                      </w:pPr>
                      <w:r w:rsidRPr="00317011">
                        <w:rPr>
                          <w:sz w:val="22"/>
                          <w:szCs w:val="22"/>
                        </w:rPr>
                        <w:t xml:space="preserve">The </w:t>
                      </w:r>
                      <w:proofErr w:type="spellStart"/>
                      <w:r w:rsidRPr="00317011">
                        <w:rPr>
                          <w:sz w:val="22"/>
                          <w:szCs w:val="22"/>
                        </w:rPr>
                        <w:t>iCAT</w:t>
                      </w:r>
                      <w:proofErr w:type="spellEnd"/>
                      <w:r w:rsidRPr="00317011">
                        <w:rPr>
                          <w:sz w:val="22"/>
                          <w:szCs w:val="22"/>
                        </w:rPr>
                        <w:t xml:space="preserve"> (developed by IDI) is a tool to assist SAIs in mapping their current audit practices to ISSAI requirements, so that they can identify their needs for ISSAI implementation. </w:t>
                      </w:r>
                    </w:p>
                    <w:p w:rsidR="001B4C1E" w:rsidRPr="00317011" w:rsidRDefault="001B4C1E" w:rsidP="009A5DBC">
                      <w:pPr>
                        <w:spacing w:line="240" w:lineRule="auto"/>
                        <w:rPr>
                          <w:sz w:val="22"/>
                          <w:szCs w:val="22"/>
                        </w:rPr>
                      </w:pPr>
                      <w:r w:rsidRPr="00317011">
                        <w:rPr>
                          <w:sz w:val="22"/>
                          <w:szCs w:val="22"/>
                        </w:rPr>
                        <w:t xml:space="preserve">Refer to </w:t>
                      </w:r>
                      <w:hyperlink r:id="rId25" w:history="1">
                        <w:r w:rsidRPr="00317011">
                          <w:rPr>
                            <w:rStyle w:val="Hypertextovprepojenie"/>
                            <w:color w:val="auto"/>
                            <w:sz w:val="22"/>
                            <w:szCs w:val="22"/>
                          </w:rPr>
                          <w:t>www.idi.no</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r w:rsidRPr="0006150E">
                        <w:rPr>
                          <w:b/>
                          <w:i/>
                        </w:rPr>
                        <w:t>Institutional Capacity Building Framework Survey</w:t>
                      </w:r>
                      <w:r w:rsidRPr="0006150E">
                        <w:t xml:space="preserve"> </w:t>
                      </w:r>
                    </w:p>
                    <w:p w:rsidR="001B4C1E" w:rsidRPr="00317011" w:rsidRDefault="001B4C1E" w:rsidP="009A5DBC">
                      <w:pPr>
                        <w:spacing w:line="240" w:lineRule="auto"/>
                        <w:rPr>
                          <w:sz w:val="22"/>
                          <w:szCs w:val="22"/>
                        </w:rPr>
                      </w:pPr>
                      <w:r w:rsidRPr="00317011">
                        <w:rPr>
                          <w:sz w:val="22"/>
                          <w:szCs w:val="22"/>
                        </w:rPr>
                        <w:t xml:space="preserve">The survey (developed by AFROSAI-E) is used to facilitate self-assessments in relation to the institutional capacity building framework. The framework covers five institutional development areas: (1) independence and legal framework; (2) organisation and management; (3) human resources; (4) audit standards and methodology; and (5) communication and stakeholder management. </w:t>
                      </w:r>
                    </w:p>
                    <w:p w:rsidR="001B4C1E" w:rsidRPr="00317011" w:rsidRDefault="001B4C1E" w:rsidP="009A5DBC">
                      <w:pPr>
                        <w:spacing w:line="240" w:lineRule="auto"/>
                        <w:rPr>
                          <w:sz w:val="22"/>
                          <w:szCs w:val="22"/>
                        </w:rPr>
                      </w:pPr>
                      <w:r w:rsidRPr="00317011">
                        <w:rPr>
                          <w:sz w:val="22"/>
                          <w:szCs w:val="22"/>
                        </w:rPr>
                        <w:t xml:space="preserve">Refer to </w:t>
                      </w:r>
                      <w:hyperlink r:id="rId26" w:history="1">
                        <w:r w:rsidRPr="00317011">
                          <w:rPr>
                            <w:rStyle w:val="Hypertextovprepojenie"/>
                            <w:color w:val="auto"/>
                            <w:sz w:val="22"/>
                            <w:szCs w:val="22"/>
                          </w:rPr>
                          <w:t>www.afrosai-e.org.za</w:t>
                        </w:r>
                      </w:hyperlink>
                      <w:r w:rsidRPr="00317011">
                        <w:rPr>
                          <w:sz w:val="22"/>
                          <w:szCs w:val="22"/>
                        </w:rPr>
                        <w:t xml:space="preserve">   </w:t>
                      </w:r>
                    </w:p>
                    <w:p w:rsidR="001B4C1E" w:rsidRDefault="001B4C1E" w:rsidP="009A5DBC">
                      <w:pPr>
                        <w:spacing w:line="240" w:lineRule="auto"/>
                        <w:rPr>
                          <w:sz w:val="16"/>
                          <w:szCs w:val="16"/>
                        </w:rPr>
                      </w:pPr>
                    </w:p>
                    <w:p w:rsidR="001B4C1E" w:rsidRPr="0006150E" w:rsidRDefault="001B4C1E" w:rsidP="009A5DBC">
                      <w:pPr>
                        <w:spacing w:line="240" w:lineRule="auto"/>
                        <w:rPr>
                          <w:sz w:val="16"/>
                          <w:szCs w:val="16"/>
                        </w:rPr>
                      </w:pPr>
                    </w:p>
                    <w:p w:rsidR="001B4C1E" w:rsidRPr="0006150E" w:rsidRDefault="001B4C1E" w:rsidP="009A5DBC">
                      <w:pPr>
                        <w:spacing w:line="240" w:lineRule="auto"/>
                        <w:rPr>
                          <w:b/>
                          <w:i/>
                        </w:rPr>
                      </w:pPr>
                      <w:r w:rsidRPr="0006150E">
                        <w:rPr>
                          <w:b/>
                          <w:i/>
                        </w:rPr>
                        <w:t>The Pacific Association of Supreme Audit Institutions´ (PASAI) Capability Model</w:t>
                      </w:r>
                      <w:r w:rsidRPr="0006150E">
                        <w:t xml:space="preserve"> </w:t>
                      </w:r>
                    </w:p>
                    <w:p w:rsidR="001B4C1E" w:rsidRPr="00317011" w:rsidRDefault="001B4C1E" w:rsidP="009A5DBC">
                      <w:pPr>
                        <w:spacing w:line="240" w:lineRule="auto"/>
                        <w:rPr>
                          <w:sz w:val="22"/>
                          <w:szCs w:val="22"/>
                        </w:rPr>
                      </w:pPr>
                      <w:r w:rsidRPr="00317011">
                        <w:rPr>
                          <w:sz w:val="22"/>
                          <w:szCs w:val="22"/>
                        </w:rPr>
                        <w:t xml:space="preserve">The PASAI Capability Model focuses on high-priority improvement actions that are likely to have the greatest positive impact; it has six levels and discusses supporting attributes for each level. Each preceding level is a ‘foundation layer’ upon which change efforts can be built. Improvement is thus staged and change is incremental. </w:t>
                      </w:r>
                    </w:p>
                    <w:p w:rsidR="001B4C1E" w:rsidRPr="00317011" w:rsidRDefault="001B4C1E" w:rsidP="009A5DBC">
                      <w:pPr>
                        <w:spacing w:line="240" w:lineRule="auto"/>
                        <w:rPr>
                          <w:sz w:val="22"/>
                          <w:szCs w:val="22"/>
                        </w:rPr>
                      </w:pPr>
                      <w:r w:rsidRPr="00317011">
                        <w:rPr>
                          <w:sz w:val="22"/>
                          <w:szCs w:val="22"/>
                        </w:rPr>
                        <w:t xml:space="preserve">Refer to </w:t>
                      </w:r>
                      <w:hyperlink r:id="rId27" w:history="1">
                        <w:r w:rsidRPr="00317011">
                          <w:rPr>
                            <w:rStyle w:val="Hypertextovprepojenie"/>
                            <w:color w:val="auto"/>
                            <w:sz w:val="22"/>
                            <w:szCs w:val="22"/>
                          </w:rPr>
                          <w:t>www.pasai.org</w:t>
                        </w:r>
                      </w:hyperlink>
                      <w:r w:rsidRPr="00317011">
                        <w:rPr>
                          <w:sz w:val="22"/>
                          <w:szCs w:val="22"/>
                        </w:rPr>
                        <w:t xml:space="preserve"> </w:t>
                      </w:r>
                    </w:p>
                  </w:txbxContent>
                </v:textbox>
              </v:shape>
            </w:pict>
          </mc:Fallback>
        </mc:AlternateContent>
      </w:r>
    </w:p>
    <w:p w:rsidR="002332AA" w:rsidRPr="00D57C7E" w:rsidRDefault="002332A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350E7A" w:rsidRPr="00D57C7E" w:rsidRDefault="00350E7A" w:rsidP="00D57C7E">
      <w:pPr>
        <w:pStyle w:val="Odsekzoznamu"/>
        <w:spacing w:line="360" w:lineRule="auto"/>
        <w:ind w:left="426"/>
        <w:jc w:val="both"/>
        <w:rPr>
          <w:szCs w:val="24"/>
          <w:lang w:val="en-GB"/>
        </w:rPr>
      </w:pPr>
    </w:p>
    <w:p w:rsidR="002332AA" w:rsidRPr="00D57C7E" w:rsidRDefault="002332AA" w:rsidP="00D57C7E">
      <w:pPr>
        <w:tabs>
          <w:tab w:val="clear" w:pos="567"/>
          <w:tab w:val="clear" w:pos="1134"/>
        </w:tabs>
        <w:spacing w:line="240" w:lineRule="auto"/>
        <w:jc w:val="left"/>
        <w:rPr>
          <w:lang w:eastAsia="sv-SE"/>
        </w:rPr>
      </w:pPr>
    </w:p>
    <w:p w:rsidR="001D4890" w:rsidRPr="00D57C7E" w:rsidRDefault="001D4890" w:rsidP="00D57C7E">
      <w:pPr>
        <w:tabs>
          <w:tab w:val="clear" w:pos="567"/>
          <w:tab w:val="clear" w:pos="1134"/>
        </w:tabs>
        <w:spacing w:line="240" w:lineRule="auto"/>
        <w:jc w:val="left"/>
        <w:rPr>
          <w:b/>
        </w:rPr>
      </w:pPr>
    </w:p>
    <w:p w:rsidR="001571D4" w:rsidRPr="00D57C7E" w:rsidRDefault="001571D4" w:rsidP="00D57C7E">
      <w:pPr>
        <w:tabs>
          <w:tab w:val="clear" w:pos="567"/>
          <w:tab w:val="clear" w:pos="1134"/>
        </w:tabs>
        <w:spacing w:line="240" w:lineRule="auto"/>
        <w:jc w:val="left"/>
        <w:rPr>
          <w:b/>
        </w:rPr>
      </w:pPr>
    </w:p>
    <w:p w:rsidR="001571D4" w:rsidRPr="00D57C7E" w:rsidRDefault="001571D4" w:rsidP="00D57C7E">
      <w:pPr>
        <w:tabs>
          <w:tab w:val="clear" w:pos="567"/>
          <w:tab w:val="clear" w:pos="1134"/>
        </w:tabs>
        <w:spacing w:line="240" w:lineRule="auto"/>
        <w:jc w:val="left"/>
        <w:rPr>
          <w:b/>
        </w:rPr>
      </w:pPr>
    </w:p>
    <w:p w:rsidR="0067538D" w:rsidRPr="00D57C7E" w:rsidRDefault="008C4EDF" w:rsidP="00D57C7E">
      <w:pPr>
        <w:pStyle w:val="Odsekzoznamu"/>
        <w:numPr>
          <w:ilvl w:val="0"/>
          <w:numId w:val="15"/>
        </w:numPr>
        <w:rPr>
          <w:b/>
          <w:szCs w:val="24"/>
          <w:lang w:val="en-GB"/>
        </w:rPr>
      </w:pPr>
      <w:r w:rsidRPr="00D57C7E">
        <w:rPr>
          <w:b/>
          <w:szCs w:val="24"/>
          <w:lang w:val="en-GB"/>
        </w:rPr>
        <w:lastRenderedPageBreak/>
        <w:t xml:space="preserve">PARTNERS AND RESOURCES </w:t>
      </w:r>
    </w:p>
    <w:p w:rsidR="0067538D" w:rsidRPr="00D57C7E" w:rsidRDefault="0067538D" w:rsidP="00D57C7E">
      <w:pPr>
        <w:pStyle w:val="Hlavika"/>
      </w:pPr>
    </w:p>
    <w:p w:rsidR="00890EF2" w:rsidRPr="00D57C7E" w:rsidRDefault="00890EF2" w:rsidP="00D57C7E">
      <w:pPr>
        <w:rPr>
          <w:b/>
        </w:rPr>
      </w:pPr>
      <w:r w:rsidRPr="00D57C7E">
        <w:rPr>
          <w:b/>
        </w:rPr>
        <w:t>PARTNERS</w:t>
      </w:r>
    </w:p>
    <w:p w:rsidR="00C85CE2" w:rsidRPr="00D57C7E" w:rsidRDefault="00C85CE2" w:rsidP="00D57C7E"/>
    <w:p w:rsidR="006136DB" w:rsidRPr="00D57C7E" w:rsidRDefault="006136DB"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The success of a peer review largely depends on the knowledge and experience of the peer review team. Generally</w:t>
      </w:r>
      <w:r w:rsidR="009F62F0" w:rsidRPr="00D57C7E">
        <w:rPr>
          <w:szCs w:val="24"/>
          <w:lang w:val="en-GB"/>
        </w:rPr>
        <w:t>,</w:t>
      </w:r>
      <w:r w:rsidRPr="00D57C7E">
        <w:rPr>
          <w:szCs w:val="24"/>
          <w:lang w:val="en-GB"/>
        </w:rPr>
        <w:t xml:space="preserve"> the peer </w:t>
      </w:r>
      <w:r w:rsidR="009F62F0" w:rsidRPr="00D57C7E">
        <w:rPr>
          <w:szCs w:val="24"/>
          <w:lang w:val="en-GB"/>
        </w:rPr>
        <w:t xml:space="preserve">review </w:t>
      </w:r>
      <w:r w:rsidRPr="00D57C7E">
        <w:rPr>
          <w:szCs w:val="24"/>
          <w:lang w:val="en-GB"/>
        </w:rPr>
        <w:t xml:space="preserve">team members are provided by one or more SAIs, but work on an “ad </w:t>
      </w:r>
      <w:proofErr w:type="spellStart"/>
      <w:r w:rsidRPr="00D57C7E">
        <w:rPr>
          <w:szCs w:val="24"/>
          <w:lang w:val="en-GB"/>
        </w:rPr>
        <w:t>personam</w:t>
      </w:r>
      <w:proofErr w:type="spellEnd"/>
      <w:r w:rsidRPr="00D57C7E">
        <w:rPr>
          <w:szCs w:val="24"/>
          <w:lang w:val="en-GB"/>
        </w:rPr>
        <w:t>” basis for the team. As such</w:t>
      </w:r>
      <w:r w:rsidR="00F955AC" w:rsidRPr="00D57C7E">
        <w:rPr>
          <w:szCs w:val="24"/>
          <w:lang w:val="en-GB"/>
        </w:rPr>
        <w:t>,</w:t>
      </w:r>
      <w:r w:rsidRPr="00D57C7E">
        <w:rPr>
          <w:szCs w:val="24"/>
          <w:lang w:val="en-GB"/>
        </w:rPr>
        <w:t xml:space="preserve"> the peer review does not bind the reviewing SAI</w:t>
      </w:r>
      <w:r w:rsidR="00F955AC" w:rsidRPr="00D57C7E">
        <w:rPr>
          <w:szCs w:val="24"/>
          <w:lang w:val="en-GB"/>
        </w:rPr>
        <w:t>(s)</w:t>
      </w:r>
      <w:r w:rsidRPr="00D57C7E">
        <w:rPr>
          <w:szCs w:val="24"/>
          <w:lang w:val="en-GB"/>
        </w:rPr>
        <w:t>, and neither is it formally approved by them in the same way as, for example, an audit report.</w:t>
      </w:r>
    </w:p>
    <w:p w:rsidR="006136DB" w:rsidRPr="00D57C7E" w:rsidRDefault="006136DB" w:rsidP="00D57C7E">
      <w:pPr>
        <w:pStyle w:val="Odsekzoznamu"/>
        <w:tabs>
          <w:tab w:val="left" w:pos="567"/>
        </w:tabs>
        <w:spacing w:line="360" w:lineRule="auto"/>
        <w:ind w:left="567" w:hanging="567"/>
        <w:jc w:val="both"/>
        <w:rPr>
          <w:szCs w:val="24"/>
          <w:lang w:val="en-GB"/>
        </w:rPr>
      </w:pPr>
    </w:p>
    <w:p w:rsidR="0067538D" w:rsidRPr="00D57C7E" w:rsidRDefault="009A56C6"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w:t>
      </w:r>
      <w:r w:rsidR="0067538D" w:rsidRPr="00D57C7E">
        <w:rPr>
          <w:szCs w:val="24"/>
          <w:lang w:val="en-GB"/>
        </w:rPr>
        <w:t xml:space="preserve">he </w:t>
      </w:r>
      <w:r w:rsidR="006136DB" w:rsidRPr="00D57C7E">
        <w:rPr>
          <w:szCs w:val="24"/>
          <w:lang w:val="en-GB"/>
        </w:rPr>
        <w:t>selection of the peer review partner SAIs and team members depends</w:t>
      </w:r>
      <w:r w:rsidR="009F62F0" w:rsidRPr="00D57C7E">
        <w:rPr>
          <w:szCs w:val="24"/>
          <w:lang w:val="en-GB"/>
        </w:rPr>
        <w:t>,</w:t>
      </w:r>
      <w:r w:rsidR="006136DB" w:rsidRPr="00D57C7E">
        <w:rPr>
          <w:szCs w:val="24"/>
          <w:lang w:val="en-GB"/>
        </w:rPr>
        <w:t xml:space="preserve"> to a large extent</w:t>
      </w:r>
      <w:r w:rsidR="009F62F0" w:rsidRPr="00D57C7E">
        <w:rPr>
          <w:szCs w:val="24"/>
          <w:lang w:val="en-GB"/>
        </w:rPr>
        <w:t>,</w:t>
      </w:r>
      <w:r w:rsidR="006136DB" w:rsidRPr="00D57C7E">
        <w:rPr>
          <w:szCs w:val="24"/>
          <w:lang w:val="en-GB"/>
        </w:rPr>
        <w:t xml:space="preserve"> on the</w:t>
      </w:r>
      <w:r w:rsidR="0067538D" w:rsidRPr="00D57C7E">
        <w:rPr>
          <w:szCs w:val="24"/>
          <w:lang w:val="en-GB"/>
        </w:rPr>
        <w:t xml:space="preserve"> </w:t>
      </w:r>
      <w:r w:rsidR="00C85CE2" w:rsidRPr="00D57C7E">
        <w:rPr>
          <w:szCs w:val="24"/>
          <w:lang w:val="en-GB"/>
        </w:rPr>
        <w:t xml:space="preserve">objectives, </w:t>
      </w:r>
      <w:r w:rsidR="0067538D" w:rsidRPr="00D57C7E">
        <w:rPr>
          <w:szCs w:val="24"/>
          <w:lang w:val="en-GB"/>
        </w:rPr>
        <w:t xml:space="preserve">scope </w:t>
      </w:r>
      <w:r w:rsidR="00C85CE2" w:rsidRPr="00D57C7E">
        <w:rPr>
          <w:szCs w:val="24"/>
          <w:lang w:val="en-GB"/>
        </w:rPr>
        <w:t xml:space="preserve">and expected benefits </w:t>
      </w:r>
      <w:r w:rsidR="006136DB" w:rsidRPr="00D57C7E">
        <w:rPr>
          <w:szCs w:val="24"/>
          <w:lang w:val="en-GB"/>
        </w:rPr>
        <w:t xml:space="preserve">of the review, the type of </w:t>
      </w:r>
      <w:r w:rsidR="00F955AC" w:rsidRPr="00D57C7E">
        <w:rPr>
          <w:szCs w:val="24"/>
          <w:lang w:val="en-GB"/>
        </w:rPr>
        <w:t xml:space="preserve">reviewed </w:t>
      </w:r>
      <w:r w:rsidR="006136DB" w:rsidRPr="00D57C7E">
        <w:rPr>
          <w:szCs w:val="24"/>
          <w:lang w:val="en-GB"/>
        </w:rPr>
        <w:t>SAI and language considerations.</w:t>
      </w:r>
      <w:r w:rsidR="0067538D" w:rsidRPr="00D57C7E">
        <w:rPr>
          <w:szCs w:val="24"/>
          <w:lang w:val="en-GB"/>
        </w:rPr>
        <w:t xml:space="preserve"> </w:t>
      </w:r>
      <w:r w:rsidRPr="00D57C7E">
        <w:rPr>
          <w:szCs w:val="24"/>
          <w:lang w:val="en-GB"/>
        </w:rPr>
        <w:t>Experience shows that a</w:t>
      </w:r>
      <w:r w:rsidR="008C4EDF" w:rsidRPr="00D57C7E">
        <w:rPr>
          <w:szCs w:val="24"/>
          <w:lang w:val="en-GB"/>
        </w:rPr>
        <w:t xml:space="preserve"> SAI wishing to undergo </w:t>
      </w:r>
      <w:r w:rsidR="009C057D" w:rsidRPr="00D57C7E">
        <w:rPr>
          <w:szCs w:val="24"/>
          <w:lang w:val="en-GB"/>
        </w:rPr>
        <w:t xml:space="preserve">a </w:t>
      </w:r>
      <w:r w:rsidR="008C4EDF" w:rsidRPr="00D57C7E">
        <w:rPr>
          <w:szCs w:val="24"/>
          <w:lang w:val="en-GB"/>
        </w:rPr>
        <w:t>peer review should c</w:t>
      </w:r>
      <w:r w:rsidR="0067538D" w:rsidRPr="00D57C7E">
        <w:rPr>
          <w:szCs w:val="24"/>
          <w:lang w:val="en-GB"/>
        </w:rPr>
        <w:t>onsider identifying the potential</w:t>
      </w:r>
      <w:r w:rsidR="008C4EDF" w:rsidRPr="00D57C7E">
        <w:rPr>
          <w:szCs w:val="24"/>
          <w:lang w:val="en-GB"/>
        </w:rPr>
        <w:t xml:space="preserve"> </w:t>
      </w:r>
      <w:r w:rsidR="009B10B6" w:rsidRPr="00D57C7E">
        <w:rPr>
          <w:szCs w:val="24"/>
          <w:lang w:val="en-GB"/>
        </w:rPr>
        <w:t xml:space="preserve">partner </w:t>
      </w:r>
      <w:r w:rsidR="0067538D" w:rsidRPr="00D57C7E">
        <w:rPr>
          <w:szCs w:val="24"/>
          <w:lang w:val="en-GB"/>
        </w:rPr>
        <w:t>SAIs as early as possible</w:t>
      </w:r>
      <w:r w:rsidRPr="00D57C7E">
        <w:rPr>
          <w:szCs w:val="24"/>
          <w:lang w:val="en-GB"/>
        </w:rPr>
        <w:t>,</w:t>
      </w:r>
      <w:r w:rsidR="0067538D" w:rsidRPr="00D57C7E">
        <w:rPr>
          <w:szCs w:val="24"/>
          <w:lang w:val="en-GB"/>
        </w:rPr>
        <w:t xml:space="preserve"> even up to two years before the peer review is planned to take place.</w:t>
      </w:r>
      <w:r w:rsidR="009B10B6" w:rsidRPr="00D57C7E">
        <w:rPr>
          <w:szCs w:val="24"/>
          <w:lang w:val="en-GB"/>
        </w:rPr>
        <w:t xml:space="preserve"> This is particularly important for the lead reviewer (when selected by the reviewed SAI), who may be able to help in identifying other partner SAIs.</w:t>
      </w:r>
    </w:p>
    <w:p w:rsidR="0038339C" w:rsidRPr="00D57C7E" w:rsidRDefault="0038339C" w:rsidP="00D57C7E">
      <w:pPr>
        <w:pStyle w:val="Odsekzoznamu"/>
        <w:rPr>
          <w:szCs w:val="24"/>
          <w:lang w:val="en-GB"/>
        </w:rPr>
      </w:pPr>
    </w:p>
    <w:p w:rsidR="0038339C" w:rsidRPr="00D57C7E" w:rsidRDefault="00AF6E24"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A peer review can be of benefit to both the SAI being reviewed and the reviewing SAIs. For example, good practices and other insights gained during the review can inspire the reviewing SAIs to re-evaluate and improve their own practices and activities.</w:t>
      </w:r>
    </w:p>
    <w:p w:rsidR="005D1578" w:rsidRPr="00D57C7E" w:rsidRDefault="005D1578" w:rsidP="00D57C7E"/>
    <w:p w:rsidR="0067538D" w:rsidRPr="00D57C7E" w:rsidRDefault="0067538D" w:rsidP="00D57C7E">
      <w:pPr>
        <w:rPr>
          <w:b/>
        </w:rPr>
      </w:pPr>
      <w:r w:rsidRPr="00D57C7E">
        <w:rPr>
          <w:b/>
        </w:rPr>
        <w:t>Important criteria when selecting partners</w:t>
      </w:r>
    </w:p>
    <w:p w:rsidR="009A56C6" w:rsidRPr="00D57C7E" w:rsidRDefault="009A56C6" w:rsidP="00D57C7E">
      <w:pPr>
        <w:rPr>
          <w:b/>
          <w:i/>
        </w:rPr>
      </w:pPr>
    </w:p>
    <w:p w:rsidR="009A56C6" w:rsidRPr="00D57C7E" w:rsidRDefault="009A56C6"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P</w:t>
      </w:r>
      <w:r w:rsidR="0067538D" w:rsidRPr="00D57C7E">
        <w:rPr>
          <w:szCs w:val="24"/>
          <w:lang w:val="en-GB"/>
        </w:rPr>
        <w:t xml:space="preserve">eer reviews can be conducted by </w:t>
      </w:r>
      <w:r w:rsidRPr="00D57C7E">
        <w:rPr>
          <w:szCs w:val="24"/>
          <w:lang w:val="en-GB"/>
        </w:rPr>
        <w:t xml:space="preserve">staff from </w:t>
      </w:r>
      <w:r w:rsidR="0067538D" w:rsidRPr="00D57C7E">
        <w:rPr>
          <w:szCs w:val="24"/>
          <w:lang w:val="en-GB"/>
        </w:rPr>
        <w:t>one SAI</w:t>
      </w:r>
      <w:r w:rsidR="009B10B6" w:rsidRPr="00D57C7E">
        <w:rPr>
          <w:szCs w:val="24"/>
          <w:lang w:val="en-GB"/>
        </w:rPr>
        <w:t xml:space="preserve"> alone</w:t>
      </w:r>
      <w:r w:rsidR="0067538D" w:rsidRPr="00D57C7E">
        <w:rPr>
          <w:szCs w:val="24"/>
          <w:lang w:val="en-GB"/>
        </w:rPr>
        <w:t xml:space="preserve">, or </w:t>
      </w:r>
      <w:r w:rsidRPr="00D57C7E">
        <w:rPr>
          <w:szCs w:val="24"/>
          <w:lang w:val="en-GB"/>
        </w:rPr>
        <w:t xml:space="preserve">from </w:t>
      </w:r>
      <w:r w:rsidR="0067538D" w:rsidRPr="00D57C7E">
        <w:rPr>
          <w:szCs w:val="24"/>
          <w:lang w:val="en-GB"/>
        </w:rPr>
        <w:t xml:space="preserve">several SAIs. </w:t>
      </w:r>
      <w:r w:rsidR="00AF6E24" w:rsidRPr="00D57C7E">
        <w:rPr>
          <w:szCs w:val="24"/>
          <w:lang w:val="en-GB"/>
        </w:rPr>
        <w:t xml:space="preserve">A review with one SAI can be completed more quickly because there is no coordination needed between reviewing SAIs. </w:t>
      </w:r>
      <w:r w:rsidR="0067538D" w:rsidRPr="00D57C7E">
        <w:rPr>
          <w:szCs w:val="24"/>
          <w:lang w:val="en-GB"/>
        </w:rPr>
        <w:t>On the other hand, having a broadly</w:t>
      </w:r>
      <w:r w:rsidR="00F955AC" w:rsidRPr="00D57C7E">
        <w:rPr>
          <w:szCs w:val="24"/>
          <w:lang w:val="en-GB"/>
        </w:rPr>
        <w:t>-</w:t>
      </w:r>
      <w:r w:rsidR="0067538D" w:rsidRPr="00D57C7E">
        <w:rPr>
          <w:szCs w:val="24"/>
          <w:lang w:val="en-GB"/>
        </w:rPr>
        <w:t xml:space="preserve">based </w:t>
      </w:r>
      <w:r w:rsidR="00243274" w:rsidRPr="00D57C7E">
        <w:rPr>
          <w:szCs w:val="24"/>
          <w:lang w:val="en-GB"/>
        </w:rPr>
        <w:t xml:space="preserve">reviewing </w:t>
      </w:r>
      <w:r w:rsidR="0067538D" w:rsidRPr="00D57C7E">
        <w:rPr>
          <w:szCs w:val="24"/>
          <w:lang w:val="en-GB"/>
        </w:rPr>
        <w:t xml:space="preserve">team can be of particular benefit through the different perspectives and skills that are brought together for the </w:t>
      </w:r>
      <w:r w:rsidR="008C4EDF" w:rsidRPr="00D57C7E">
        <w:rPr>
          <w:szCs w:val="24"/>
          <w:lang w:val="en-GB"/>
        </w:rPr>
        <w:t xml:space="preserve">peer </w:t>
      </w:r>
      <w:r w:rsidR="0067538D" w:rsidRPr="00D57C7E">
        <w:rPr>
          <w:szCs w:val="24"/>
          <w:lang w:val="en-GB"/>
        </w:rPr>
        <w:t>review.</w:t>
      </w:r>
      <w:r w:rsidR="009B10B6" w:rsidRPr="00D57C7E">
        <w:rPr>
          <w:szCs w:val="24"/>
          <w:lang w:val="en-GB"/>
        </w:rPr>
        <w:t xml:space="preserve"> A broad-based review team also helps share the resource burden among partner SAIs.</w:t>
      </w:r>
    </w:p>
    <w:p w:rsidR="009A56C6" w:rsidRPr="00D57C7E" w:rsidRDefault="009A56C6" w:rsidP="00D57C7E">
      <w:pPr>
        <w:pStyle w:val="Odsekzoznamu"/>
        <w:tabs>
          <w:tab w:val="left" w:pos="567"/>
        </w:tabs>
        <w:spacing w:line="360" w:lineRule="auto"/>
        <w:ind w:left="567" w:hanging="567"/>
        <w:rPr>
          <w:szCs w:val="24"/>
          <w:lang w:val="en-GB"/>
        </w:rPr>
      </w:pPr>
    </w:p>
    <w:p w:rsidR="0067538D"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Before inviting potential partners</w:t>
      </w:r>
      <w:r w:rsidR="009A56C6" w:rsidRPr="00D57C7E">
        <w:rPr>
          <w:szCs w:val="24"/>
          <w:lang w:val="en-GB"/>
        </w:rPr>
        <w:t xml:space="preserve"> to provide reviewers</w:t>
      </w:r>
      <w:r w:rsidRPr="00D57C7E">
        <w:rPr>
          <w:szCs w:val="24"/>
          <w:lang w:val="en-GB"/>
        </w:rPr>
        <w:t xml:space="preserve">, the </w:t>
      </w:r>
      <w:r w:rsidR="009B10B6" w:rsidRPr="00D57C7E">
        <w:rPr>
          <w:szCs w:val="24"/>
          <w:lang w:val="en-GB"/>
        </w:rPr>
        <w:t xml:space="preserve">reviewed </w:t>
      </w:r>
      <w:r w:rsidRPr="00D57C7E">
        <w:rPr>
          <w:szCs w:val="24"/>
          <w:lang w:val="en-GB"/>
        </w:rPr>
        <w:t xml:space="preserve">SAI may consider </w:t>
      </w:r>
      <w:r w:rsidR="009A56C6" w:rsidRPr="00D57C7E">
        <w:rPr>
          <w:szCs w:val="24"/>
          <w:lang w:val="en-GB"/>
        </w:rPr>
        <w:t xml:space="preserve">a </w:t>
      </w:r>
      <w:r w:rsidRPr="00D57C7E">
        <w:rPr>
          <w:szCs w:val="24"/>
          <w:lang w:val="en-GB"/>
        </w:rPr>
        <w:t>number of criteria such as</w:t>
      </w:r>
      <w:r w:rsidR="009A56C6" w:rsidRPr="00D57C7E">
        <w:rPr>
          <w:szCs w:val="24"/>
          <w:lang w:val="en-GB"/>
        </w:rPr>
        <w:t>:</w:t>
      </w:r>
    </w:p>
    <w:p w:rsidR="0067538D" w:rsidRPr="00D57C7E" w:rsidRDefault="00AF6E24" w:rsidP="00D57C7E">
      <w:pPr>
        <w:numPr>
          <w:ilvl w:val="0"/>
          <w:numId w:val="5"/>
        </w:numPr>
        <w:tabs>
          <w:tab w:val="clear" w:pos="567"/>
          <w:tab w:val="left" w:pos="993"/>
        </w:tabs>
        <w:ind w:left="993" w:hanging="426"/>
      </w:pPr>
      <w:r w:rsidRPr="00D57C7E">
        <w:t>r</w:t>
      </w:r>
      <w:r w:rsidR="0067538D" w:rsidRPr="00D57C7E">
        <w:t>elevant expertise and experience in the areas to be covered by the peer revi</w:t>
      </w:r>
      <w:r w:rsidR="00F955AC" w:rsidRPr="00D57C7E">
        <w:t>ew</w:t>
      </w:r>
      <w:r w:rsidR="0067538D" w:rsidRPr="00D57C7E">
        <w:t>;</w:t>
      </w:r>
    </w:p>
    <w:p w:rsidR="0067538D" w:rsidRPr="00D57C7E" w:rsidRDefault="00AF6E24" w:rsidP="00D57C7E">
      <w:pPr>
        <w:numPr>
          <w:ilvl w:val="0"/>
          <w:numId w:val="5"/>
        </w:numPr>
        <w:tabs>
          <w:tab w:val="clear" w:pos="567"/>
          <w:tab w:val="left" w:pos="993"/>
        </w:tabs>
        <w:ind w:left="993" w:hanging="426"/>
      </w:pPr>
      <w:r w:rsidRPr="00D57C7E">
        <w:t>p</w:t>
      </w:r>
      <w:r w:rsidR="0067538D" w:rsidRPr="00D57C7E">
        <w:t>revious experience with peer reviews;</w:t>
      </w:r>
    </w:p>
    <w:p w:rsidR="00C721A5" w:rsidRPr="00D57C7E" w:rsidRDefault="00AF6E24" w:rsidP="00D57C7E">
      <w:pPr>
        <w:pStyle w:val="Odsekzoznamu"/>
        <w:numPr>
          <w:ilvl w:val="0"/>
          <w:numId w:val="5"/>
        </w:numPr>
        <w:spacing w:after="200" w:line="276" w:lineRule="auto"/>
        <w:ind w:left="993" w:hanging="426"/>
        <w:jc w:val="both"/>
        <w:rPr>
          <w:szCs w:val="24"/>
          <w:lang w:val="en-GB"/>
        </w:rPr>
      </w:pPr>
      <w:r w:rsidRPr="00D57C7E">
        <w:rPr>
          <w:szCs w:val="24"/>
          <w:lang w:val="en-GB"/>
        </w:rPr>
        <w:lastRenderedPageBreak/>
        <w:t>any factors which could affect the perceived or actual independence of the reviewing SAI and individual team members or situations of conflict of interest (for example, potential reviewing SAI was a donor or consultant to the reviewed SAI);</w:t>
      </w:r>
    </w:p>
    <w:p w:rsidR="00EF593A" w:rsidRPr="00D57C7E" w:rsidRDefault="00F955AC" w:rsidP="00D57C7E">
      <w:pPr>
        <w:numPr>
          <w:ilvl w:val="0"/>
          <w:numId w:val="5"/>
        </w:numPr>
        <w:tabs>
          <w:tab w:val="clear" w:pos="567"/>
          <w:tab w:val="left" w:pos="993"/>
        </w:tabs>
        <w:ind w:left="993" w:hanging="426"/>
      </w:pPr>
      <w:r w:rsidRPr="00D57C7E">
        <w:t xml:space="preserve">preferred </w:t>
      </w:r>
      <w:r w:rsidR="009A56C6" w:rsidRPr="00D57C7E">
        <w:t>p</w:t>
      </w:r>
      <w:r w:rsidR="00EF593A" w:rsidRPr="00D57C7E">
        <w:t xml:space="preserve">rofessional background of the </w:t>
      </w:r>
      <w:r w:rsidR="009C057D" w:rsidRPr="00D57C7E">
        <w:t xml:space="preserve">individual </w:t>
      </w:r>
      <w:r w:rsidR="008C4EDF" w:rsidRPr="00D57C7E">
        <w:t xml:space="preserve">peer </w:t>
      </w:r>
      <w:r w:rsidR="00EF593A" w:rsidRPr="00D57C7E">
        <w:t>reviewers</w:t>
      </w:r>
      <w:r w:rsidR="009B10B6" w:rsidRPr="00D57C7E">
        <w:t xml:space="preserve">, particularly </w:t>
      </w:r>
      <w:r w:rsidRPr="00D57C7E">
        <w:t>when s</w:t>
      </w:r>
      <w:r w:rsidR="009B10B6" w:rsidRPr="00D57C7E">
        <w:t>pecialisation</w:t>
      </w:r>
      <w:r w:rsidRPr="00D57C7E">
        <w:t xml:space="preserve"> is re</w:t>
      </w:r>
      <w:r w:rsidR="009B10B6" w:rsidRPr="00D57C7E">
        <w:t>quired</w:t>
      </w:r>
      <w:r w:rsidR="009A56C6" w:rsidRPr="00D57C7E">
        <w:t>;</w:t>
      </w:r>
    </w:p>
    <w:p w:rsidR="009B10B6" w:rsidRPr="00D57C7E" w:rsidRDefault="00AF6E24" w:rsidP="00D57C7E">
      <w:pPr>
        <w:numPr>
          <w:ilvl w:val="0"/>
          <w:numId w:val="5"/>
        </w:numPr>
        <w:tabs>
          <w:tab w:val="clear" w:pos="567"/>
          <w:tab w:val="left" w:pos="993"/>
        </w:tabs>
        <w:ind w:left="993" w:hanging="426"/>
      </w:pPr>
      <w:r w:rsidRPr="00D57C7E">
        <w:t>s</w:t>
      </w:r>
      <w:r w:rsidR="0067538D" w:rsidRPr="00D57C7E">
        <w:t>ufficient resources (both quantitative and qualitative) for carrying out th</w:t>
      </w:r>
      <w:r w:rsidR="008C4EDF" w:rsidRPr="00D57C7E">
        <w:t>e proposed peer review</w:t>
      </w:r>
      <w:r w:rsidR="009A56C6" w:rsidRPr="00D57C7E">
        <w:t>;</w:t>
      </w:r>
    </w:p>
    <w:p w:rsidR="00A6778B" w:rsidRPr="00D57C7E" w:rsidRDefault="00AF6E24" w:rsidP="00D57C7E">
      <w:pPr>
        <w:numPr>
          <w:ilvl w:val="0"/>
          <w:numId w:val="5"/>
        </w:numPr>
        <w:tabs>
          <w:tab w:val="left" w:pos="993"/>
        </w:tabs>
        <w:ind w:left="993" w:hanging="426"/>
      </w:pPr>
      <w:r w:rsidRPr="00D57C7E">
        <w:t>c</w:t>
      </w:r>
      <w:r w:rsidR="004968A2" w:rsidRPr="00D57C7E">
        <w:t>ommunication and l</w:t>
      </w:r>
      <w:r w:rsidR="0067538D" w:rsidRPr="00D57C7E">
        <w:t>anguage skills</w:t>
      </w:r>
      <w:r w:rsidR="00F955AC" w:rsidRPr="00D57C7E">
        <w:t>,</w:t>
      </w:r>
      <w:r w:rsidR="0067538D" w:rsidRPr="00D57C7E">
        <w:t xml:space="preserve"> as they have significant practical implications for interviews a</w:t>
      </w:r>
      <w:r w:rsidR="008C4EDF" w:rsidRPr="00D57C7E">
        <w:t xml:space="preserve">nd translation </w:t>
      </w:r>
      <w:r w:rsidR="009B10B6" w:rsidRPr="00D57C7E">
        <w:t>needs;</w:t>
      </w:r>
      <w:r w:rsidR="0067538D" w:rsidRPr="00D57C7E">
        <w:t xml:space="preserve"> </w:t>
      </w:r>
    </w:p>
    <w:p w:rsidR="0067538D" w:rsidRPr="00D57C7E" w:rsidRDefault="00AF6E24" w:rsidP="00D57C7E">
      <w:pPr>
        <w:numPr>
          <w:ilvl w:val="0"/>
          <w:numId w:val="5"/>
        </w:numPr>
        <w:tabs>
          <w:tab w:val="left" w:pos="993"/>
        </w:tabs>
        <w:ind w:left="993" w:hanging="426"/>
      </w:pPr>
      <w:r w:rsidRPr="00D57C7E">
        <w:t>o</w:t>
      </w:r>
      <w:r w:rsidR="0067538D" w:rsidRPr="00D57C7E">
        <w:t xml:space="preserve">rganisational structure. It can be an advantage to be </w:t>
      </w:r>
      <w:r w:rsidR="008C4EDF" w:rsidRPr="00D57C7E">
        <w:t>peer reviewed by</w:t>
      </w:r>
      <w:r w:rsidR="0067538D" w:rsidRPr="00D57C7E">
        <w:t xml:space="preserve"> SAI</w:t>
      </w:r>
      <w:r w:rsidR="00F955AC" w:rsidRPr="00D57C7E">
        <w:t>(</w:t>
      </w:r>
      <w:r w:rsidR="008C4EDF" w:rsidRPr="00D57C7E">
        <w:t>s</w:t>
      </w:r>
      <w:r w:rsidR="00F955AC" w:rsidRPr="00D57C7E">
        <w:t>)</w:t>
      </w:r>
      <w:r w:rsidR="0067538D" w:rsidRPr="00D57C7E">
        <w:t xml:space="preserve"> with a similar structure (collegiate, court or auditor general model)</w:t>
      </w:r>
      <w:r w:rsidR="008C4EDF" w:rsidRPr="00D57C7E">
        <w:t>,</w:t>
      </w:r>
      <w:r w:rsidR="0067538D" w:rsidRPr="00D57C7E">
        <w:t xml:space="preserve"> but it can also bring</w:t>
      </w:r>
      <w:r w:rsidR="009B10B6" w:rsidRPr="00D57C7E">
        <w:t xml:space="preserve"> added value to be reviewed by</w:t>
      </w:r>
      <w:r w:rsidR="0067538D" w:rsidRPr="00D57C7E">
        <w:t xml:space="preserve"> SAI</w:t>
      </w:r>
      <w:r w:rsidR="00F955AC" w:rsidRPr="00D57C7E">
        <w:t>(</w:t>
      </w:r>
      <w:r w:rsidR="009B10B6" w:rsidRPr="00D57C7E">
        <w:t>s</w:t>
      </w:r>
      <w:r w:rsidR="00F955AC" w:rsidRPr="00D57C7E">
        <w:t>)</w:t>
      </w:r>
      <w:r w:rsidR="0067538D" w:rsidRPr="00D57C7E">
        <w:t xml:space="preserve"> that </w:t>
      </w:r>
      <w:r w:rsidR="009B10B6" w:rsidRPr="00D57C7E">
        <w:t>have</w:t>
      </w:r>
      <w:r w:rsidR="0067538D" w:rsidRPr="00D57C7E">
        <w:t xml:space="preserve"> a different </w:t>
      </w:r>
      <w:r w:rsidR="009B10B6" w:rsidRPr="00D57C7E">
        <w:t>perspective</w:t>
      </w:r>
      <w:r w:rsidR="00EF1DC5" w:rsidRPr="00D57C7E">
        <w:t>, and</w:t>
      </w:r>
    </w:p>
    <w:p w:rsidR="0067538D" w:rsidRPr="00D57C7E" w:rsidRDefault="00AF6E24" w:rsidP="00D57C7E">
      <w:pPr>
        <w:numPr>
          <w:ilvl w:val="0"/>
          <w:numId w:val="5"/>
        </w:numPr>
        <w:tabs>
          <w:tab w:val="left" w:pos="993"/>
        </w:tabs>
        <w:ind w:left="993" w:hanging="426"/>
      </w:pPr>
      <w:r w:rsidRPr="00D57C7E">
        <w:t>g</w:t>
      </w:r>
      <w:r w:rsidR="0067538D" w:rsidRPr="00D57C7E">
        <w:t>eographical distance. A culturally different perspective can be an advantage, but geographical distance may also lead to increased costs and organisational complications (different time zones);</w:t>
      </w:r>
    </w:p>
    <w:p w:rsidR="00280DDD" w:rsidRPr="00D57C7E" w:rsidRDefault="00280DDD" w:rsidP="00D57C7E">
      <w:pPr>
        <w:ind w:left="567"/>
      </w:pPr>
    </w:p>
    <w:p w:rsidR="0067538D" w:rsidRPr="00D57C7E" w:rsidRDefault="0060606C" w:rsidP="00D57C7E">
      <w:pPr>
        <w:ind w:left="567"/>
      </w:pPr>
      <w:r w:rsidRPr="00D57C7E">
        <w:t xml:space="preserve">Overall, </w:t>
      </w:r>
      <w:r w:rsidR="0067538D" w:rsidRPr="00D57C7E">
        <w:t xml:space="preserve">the peer review team </w:t>
      </w:r>
      <w:r w:rsidR="009B10B6" w:rsidRPr="00D57C7E">
        <w:t xml:space="preserve">should provide an appropriate balance and mix between culture and </w:t>
      </w:r>
      <w:r w:rsidR="0067538D" w:rsidRPr="00D57C7E">
        <w:t>expertise</w:t>
      </w:r>
      <w:r w:rsidRPr="00D57C7E">
        <w:t>,</w:t>
      </w:r>
      <w:r w:rsidR="009B10B6" w:rsidRPr="00D57C7E">
        <w:t xml:space="preserve"> sufficient </w:t>
      </w:r>
      <w:r w:rsidRPr="00D57C7E">
        <w:t>for</w:t>
      </w:r>
      <w:r w:rsidR="009B10B6" w:rsidRPr="00D57C7E">
        <w:t xml:space="preserve"> an efficient and effective review.</w:t>
      </w:r>
    </w:p>
    <w:p w:rsidR="0067538D" w:rsidRPr="00D57C7E" w:rsidRDefault="0067538D" w:rsidP="00D57C7E"/>
    <w:p w:rsidR="00931E49" w:rsidRPr="00D57C7E" w:rsidRDefault="009B10B6"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Reciprocal peer reviews</w:t>
      </w:r>
      <w:r w:rsidR="00931E49" w:rsidRPr="00D57C7E">
        <w:rPr>
          <w:szCs w:val="24"/>
          <w:lang w:val="en-GB"/>
        </w:rPr>
        <w:t xml:space="preserve"> </w:t>
      </w:r>
      <w:r w:rsidRPr="00D57C7E">
        <w:rPr>
          <w:szCs w:val="24"/>
          <w:lang w:val="en-GB"/>
        </w:rPr>
        <w:t xml:space="preserve">– two </w:t>
      </w:r>
      <w:r w:rsidR="00931E49" w:rsidRPr="00D57C7E">
        <w:rPr>
          <w:szCs w:val="24"/>
          <w:lang w:val="en-GB"/>
        </w:rPr>
        <w:t xml:space="preserve">SAIs reviewing </w:t>
      </w:r>
      <w:r w:rsidRPr="00D57C7E">
        <w:rPr>
          <w:szCs w:val="24"/>
          <w:lang w:val="en-GB"/>
        </w:rPr>
        <w:t>each other’s</w:t>
      </w:r>
      <w:r w:rsidR="00931E49" w:rsidRPr="00D57C7E">
        <w:rPr>
          <w:szCs w:val="24"/>
          <w:lang w:val="en-GB"/>
        </w:rPr>
        <w:t xml:space="preserve"> </w:t>
      </w:r>
      <w:r w:rsidRPr="00D57C7E">
        <w:rPr>
          <w:szCs w:val="24"/>
          <w:lang w:val="en-GB"/>
        </w:rPr>
        <w:t>practices on an alternate basis – should be avoided as it may be seen to</w:t>
      </w:r>
      <w:r w:rsidR="00931E49" w:rsidRPr="00D57C7E">
        <w:rPr>
          <w:szCs w:val="24"/>
          <w:lang w:val="en-GB"/>
        </w:rPr>
        <w:t xml:space="preserve"> influence the objectivity and independence of the </w:t>
      </w:r>
      <w:r w:rsidRPr="00D57C7E">
        <w:rPr>
          <w:szCs w:val="24"/>
          <w:lang w:val="en-GB"/>
        </w:rPr>
        <w:t xml:space="preserve">respective </w:t>
      </w:r>
      <w:r w:rsidR="00931E49" w:rsidRPr="00D57C7E">
        <w:rPr>
          <w:szCs w:val="24"/>
          <w:lang w:val="en-GB"/>
        </w:rPr>
        <w:t>team</w:t>
      </w:r>
      <w:r w:rsidRPr="00D57C7E">
        <w:rPr>
          <w:szCs w:val="24"/>
          <w:lang w:val="en-GB"/>
        </w:rPr>
        <w:t>s</w:t>
      </w:r>
      <w:r w:rsidR="00AF6E24" w:rsidRPr="00D57C7E">
        <w:rPr>
          <w:szCs w:val="24"/>
          <w:lang w:val="en-GB"/>
        </w:rPr>
        <w:t xml:space="preserve"> and outcomes</w:t>
      </w:r>
      <w:r w:rsidR="00931E49" w:rsidRPr="00D57C7E">
        <w:rPr>
          <w:szCs w:val="24"/>
          <w:lang w:val="en-GB"/>
        </w:rPr>
        <w:t>.</w:t>
      </w:r>
    </w:p>
    <w:p w:rsidR="00931E49" w:rsidRPr="00D57C7E" w:rsidRDefault="00931E49" w:rsidP="00D57C7E">
      <w:pPr>
        <w:ind w:left="426" w:hanging="426"/>
      </w:pPr>
    </w:p>
    <w:p w:rsidR="0067538D" w:rsidRPr="00D57C7E" w:rsidRDefault="00AF6E24"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Once the potential partner SAIs have been identified, it is good practice for the reviewed SAI to make informal contact with each and provide outline details of scope, timetable, cost considerations and background information about itself (for example, its mandate, organisation chart and any published annual activity report) in order to establish whether a formal invitation is likely to be accepted. The informal nature of these first contacts gives the flexibility to enable other potential partners to be contacted in the case that negative replies are received.</w:t>
      </w:r>
    </w:p>
    <w:p w:rsidR="0067538D" w:rsidRPr="00D57C7E" w:rsidRDefault="0067538D" w:rsidP="00D57C7E">
      <w:pPr>
        <w:ind w:left="567" w:hanging="567"/>
      </w:pPr>
    </w:p>
    <w:p w:rsidR="00765547"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When there i</w:t>
      </w:r>
      <w:r w:rsidR="009C057D" w:rsidRPr="00D57C7E">
        <w:rPr>
          <w:szCs w:val="24"/>
          <w:lang w:val="en-GB"/>
        </w:rPr>
        <w:t xml:space="preserve">s more than one reviewing SAI, </w:t>
      </w:r>
      <w:r w:rsidR="002D77EE" w:rsidRPr="00D57C7E">
        <w:rPr>
          <w:szCs w:val="24"/>
          <w:lang w:val="en-GB"/>
        </w:rPr>
        <w:t>a</w:t>
      </w:r>
      <w:r w:rsidRPr="00D57C7E">
        <w:rPr>
          <w:szCs w:val="24"/>
          <w:lang w:val="en-GB"/>
        </w:rPr>
        <w:t xml:space="preserve"> lead reviewer should be nominated</w:t>
      </w:r>
      <w:r w:rsidR="002D77EE" w:rsidRPr="00D57C7E">
        <w:rPr>
          <w:szCs w:val="24"/>
          <w:lang w:val="en-GB"/>
        </w:rPr>
        <w:t xml:space="preserve"> to lead and co-ordinate the process</w:t>
      </w:r>
      <w:r w:rsidRPr="00D57C7E">
        <w:rPr>
          <w:szCs w:val="24"/>
          <w:lang w:val="en-GB"/>
        </w:rPr>
        <w:t xml:space="preserve">. The lead SAI usually has a greater resource commitment due to the </w:t>
      </w:r>
      <w:r w:rsidR="002D77EE" w:rsidRPr="00D57C7E">
        <w:rPr>
          <w:szCs w:val="24"/>
          <w:lang w:val="en-GB"/>
        </w:rPr>
        <w:t>additional</w:t>
      </w:r>
      <w:r w:rsidRPr="00D57C7E">
        <w:rPr>
          <w:szCs w:val="24"/>
          <w:lang w:val="en-GB"/>
        </w:rPr>
        <w:t xml:space="preserve"> work</w:t>
      </w:r>
      <w:r w:rsidR="002D77EE" w:rsidRPr="00D57C7E">
        <w:rPr>
          <w:szCs w:val="24"/>
          <w:lang w:val="en-GB"/>
        </w:rPr>
        <w:t xml:space="preserve"> involved</w:t>
      </w:r>
      <w:r w:rsidRPr="00D57C7E">
        <w:rPr>
          <w:szCs w:val="24"/>
          <w:lang w:val="en-GB"/>
        </w:rPr>
        <w:t>.</w:t>
      </w:r>
      <w:r w:rsidR="006E58F6" w:rsidRPr="00D57C7E">
        <w:rPr>
          <w:szCs w:val="24"/>
          <w:lang w:val="en-GB"/>
        </w:rPr>
        <w:t xml:space="preserve"> </w:t>
      </w:r>
      <w:r w:rsidR="00CC1CE9" w:rsidRPr="00D57C7E">
        <w:rPr>
          <w:szCs w:val="24"/>
          <w:lang w:val="en-GB"/>
        </w:rPr>
        <w:t xml:space="preserve">The lead reviewer can be identified by the reviewed SAI or by </w:t>
      </w:r>
      <w:r w:rsidR="00CC1CE9" w:rsidRPr="00D57C7E">
        <w:rPr>
          <w:szCs w:val="24"/>
          <w:lang w:val="en-GB"/>
        </w:rPr>
        <w:lastRenderedPageBreak/>
        <w:t>common agreement among the peer review participants.</w:t>
      </w:r>
      <w:r w:rsidR="00CC1CE9" w:rsidRPr="00D57C7E">
        <w:rPr>
          <w:b/>
          <w:szCs w:val="24"/>
          <w:lang w:val="en-GB"/>
        </w:rPr>
        <w:t xml:space="preserve"> </w:t>
      </w:r>
      <w:r w:rsidR="002D77EE" w:rsidRPr="00D57C7E">
        <w:rPr>
          <w:szCs w:val="24"/>
          <w:lang w:val="en-GB"/>
        </w:rPr>
        <w:t>The lead reviewer</w:t>
      </w:r>
      <w:r w:rsidR="006E58F6" w:rsidRPr="00D57C7E">
        <w:rPr>
          <w:szCs w:val="24"/>
          <w:lang w:val="en-GB"/>
        </w:rPr>
        <w:t xml:space="preserve"> should be mentioned in the M</w:t>
      </w:r>
      <w:r w:rsidR="00F955AC" w:rsidRPr="00D57C7E">
        <w:rPr>
          <w:szCs w:val="24"/>
          <w:lang w:val="en-GB"/>
        </w:rPr>
        <w:t xml:space="preserve">emorandum of </w:t>
      </w:r>
      <w:r w:rsidR="006E58F6" w:rsidRPr="00D57C7E">
        <w:rPr>
          <w:szCs w:val="24"/>
          <w:lang w:val="en-GB"/>
        </w:rPr>
        <w:t>U</w:t>
      </w:r>
      <w:r w:rsidR="00F955AC" w:rsidRPr="00D57C7E">
        <w:rPr>
          <w:szCs w:val="24"/>
          <w:lang w:val="en-GB"/>
        </w:rPr>
        <w:t>nderstanding (see chapter 5)</w:t>
      </w:r>
      <w:r w:rsidR="006E58F6" w:rsidRPr="00D57C7E">
        <w:rPr>
          <w:szCs w:val="24"/>
          <w:lang w:val="en-GB"/>
        </w:rPr>
        <w:t xml:space="preserve">.  </w:t>
      </w:r>
    </w:p>
    <w:p w:rsidR="003D436D" w:rsidRPr="00D57C7E" w:rsidRDefault="003D436D" w:rsidP="00D57C7E">
      <w:pPr>
        <w:rPr>
          <w:b/>
        </w:rPr>
      </w:pPr>
    </w:p>
    <w:p w:rsidR="001571D4" w:rsidRPr="00D57C7E" w:rsidRDefault="001571D4" w:rsidP="00D57C7E">
      <w:pPr>
        <w:rPr>
          <w:b/>
        </w:rPr>
      </w:pPr>
    </w:p>
    <w:p w:rsidR="0067538D" w:rsidRPr="00D57C7E" w:rsidRDefault="00890EF2" w:rsidP="00D57C7E">
      <w:pPr>
        <w:rPr>
          <w:b/>
        </w:rPr>
      </w:pPr>
      <w:r w:rsidRPr="00D57C7E">
        <w:rPr>
          <w:b/>
        </w:rPr>
        <w:t xml:space="preserve">RESOURCES </w:t>
      </w:r>
    </w:p>
    <w:p w:rsidR="005D37B0" w:rsidRPr="00D57C7E" w:rsidRDefault="005D37B0" w:rsidP="00D57C7E">
      <w:pPr>
        <w:rPr>
          <w:b/>
        </w:rPr>
      </w:pPr>
    </w:p>
    <w:p w:rsidR="0067538D"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A peer review </w:t>
      </w:r>
      <w:r w:rsidR="00F955AC" w:rsidRPr="00D57C7E">
        <w:rPr>
          <w:szCs w:val="24"/>
          <w:lang w:val="en-GB"/>
        </w:rPr>
        <w:t xml:space="preserve">involves often considerable </w:t>
      </w:r>
      <w:r w:rsidRPr="00D57C7E">
        <w:rPr>
          <w:szCs w:val="24"/>
          <w:lang w:val="en-GB"/>
        </w:rPr>
        <w:t xml:space="preserve">investment of human and financial resources, both for the reviewed </w:t>
      </w:r>
      <w:r w:rsidR="005D37B0" w:rsidRPr="00D57C7E">
        <w:rPr>
          <w:szCs w:val="24"/>
          <w:lang w:val="en-GB"/>
        </w:rPr>
        <w:t xml:space="preserve">SAI </w:t>
      </w:r>
      <w:r w:rsidRPr="00D57C7E">
        <w:rPr>
          <w:szCs w:val="24"/>
          <w:lang w:val="en-GB"/>
        </w:rPr>
        <w:t xml:space="preserve">and </w:t>
      </w:r>
      <w:r w:rsidR="005D37B0" w:rsidRPr="00D57C7E">
        <w:rPr>
          <w:szCs w:val="24"/>
          <w:lang w:val="en-GB"/>
        </w:rPr>
        <w:t xml:space="preserve">the </w:t>
      </w:r>
      <w:r w:rsidR="002D77EE" w:rsidRPr="00D57C7E">
        <w:rPr>
          <w:szCs w:val="24"/>
          <w:lang w:val="en-GB"/>
        </w:rPr>
        <w:t>partner</w:t>
      </w:r>
      <w:r w:rsidR="005D37B0" w:rsidRPr="00D57C7E">
        <w:rPr>
          <w:szCs w:val="24"/>
          <w:lang w:val="en-GB"/>
        </w:rPr>
        <w:t xml:space="preserve"> </w:t>
      </w:r>
      <w:r w:rsidRPr="00D57C7E">
        <w:rPr>
          <w:szCs w:val="24"/>
          <w:lang w:val="en-GB"/>
        </w:rPr>
        <w:t>SAIs</w:t>
      </w:r>
      <w:r w:rsidR="005D37B0" w:rsidRPr="00D57C7E">
        <w:rPr>
          <w:szCs w:val="24"/>
          <w:lang w:val="en-GB"/>
        </w:rPr>
        <w:t xml:space="preserve"> participating in the review</w:t>
      </w:r>
      <w:r w:rsidRPr="00D57C7E">
        <w:rPr>
          <w:szCs w:val="24"/>
          <w:lang w:val="en-GB"/>
        </w:rPr>
        <w:t>.</w:t>
      </w:r>
      <w:r w:rsidR="00F955AC" w:rsidRPr="00D57C7E">
        <w:rPr>
          <w:szCs w:val="24"/>
          <w:lang w:val="en-GB"/>
        </w:rPr>
        <w:t xml:space="preserve"> Human resource aspects should be carefully planned to ensure that the process is effective and efficient.</w:t>
      </w:r>
    </w:p>
    <w:p w:rsidR="005413C1" w:rsidRPr="00D57C7E" w:rsidRDefault="005413C1" w:rsidP="00D57C7E">
      <w:pPr>
        <w:rPr>
          <w:b/>
        </w:rPr>
      </w:pPr>
    </w:p>
    <w:p w:rsidR="0067538D" w:rsidRPr="00D57C7E" w:rsidRDefault="0067538D" w:rsidP="00D57C7E">
      <w:pPr>
        <w:rPr>
          <w:b/>
        </w:rPr>
      </w:pPr>
      <w:r w:rsidRPr="00D57C7E">
        <w:rPr>
          <w:b/>
        </w:rPr>
        <w:t xml:space="preserve">Plan human resources early </w:t>
      </w:r>
    </w:p>
    <w:p w:rsidR="005D37B0" w:rsidRPr="00D57C7E" w:rsidRDefault="005D37B0" w:rsidP="00D57C7E">
      <w:pPr>
        <w:rPr>
          <w:b/>
        </w:rPr>
      </w:pPr>
    </w:p>
    <w:p w:rsidR="0067538D"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The number, functions and profile</w:t>
      </w:r>
      <w:r w:rsidR="00F955AC" w:rsidRPr="00D57C7E">
        <w:rPr>
          <w:szCs w:val="24"/>
          <w:lang w:val="en-GB"/>
        </w:rPr>
        <w:t>s</w:t>
      </w:r>
      <w:r w:rsidR="00890EF2" w:rsidRPr="00D57C7E">
        <w:rPr>
          <w:szCs w:val="24"/>
          <w:lang w:val="en-GB"/>
        </w:rPr>
        <w:t xml:space="preserve"> of the </w:t>
      </w:r>
      <w:r w:rsidR="005D37B0" w:rsidRPr="00D57C7E">
        <w:rPr>
          <w:szCs w:val="24"/>
          <w:lang w:val="en-GB"/>
        </w:rPr>
        <w:t xml:space="preserve">reviewers to be provided </w:t>
      </w:r>
      <w:r w:rsidR="00890EF2" w:rsidRPr="00D57C7E">
        <w:rPr>
          <w:szCs w:val="24"/>
          <w:lang w:val="en-GB"/>
        </w:rPr>
        <w:t xml:space="preserve">by the </w:t>
      </w:r>
      <w:r w:rsidR="002D77EE" w:rsidRPr="00D57C7E">
        <w:rPr>
          <w:szCs w:val="24"/>
          <w:lang w:val="en-GB"/>
        </w:rPr>
        <w:t xml:space="preserve">partner </w:t>
      </w:r>
      <w:r w:rsidRPr="00D57C7E">
        <w:rPr>
          <w:szCs w:val="24"/>
          <w:lang w:val="en-GB"/>
        </w:rPr>
        <w:t>SAIs</w:t>
      </w:r>
      <w:r w:rsidR="005D37B0" w:rsidRPr="00D57C7E">
        <w:rPr>
          <w:szCs w:val="24"/>
          <w:lang w:val="en-GB"/>
        </w:rPr>
        <w:t xml:space="preserve"> </w:t>
      </w:r>
      <w:r w:rsidRPr="00D57C7E">
        <w:rPr>
          <w:szCs w:val="24"/>
          <w:lang w:val="en-GB"/>
        </w:rPr>
        <w:t xml:space="preserve">should be identified </w:t>
      </w:r>
      <w:r w:rsidR="00890EF2" w:rsidRPr="00D57C7E">
        <w:rPr>
          <w:szCs w:val="24"/>
          <w:lang w:val="en-GB"/>
        </w:rPr>
        <w:t xml:space="preserve">as </w:t>
      </w:r>
      <w:r w:rsidRPr="00D57C7E">
        <w:rPr>
          <w:szCs w:val="24"/>
          <w:lang w:val="en-GB"/>
        </w:rPr>
        <w:t>early</w:t>
      </w:r>
      <w:r w:rsidR="00890EF2" w:rsidRPr="00D57C7E">
        <w:rPr>
          <w:szCs w:val="24"/>
          <w:lang w:val="en-GB"/>
        </w:rPr>
        <w:t xml:space="preserve"> as possible</w:t>
      </w:r>
      <w:r w:rsidRPr="00D57C7E">
        <w:rPr>
          <w:szCs w:val="24"/>
          <w:lang w:val="en-GB"/>
        </w:rPr>
        <w:t xml:space="preserve">. When selecting </w:t>
      </w:r>
      <w:r w:rsidR="002D77EE" w:rsidRPr="00D57C7E">
        <w:rPr>
          <w:szCs w:val="24"/>
          <w:lang w:val="en-GB"/>
        </w:rPr>
        <w:t>peer review team members</w:t>
      </w:r>
      <w:r w:rsidRPr="00D57C7E">
        <w:rPr>
          <w:szCs w:val="24"/>
          <w:lang w:val="en-GB"/>
        </w:rPr>
        <w:t xml:space="preserve">, the </w:t>
      </w:r>
      <w:r w:rsidR="002D77EE" w:rsidRPr="00D57C7E">
        <w:rPr>
          <w:szCs w:val="24"/>
          <w:lang w:val="en-GB"/>
        </w:rPr>
        <w:t>partner</w:t>
      </w:r>
      <w:r w:rsidRPr="00D57C7E">
        <w:rPr>
          <w:szCs w:val="24"/>
          <w:lang w:val="en-GB"/>
        </w:rPr>
        <w:t xml:space="preserve"> SAIs should </w:t>
      </w:r>
      <w:r w:rsidR="002D77EE" w:rsidRPr="00D57C7E">
        <w:rPr>
          <w:szCs w:val="24"/>
          <w:lang w:val="en-GB"/>
        </w:rPr>
        <w:t xml:space="preserve">ensure </w:t>
      </w:r>
      <w:r w:rsidRPr="00D57C7E">
        <w:rPr>
          <w:szCs w:val="24"/>
          <w:lang w:val="en-GB"/>
        </w:rPr>
        <w:t xml:space="preserve">the </w:t>
      </w:r>
      <w:r w:rsidR="002D77EE" w:rsidRPr="00D57C7E">
        <w:rPr>
          <w:szCs w:val="24"/>
          <w:lang w:val="en-GB"/>
        </w:rPr>
        <w:t xml:space="preserve">team contains the </w:t>
      </w:r>
      <w:r w:rsidRPr="00D57C7E">
        <w:rPr>
          <w:szCs w:val="24"/>
          <w:lang w:val="en-GB"/>
        </w:rPr>
        <w:t>required skills</w:t>
      </w:r>
      <w:r w:rsidR="005D37B0" w:rsidRPr="00D57C7E">
        <w:rPr>
          <w:szCs w:val="24"/>
          <w:lang w:val="en-GB"/>
        </w:rPr>
        <w:t>,</w:t>
      </w:r>
      <w:r w:rsidRPr="00D57C7E">
        <w:rPr>
          <w:szCs w:val="24"/>
          <w:lang w:val="en-GB"/>
        </w:rPr>
        <w:t xml:space="preserve"> such as specific technical experience</w:t>
      </w:r>
      <w:r w:rsidR="00F955AC" w:rsidRPr="00D57C7E">
        <w:rPr>
          <w:szCs w:val="24"/>
          <w:lang w:val="en-GB"/>
        </w:rPr>
        <w:t xml:space="preserve"> and language knowledge</w:t>
      </w:r>
      <w:r w:rsidRPr="00D57C7E">
        <w:rPr>
          <w:szCs w:val="24"/>
          <w:lang w:val="en-GB"/>
        </w:rPr>
        <w:t>.</w:t>
      </w:r>
    </w:p>
    <w:p w:rsidR="00137514" w:rsidRPr="00D57C7E" w:rsidRDefault="00137514" w:rsidP="00D57C7E">
      <w:pPr>
        <w:ind w:left="567" w:hanging="567"/>
      </w:pPr>
    </w:p>
    <w:p w:rsidR="0067538D"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When setting-up the </w:t>
      </w:r>
      <w:r w:rsidR="005D37B0" w:rsidRPr="00D57C7E">
        <w:rPr>
          <w:szCs w:val="24"/>
          <w:lang w:val="en-GB"/>
        </w:rPr>
        <w:t xml:space="preserve">peer review </w:t>
      </w:r>
      <w:r w:rsidR="002D77EE" w:rsidRPr="00D57C7E">
        <w:rPr>
          <w:szCs w:val="24"/>
          <w:lang w:val="en-GB"/>
        </w:rPr>
        <w:t>team and</w:t>
      </w:r>
      <w:r w:rsidR="00ED3FCE" w:rsidRPr="00D57C7E">
        <w:rPr>
          <w:szCs w:val="24"/>
          <w:lang w:val="en-GB"/>
        </w:rPr>
        <w:t xml:space="preserve"> planning</w:t>
      </w:r>
      <w:r w:rsidR="002D77EE" w:rsidRPr="00D57C7E">
        <w:rPr>
          <w:szCs w:val="24"/>
          <w:lang w:val="en-GB"/>
        </w:rPr>
        <w:t xml:space="preserve"> the timing of visits</w:t>
      </w:r>
      <w:r w:rsidRPr="00D57C7E">
        <w:rPr>
          <w:szCs w:val="24"/>
          <w:lang w:val="en-GB"/>
        </w:rPr>
        <w:t xml:space="preserve">, it is important to take into account the availability of </w:t>
      </w:r>
      <w:r w:rsidR="00F955AC" w:rsidRPr="00D57C7E">
        <w:rPr>
          <w:szCs w:val="24"/>
          <w:lang w:val="en-GB"/>
        </w:rPr>
        <w:t xml:space="preserve">the </w:t>
      </w:r>
      <w:r w:rsidR="008E77E2" w:rsidRPr="00D57C7E">
        <w:rPr>
          <w:szCs w:val="24"/>
          <w:lang w:val="en-GB"/>
        </w:rPr>
        <w:t xml:space="preserve">team as well as of the </w:t>
      </w:r>
      <w:r w:rsidRPr="00D57C7E">
        <w:rPr>
          <w:szCs w:val="24"/>
          <w:lang w:val="en-GB"/>
        </w:rPr>
        <w:t>staff and</w:t>
      </w:r>
      <w:r w:rsidR="002D77EE" w:rsidRPr="00D57C7E">
        <w:rPr>
          <w:szCs w:val="24"/>
          <w:lang w:val="en-GB"/>
        </w:rPr>
        <w:t xml:space="preserve"> management at the reviewed SAI.</w:t>
      </w:r>
      <w:r w:rsidRPr="00D57C7E">
        <w:rPr>
          <w:szCs w:val="24"/>
          <w:lang w:val="en-GB"/>
        </w:rPr>
        <w:t xml:space="preserve"> There should be an early coordination of availabilities when setting the</w:t>
      </w:r>
      <w:r w:rsidR="002D77EE" w:rsidRPr="00D57C7E">
        <w:rPr>
          <w:szCs w:val="24"/>
          <w:lang w:val="en-GB"/>
        </w:rPr>
        <w:t xml:space="preserve"> peer review</w:t>
      </w:r>
      <w:r w:rsidRPr="00D57C7E">
        <w:rPr>
          <w:szCs w:val="24"/>
          <w:lang w:val="en-GB"/>
        </w:rPr>
        <w:t xml:space="preserve"> timetable.</w:t>
      </w:r>
    </w:p>
    <w:p w:rsidR="0067538D" w:rsidRPr="00D57C7E" w:rsidRDefault="0067538D" w:rsidP="00D57C7E">
      <w:pPr>
        <w:ind w:left="567" w:hanging="567"/>
      </w:pPr>
    </w:p>
    <w:p w:rsidR="0067538D" w:rsidRPr="00D57C7E" w:rsidRDefault="00AF6E24" w:rsidP="00D57C7E">
      <w:pPr>
        <w:pStyle w:val="Odsekzoznamu"/>
        <w:numPr>
          <w:ilvl w:val="1"/>
          <w:numId w:val="15"/>
        </w:numPr>
        <w:tabs>
          <w:tab w:val="left" w:pos="567"/>
          <w:tab w:val="left" w:pos="1276"/>
        </w:tabs>
        <w:spacing w:line="360" w:lineRule="auto"/>
        <w:ind w:left="567" w:hanging="567"/>
        <w:jc w:val="both"/>
        <w:rPr>
          <w:b/>
          <w:szCs w:val="24"/>
          <w:lang w:val="en-GB"/>
        </w:rPr>
      </w:pPr>
      <w:r w:rsidRPr="00D57C7E">
        <w:rPr>
          <w:szCs w:val="24"/>
          <w:lang w:val="en-GB"/>
        </w:rPr>
        <w:t>It is recommended that the reviewed SAI sets up an internal team to coordinate the peer review process and to serve as contact point and support for the peer review team. This can include, for example, obtaining documents, setting up meetings internally and with stakeholders, providing administrative support and logistical help.</w:t>
      </w:r>
      <w:r w:rsidR="00454A9B" w:rsidRPr="00D57C7E">
        <w:rPr>
          <w:szCs w:val="24"/>
          <w:lang w:val="en-GB"/>
        </w:rPr>
        <w:t xml:space="preserve"> The internal team should be closely linked to the reviewed SAI´s top management. </w:t>
      </w:r>
    </w:p>
    <w:p w:rsidR="00C13359" w:rsidRPr="00D57C7E" w:rsidRDefault="00C13359" w:rsidP="00D57C7E"/>
    <w:p w:rsidR="0067538D" w:rsidRPr="00D57C7E" w:rsidRDefault="0067538D" w:rsidP="00D57C7E">
      <w:pPr>
        <w:rPr>
          <w:b/>
        </w:rPr>
      </w:pPr>
      <w:r w:rsidRPr="00D57C7E">
        <w:rPr>
          <w:b/>
        </w:rPr>
        <w:t>Consider who should bear the costs</w:t>
      </w:r>
    </w:p>
    <w:p w:rsidR="00137514" w:rsidRPr="00D57C7E" w:rsidRDefault="00137514" w:rsidP="00D57C7E">
      <w:pPr>
        <w:rPr>
          <w:b/>
        </w:rPr>
      </w:pPr>
    </w:p>
    <w:p w:rsidR="0067538D" w:rsidRPr="00D57C7E" w:rsidRDefault="008E77E2"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The full costs of a peer review can be significant when all elements are included (</w:t>
      </w:r>
      <w:r w:rsidR="00AF6E24" w:rsidRPr="00D57C7E">
        <w:rPr>
          <w:szCs w:val="24"/>
          <w:lang w:val="en-GB"/>
        </w:rPr>
        <w:t xml:space="preserve">for example </w:t>
      </w:r>
      <w:r w:rsidRPr="00D57C7E">
        <w:rPr>
          <w:szCs w:val="24"/>
          <w:lang w:val="en-GB"/>
        </w:rPr>
        <w:t xml:space="preserve">translation, travel </w:t>
      </w:r>
      <w:r w:rsidR="00AF6E24" w:rsidRPr="00D57C7E">
        <w:rPr>
          <w:szCs w:val="24"/>
          <w:lang w:val="en-GB"/>
        </w:rPr>
        <w:t xml:space="preserve">and </w:t>
      </w:r>
      <w:r w:rsidRPr="00D57C7E">
        <w:rPr>
          <w:szCs w:val="24"/>
          <w:lang w:val="en-GB"/>
        </w:rPr>
        <w:t xml:space="preserve">accommodation). </w:t>
      </w:r>
      <w:r w:rsidR="0067538D" w:rsidRPr="00D57C7E">
        <w:rPr>
          <w:szCs w:val="24"/>
          <w:lang w:val="en-GB"/>
        </w:rPr>
        <w:t xml:space="preserve">The </w:t>
      </w:r>
      <w:r w:rsidR="002D77EE" w:rsidRPr="00D57C7E">
        <w:rPr>
          <w:szCs w:val="24"/>
          <w:lang w:val="en-GB"/>
        </w:rPr>
        <w:t xml:space="preserve">reviewed and partner </w:t>
      </w:r>
      <w:r w:rsidR="0067538D" w:rsidRPr="00D57C7E">
        <w:rPr>
          <w:szCs w:val="24"/>
          <w:lang w:val="en-GB"/>
        </w:rPr>
        <w:t xml:space="preserve">SAIs should decide as early as possible </w:t>
      </w:r>
      <w:r w:rsidRPr="00D57C7E">
        <w:rPr>
          <w:szCs w:val="24"/>
          <w:lang w:val="en-GB"/>
        </w:rPr>
        <w:t>how the peer review is to be financed and the costs shared</w:t>
      </w:r>
      <w:r w:rsidR="0067538D" w:rsidRPr="00D57C7E">
        <w:rPr>
          <w:szCs w:val="24"/>
          <w:lang w:val="en-GB"/>
        </w:rPr>
        <w:t xml:space="preserve">. </w:t>
      </w:r>
    </w:p>
    <w:p w:rsidR="00303487" w:rsidRPr="00D57C7E" w:rsidRDefault="00303487" w:rsidP="00D57C7E">
      <w:pPr>
        <w:pStyle w:val="Odsekzoznamu"/>
        <w:tabs>
          <w:tab w:val="left" w:pos="567"/>
          <w:tab w:val="left" w:pos="1276"/>
        </w:tabs>
        <w:spacing w:line="360" w:lineRule="auto"/>
        <w:ind w:left="567"/>
        <w:jc w:val="both"/>
        <w:rPr>
          <w:szCs w:val="24"/>
          <w:lang w:val="en-GB"/>
        </w:rPr>
      </w:pPr>
    </w:p>
    <w:p w:rsidR="00FD73DF" w:rsidRPr="00D57C7E" w:rsidRDefault="00FD73DF" w:rsidP="00D57C7E">
      <w:pPr>
        <w:pStyle w:val="Odsekzoznamu"/>
        <w:tabs>
          <w:tab w:val="left" w:pos="567"/>
          <w:tab w:val="left" w:pos="1276"/>
        </w:tabs>
        <w:spacing w:line="360" w:lineRule="auto"/>
        <w:ind w:left="567"/>
        <w:jc w:val="both"/>
        <w:rPr>
          <w:szCs w:val="24"/>
          <w:lang w:val="en-GB"/>
        </w:rPr>
      </w:pPr>
    </w:p>
    <w:p w:rsidR="00303487" w:rsidRPr="00D57C7E" w:rsidRDefault="00303487" w:rsidP="00D57C7E">
      <w:pPr>
        <w:pStyle w:val="Odsekzoznamu"/>
        <w:numPr>
          <w:ilvl w:val="1"/>
          <w:numId w:val="15"/>
        </w:numPr>
        <w:tabs>
          <w:tab w:val="left" w:pos="0"/>
          <w:tab w:val="left" w:pos="567"/>
          <w:tab w:val="left" w:pos="1276"/>
        </w:tabs>
        <w:spacing w:line="360" w:lineRule="auto"/>
        <w:ind w:left="0" w:firstLine="0"/>
        <w:jc w:val="both"/>
        <w:rPr>
          <w:szCs w:val="24"/>
          <w:lang w:val="en-GB"/>
        </w:rPr>
      </w:pPr>
      <w:r w:rsidRPr="00D57C7E">
        <w:rPr>
          <w:szCs w:val="24"/>
          <w:lang w:val="en-GB"/>
        </w:rPr>
        <w:t xml:space="preserve">Different options are available for cost sharing, including: </w:t>
      </w:r>
    </w:p>
    <w:p w:rsidR="00303487" w:rsidRPr="00D57C7E" w:rsidRDefault="00303487" w:rsidP="00D57C7E">
      <w:pPr>
        <w:numPr>
          <w:ilvl w:val="0"/>
          <w:numId w:val="6"/>
        </w:numPr>
        <w:tabs>
          <w:tab w:val="clear" w:pos="567"/>
          <w:tab w:val="left" w:pos="284"/>
        </w:tabs>
        <w:ind w:left="993" w:hanging="284"/>
      </w:pPr>
      <w:r w:rsidRPr="00D57C7E">
        <w:t xml:space="preserve">each of the SAIs involved bear their own costs; </w:t>
      </w:r>
    </w:p>
    <w:p w:rsidR="00AF6E24" w:rsidRPr="00D57C7E" w:rsidRDefault="00AF6E24" w:rsidP="00D57C7E">
      <w:pPr>
        <w:numPr>
          <w:ilvl w:val="0"/>
          <w:numId w:val="6"/>
        </w:numPr>
        <w:tabs>
          <w:tab w:val="clear" w:pos="567"/>
          <w:tab w:val="left" w:pos="284"/>
        </w:tabs>
        <w:ind w:left="993" w:hanging="284"/>
      </w:pPr>
      <w:r w:rsidRPr="00D57C7E">
        <w:t>the reviewed SAI finances the direct additional costs of the peer reviewing team (for example, travel and per diem) as well as the other costs linked to the review (for example, translations);</w:t>
      </w:r>
    </w:p>
    <w:p w:rsidR="00303487" w:rsidRPr="00D57C7E" w:rsidRDefault="00303487" w:rsidP="00D57C7E">
      <w:pPr>
        <w:numPr>
          <w:ilvl w:val="0"/>
          <w:numId w:val="6"/>
        </w:numPr>
        <w:tabs>
          <w:tab w:val="clear" w:pos="567"/>
          <w:tab w:val="left" w:pos="284"/>
        </w:tabs>
        <w:ind w:left="993" w:hanging="284"/>
      </w:pPr>
      <w:proofErr w:type="gramStart"/>
      <w:r w:rsidRPr="00D57C7E">
        <w:t>the</w:t>
      </w:r>
      <w:proofErr w:type="gramEnd"/>
      <w:r w:rsidRPr="00D57C7E">
        <w:t xml:space="preserve"> peer review might also be supported and funded by donors or international organisations in accordance with the INTOSAI principles of independence.</w:t>
      </w:r>
    </w:p>
    <w:p w:rsidR="00303487" w:rsidRPr="00D57C7E" w:rsidRDefault="00303487" w:rsidP="00D57C7E">
      <w:pPr>
        <w:tabs>
          <w:tab w:val="clear" w:pos="567"/>
          <w:tab w:val="left" w:pos="284"/>
        </w:tabs>
        <w:ind w:left="993"/>
      </w:pPr>
    </w:p>
    <w:p w:rsidR="00137514" w:rsidRPr="00D57C7E" w:rsidRDefault="00303487" w:rsidP="00D57C7E">
      <w:pPr>
        <w:pStyle w:val="Odsekzoznamu"/>
        <w:numPr>
          <w:ilvl w:val="1"/>
          <w:numId w:val="15"/>
        </w:numPr>
        <w:tabs>
          <w:tab w:val="left" w:pos="709"/>
          <w:tab w:val="left" w:pos="1276"/>
        </w:tabs>
        <w:spacing w:line="360" w:lineRule="auto"/>
        <w:ind w:hanging="716"/>
        <w:jc w:val="both"/>
        <w:rPr>
          <w:szCs w:val="24"/>
          <w:lang w:val="en-GB"/>
        </w:rPr>
      </w:pPr>
      <w:r w:rsidRPr="00D57C7E">
        <w:rPr>
          <w:szCs w:val="24"/>
          <w:lang w:val="en-GB"/>
        </w:rPr>
        <w:t>When addressing cost issues, all parties should involve their respective travel and accounting units to safeguard compliance with internal rules and regulations.</w:t>
      </w:r>
    </w:p>
    <w:p w:rsidR="00280DDD" w:rsidRPr="00D57C7E" w:rsidRDefault="00280DDD"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5413C1" w:rsidRPr="00D57C7E" w:rsidRDefault="005413C1" w:rsidP="00D57C7E">
      <w:pPr>
        <w:tabs>
          <w:tab w:val="left" w:pos="709"/>
          <w:tab w:val="left" w:pos="1276"/>
        </w:tabs>
      </w:pPr>
    </w:p>
    <w:p w:rsidR="00FD73DF" w:rsidRPr="00D57C7E" w:rsidRDefault="00FD73DF" w:rsidP="00D57C7E">
      <w:pPr>
        <w:tabs>
          <w:tab w:val="left" w:pos="709"/>
          <w:tab w:val="left" w:pos="1276"/>
        </w:tabs>
      </w:pPr>
    </w:p>
    <w:p w:rsidR="001571D4" w:rsidRPr="00D57C7E" w:rsidRDefault="001571D4" w:rsidP="00D57C7E">
      <w:pPr>
        <w:tabs>
          <w:tab w:val="left" w:pos="709"/>
          <w:tab w:val="left" w:pos="1276"/>
        </w:tabs>
      </w:pPr>
    </w:p>
    <w:p w:rsidR="0067538D" w:rsidRPr="00D57C7E" w:rsidRDefault="0067538D" w:rsidP="00D57C7E">
      <w:pPr>
        <w:pStyle w:val="Odsekzoznamu"/>
        <w:numPr>
          <w:ilvl w:val="0"/>
          <w:numId w:val="15"/>
        </w:numPr>
        <w:rPr>
          <w:b/>
          <w:szCs w:val="24"/>
          <w:lang w:val="en-GB"/>
        </w:rPr>
      </w:pPr>
      <w:r w:rsidRPr="00D57C7E">
        <w:rPr>
          <w:b/>
          <w:szCs w:val="24"/>
          <w:lang w:val="en-GB"/>
        </w:rPr>
        <w:lastRenderedPageBreak/>
        <w:t xml:space="preserve">MEMORANDUM OF UNDERSTANDING </w:t>
      </w:r>
    </w:p>
    <w:p w:rsidR="001174DB" w:rsidRPr="00D57C7E" w:rsidRDefault="001174DB" w:rsidP="00D57C7E"/>
    <w:p w:rsidR="00FF057F" w:rsidRPr="00D57C7E" w:rsidRDefault="00FF057F" w:rsidP="00D57C7E"/>
    <w:p w:rsidR="00755BBB" w:rsidRPr="00D57C7E" w:rsidRDefault="00755BBB"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A peer review is a voluntary project based on mutual trust. The Memorandum of Understanding (MoU) is an agreement between the reviewed SAI and the partner SAIs participating in the review. It governs the rights, responsibilities and obligations of those in</w:t>
      </w:r>
      <w:r w:rsidR="00342853" w:rsidRPr="00D57C7E">
        <w:rPr>
          <w:szCs w:val="24"/>
          <w:lang w:val="en-GB"/>
        </w:rPr>
        <w:t>volved</w:t>
      </w:r>
      <w:r w:rsidRPr="00D57C7E">
        <w:rPr>
          <w:szCs w:val="24"/>
          <w:lang w:val="en-GB"/>
        </w:rPr>
        <w:t xml:space="preserve"> and sets out the key elements of the peer review (for example, scope, approach, timing and deliverables). </w:t>
      </w:r>
    </w:p>
    <w:p w:rsidR="005413C1" w:rsidRPr="00D57C7E" w:rsidRDefault="005413C1" w:rsidP="00D57C7E"/>
    <w:p w:rsidR="001174DB"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The MoU should be as detailed as necessary and as short as possible.</w:t>
      </w:r>
      <w:r w:rsidR="002D77EE" w:rsidRPr="00D57C7E">
        <w:rPr>
          <w:szCs w:val="24"/>
          <w:lang w:val="en-GB"/>
        </w:rPr>
        <w:t xml:space="preserve"> It should not constitute a detailed peer review plan</w:t>
      </w:r>
      <w:r w:rsidR="008E77E2" w:rsidRPr="00D57C7E">
        <w:rPr>
          <w:szCs w:val="24"/>
          <w:lang w:val="en-GB"/>
        </w:rPr>
        <w:t xml:space="preserve"> (see chapter 6)</w:t>
      </w:r>
      <w:r w:rsidR="002D77EE" w:rsidRPr="00D57C7E">
        <w:rPr>
          <w:szCs w:val="24"/>
          <w:lang w:val="en-GB"/>
        </w:rPr>
        <w:t>.</w:t>
      </w:r>
      <w:r w:rsidR="002B7172" w:rsidRPr="00D57C7E">
        <w:rPr>
          <w:szCs w:val="24"/>
          <w:lang w:val="en-GB"/>
        </w:rPr>
        <w:t xml:space="preserve"> </w:t>
      </w:r>
    </w:p>
    <w:p w:rsidR="001174DB" w:rsidRPr="00D57C7E" w:rsidRDefault="001174DB" w:rsidP="00D57C7E">
      <w:pPr>
        <w:pStyle w:val="Odsekzoznamu"/>
        <w:tabs>
          <w:tab w:val="left" w:pos="567"/>
        </w:tabs>
        <w:spacing w:line="360" w:lineRule="auto"/>
        <w:ind w:left="0"/>
        <w:jc w:val="both"/>
        <w:rPr>
          <w:szCs w:val="24"/>
          <w:lang w:val="en-GB"/>
        </w:rPr>
      </w:pPr>
    </w:p>
    <w:p w:rsidR="001174DB" w:rsidRPr="00D57C7E" w:rsidRDefault="00FB224B"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eastAsia="sk-SK"/>
        </w:rPr>
        <w:t xml:space="preserve">The MoU should be agreed on by all partners </w:t>
      </w:r>
      <w:r w:rsidR="00676A66" w:rsidRPr="00D57C7E">
        <w:rPr>
          <w:szCs w:val="24"/>
          <w:lang w:val="en-GB" w:eastAsia="sk-SK"/>
        </w:rPr>
        <w:t>before the peer review starts</w:t>
      </w:r>
      <w:r w:rsidRPr="00D57C7E">
        <w:rPr>
          <w:szCs w:val="24"/>
          <w:lang w:val="en-GB" w:eastAsia="sk-SK"/>
        </w:rPr>
        <w:t xml:space="preserve"> and is generally</w:t>
      </w:r>
      <w:r w:rsidRPr="00D57C7E">
        <w:rPr>
          <w:szCs w:val="24"/>
          <w:lang w:val="en-GB"/>
        </w:rPr>
        <w:t xml:space="preserve"> signed by the head of the reviewed SAI and the head of the SAI taking the lead reviewer role.</w:t>
      </w:r>
      <w:r w:rsidR="00ED1667" w:rsidRPr="00D57C7E">
        <w:rPr>
          <w:szCs w:val="24"/>
          <w:lang w:val="en-GB"/>
        </w:rPr>
        <w:t xml:space="preserve"> </w:t>
      </w:r>
      <w:r w:rsidR="002D77EE" w:rsidRPr="00D57C7E">
        <w:rPr>
          <w:szCs w:val="24"/>
          <w:lang w:val="en-GB"/>
        </w:rPr>
        <w:t>Alternatively, all partners can sign.</w:t>
      </w:r>
    </w:p>
    <w:p w:rsidR="001174DB" w:rsidRPr="00D57C7E" w:rsidRDefault="001174DB" w:rsidP="00D57C7E">
      <w:pPr>
        <w:pStyle w:val="Odsekzoznamu"/>
        <w:tabs>
          <w:tab w:val="left" w:pos="567"/>
        </w:tabs>
        <w:spacing w:line="360" w:lineRule="auto"/>
        <w:ind w:left="567" w:hanging="567"/>
        <w:jc w:val="both"/>
        <w:rPr>
          <w:szCs w:val="24"/>
          <w:lang w:val="en-GB"/>
        </w:rPr>
      </w:pPr>
    </w:p>
    <w:p w:rsidR="005413C1" w:rsidRPr="00D57C7E" w:rsidRDefault="009B374B" w:rsidP="00D57C7E">
      <w:pPr>
        <w:pStyle w:val="Odsekzoznamu"/>
        <w:numPr>
          <w:ilvl w:val="1"/>
          <w:numId w:val="15"/>
        </w:numPr>
        <w:tabs>
          <w:tab w:val="left" w:pos="567"/>
          <w:tab w:val="left" w:pos="1276"/>
        </w:tabs>
        <w:spacing w:line="360" w:lineRule="auto"/>
        <w:ind w:left="567" w:hanging="567"/>
        <w:jc w:val="both"/>
        <w:rPr>
          <w:b/>
          <w:szCs w:val="24"/>
          <w:lang w:val="en-GB"/>
        </w:rPr>
      </w:pPr>
      <w:r w:rsidRPr="00D57C7E">
        <w:rPr>
          <w:szCs w:val="24"/>
          <w:lang w:val="en-GB"/>
        </w:rPr>
        <w:t>The following headings provide an indication of</w:t>
      </w:r>
      <w:r w:rsidR="0067538D" w:rsidRPr="00D57C7E">
        <w:rPr>
          <w:szCs w:val="24"/>
          <w:lang w:val="en-GB"/>
        </w:rPr>
        <w:t xml:space="preserve"> the issues </w:t>
      </w:r>
      <w:r w:rsidRPr="00D57C7E">
        <w:rPr>
          <w:szCs w:val="24"/>
          <w:lang w:val="en-GB"/>
        </w:rPr>
        <w:t>that can</w:t>
      </w:r>
      <w:r w:rsidR="0067538D" w:rsidRPr="00D57C7E">
        <w:rPr>
          <w:szCs w:val="24"/>
          <w:lang w:val="en-GB"/>
        </w:rPr>
        <w:t xml:space="preserve"> be covered in a peer review MoU. The</w:t>
      </w:r>
      <w:r w:rsidRPr="00D57C7E">
        <w:rPr>
          <w:szCs w:val="24"/>
          <w:lang w:val="en-GB"/>
        </w:rPr>
        <w:t>y</w:t>
      </w:r>
      <w:r w:rsidR="0067538D" w:rsidRPr="00D57C7E">
        <w:rPr>
          <w:szCs w:val="24"/>
          <w:lang w:val="en-GB"/>
        </w:rPr>
        <w:t xml:space="preserve"> </w:t>
      </w:r>
      <w:r w:rsidRPr="00D57C7E">
        <w:rPr>
          <w:szCs w:val="24"/>
          <w:lang w:val="en-GB"/>
        </w:rPr>
        <w:t>are given as a guide</w:t>
      </w:r>
      <w:r w:rsidR="0067538D" w:rsidRPr="00D57C7E">
        <w:rPr>
          <w:szCs w:val="24"/>
          <w:lang w:val="en-GB"/>
        </w:rPr>
        <w:t xml:space="preserve"> only</w:t>
      </w:r>
      <w:r w:rsidRPr="00D57C7E">
        <w:rPr>
          <w:szCs w:val="24"/>
          <w:lang w:val="en-GB"/>
        </w:rPr>
        <w:t>,</w:t>
      </w:r>
      <w:r w:rsidR="0067538D" w:rsidRPr="00D57C7E">
        <w:rPr>
          <w:szCs w:val="24"/>
          <w:lang w:val="en-GB"/>
        </w:rPr>
        <w:t xml:space="preserve"> and can be more comprehensive or less detailed</w:t>
      </w:r>
      <w:r w:rsidR="008E77E2" w:rsidRPr="00D57C7E">
        <w:rPr>
          <w:szCs w:val="24"/>
          <w:lang w:val="en-GB"/>
        </w:rPr>
        <w:t>, depending on the circumstances</w:t>
      </w:r>
      <w:r w:rsidR="0067538D" w:rsidRPr="00D57C7E">
        <w:rPr>
          <w:szCs w:val="24"/>
          <w:lang w:val="en-GB"/>
        </w:rPr>
        <w:t>.</w:t>
      </w:r>
    </w:p>
    <w:p w:rsidR="003D436D" w:rsidRPr="00D57C7E" w:rsidRDefault="003D436D" w:rsidP="00D57C7E">
      <w:pPr>
        <w:ind w:left="567"/>
        <w:rPr>
          <w:b/>
        </w:rPr>
      </w:pPr>
    </w:p>
    <w:p w:rsidR="0067538D" w:rsidRPr="00D57C7E" w:rsidRDefault="0067538D" w:rsidP="00D57C7E">
      <w:pPr>
        <w:ind w:left="567"/>
      </w:pPr>
      <w:r w:rsidRPr="00D57C7E">
        <w:rPr>
          <w:b/>
        </w:rPr>
        <w:t>WHY</w:t>
      </w:r>
      <w:r w:rsidRPr="00D57C7E">
        <w:t xml:space="preserve"> </w:t>
      </w:r>
      <w:r w:rsidR="00765547" w:rsidRPr="00D57C7E">
        <w:t xml:space="preserve">– </w:t>
      </w:r>
      <w:r w:rsidRPr="00D57C7E">
        <w:rPr>
          <w:b/>
        </w:rPr>
        <w:t xml:space="preserve">Context </w:t>
      </w:r>
      <w:r w:rsidR="009B374B" w:rsidRPr="00D57C7E">
        <w:rPr>
          <w:b/>
        </w:rPr>
        <w:t xml:space="preserve">of </w:t>
      </w:r>
      <w:r w:rsidRPr="00D57C7E">
        <w:rPr>
          <w:b/>
        </w:rPr>
        <w:t xml:space="preserve">the peer review and </w:t>
      </w:r>
      <w:r w:rsidR="009B374B" w:rsidRPr="00D57C7E">
        <w:rPr>
          <w:b/>
        </w:rPr>
        <w:t xml:space="preserve">its </w:t>
      </w:r>
      <w:r w:rsidRPr="00D57C7E">
        <w:rPr>
          <w:b/>
        </w:rPr>
        <w:t>expected benefits</w:t>
      </w:r>
    </w:p>
    <w:p w:rsidR="0067538D" w:rsidRPr="00D57C7E" w:rsidRDefault="0067538D" w:rsidP="00D57C7E">
      <w:pPr>
        <w:numPr>
          <w:ilvl w:val="0"/>
          <w:numId w:val="8"/>
        </w:numPr>
        <w:ind w:left="1287"/>
      </w:pPr>
      <w:r w:rsidRPr="00D57C7E">
        <w:t>What are the reasons for the peer review?</w:t>
      </w:r>
    </w:p>
    <w:p w:rsidR="0067538D" w:rsidRPr="00D57C7E" w:rsidRDefault="0067538D" w:rsidP="00D57C7E">
      <w:pPr>
        <w:numPr>
          <w:ilvl w:val="0"/>
          <w:numId w:val="8"/>
        </w:numPr>
        <w:ind w:left="1287"/>
      </w:pPr>
      <w:r w:rsidRPr="00D57C7E">
        <w:t xml:space="preserve">What role does the peer review play in the overall strategy of the </w:t>
      </w:r>
      <w:r w:rsidR="00ED3181" w:rsidRPr="00D57C7E">
        <w:t xml:space="preserve">reviewed </w:t>
      </w:r>
      <w:r w:rsidRPr="00D57C7E">
        <w:t>SAI?</w:t>
      </w:r>
    </w:p>
    <w:p w:rsidR="0067538D" w:rsidRPr="00D57C7E" w:rsidRDefault="0067538D" w:rsidP="00D57C7E">
      <w:pPr>
        <w:numPr>
          <w:ilvl w:val="0"/>
          <w:numId w:val="8"/>
        </w:numPr>
        <w:ind w:left="1287"/>
      </w:pPr>
      <w:r w:rsidRPr="00D57C7E">
        <w:t xml:space="preserve">Is the peer review </w:t>
      </w:r>
      <w:r w:rsidR="009B374B" w:rsidRPr="00D57C7E">
        <w:t>linked to</w:t>
      </w:r>
      <w:r w:rsidRPr="00D57C7E">
        <w:t xml:space="preserve"> another initiative?</w:t>
      </w:r>
    </w:p>
    <w:p w:rsidR="0067538D" w:rsidRPr="00D57C7E" w:rsidRDefault="0067538D" w:rsidP="00D57C7E">
      <w:pPr>
        <w:numPr>
          <w:ilvl w:val="0"/>
          <w:numId w:val="8"/>
        </w:numPr>
        <w:ind w:left="1287"/>
      </w:pPr>
      <w:r w:rsidRPr="00D57C7E">
        <w:t>Was the peer review requested by a stakeholder?</w:t>
      </w:r>
    </w:p>
    <w:p w:rsidR="0067538D" w:rsidRPr="00D57C7E" w:rsidRDefault="0067538D" w:rsidP="00D57C7E">
      <w:pPr>
        <w:numPr>
          <w:ilvl w:val="0"/>
          <w:numId w:val="8"/>
        </w:numPr>
        <w:tabs>
          <w:tab w:val="left" w:pos="5276"/>
        </w:tabs>
        <w:ind w:left="1287"/>
      </w:pPr>
      <w:r w:rsidRPr="00D57C7E">
        <w:t>What are expected benefits of the peer review?</w:t>
      </w:r>
      <w:r w:rsidR="00765547" w:rsidRPr="00D57C7E">
        <w:tab/>
      </w:r>
    </w:p>
    <w:p w:rsidR="005413C1" w:rsidRPr="00D57C7E" w:rsidRDefault="005413C1" w:rsidP="00D57C7E"/>
    <w:p w:rsidR="0067538D" w:rsidRPr="00D57C7E" w:rsidRDefault="0067538D" w:rsidP="00D57C7E">
      <w:pPr>
        <w:pStyle w:val="Hlavika"/>
        <w:ind w:left="567"/>
      </w:pPr>
      <w:r w:rsidRPr="00D57C7E">
        <w:t>WHAT</w:t>
      </w:r>
      <w:r w:rsidR="003D436D" w:rsidRPr="00D57C7E">
        <w:rPr>
          <w:rStyle w:val="Odkaznapoznmkupodiarou"/>
        </w:rPr>
        <w:footnoteReference w:id="8"/>
      </w:r>
      <w:r w:rsidRPr="00D57C7E">
        <w:t xml:space="preserve"> –</w:t>
      </w:r>
      <w:r w:rsidR="006F050A" w:rsidRPr="00D57C7E">
        <w:t xml:space="preserve"> </w:t>
      </w:r>
      <w:r w:rsidR="00854778" w:rsidRPr="00D57C7E">
        <w:t>Objective</w:t>
      </w:r>
      <w:r w:rsidR="00AA68EB" w:rsidRPr="00D57C7E">
        <w:t>,</w:t>
      </w:r>
      <w:r w:rsidR="008628F2" w:rsidRPr="00D57C7E">
        <w:t xml:space="preserve"> f</w:t>
      </w:r>
      <w:r w:rsidR="009B374B" w:rsidRPr="00D57C7E">
        <w:t>ocus</w:t>
      </w:r>
      <w:r w:rsidR="00AA68EB" w:rsidRPr="00D57C7E">
        <w:t>,</w:t>
      </w:r>
      <w:r w:rsidRPr="00D57C7E">
        <w:t xml:space="preserve"> scope</w:t>
      </w:r>
      <w:r w:rsidR="00AA68EB" w:rsidRPr="00D57C7E">
        <w:t xml:space="preserve">, standards and criteria </w:t>
      </w:r>
      <w:r w:rsidRPr="00D57C7E">
        <w:t xml:space="preserve">of </w:t>
      </w:r>
      <w:r w:rsidR="009B374B" w:rsidRPr="00D57C7E">
        <w:t>the</w:t>
      </w:r>
      <w:r w:rsidR="00D24370" w:rsidRPr="00D57C7E">
        <w:t xml:space="preserve"> </w:t>
      </w:r>
      <w:r w:rsidRPr="00D57C7E">
        <w:t>peer review</w:t>
      </w:r>
    </w:p>
    <w:p w:rsidR="0067538D" w:rsidRPr="00D57C7E" w:rsidRDefault="0067538D" w:rsidP="00D57C7E">
      <w:pPr>
        <w:numPr>
          <w:ilvl w:val="0"/>
          <w:numId w:val="29"/>
        </w:numPr>
        <w:tabs>
          <w:tab w:val="clear" w:pos="1134"/>
          <w:tab w:val="left" w:pos="1276"/>
        </w:tabs>
        <w:ind w:firstLine="273"/>
      </w:pPr>
      <w:r w:rsidRPr="00D57C7E">
        <w:t>What will be reviewed?</w:t>
      </w:r>
    </w:p>
    <w:p w:rsidR="0067538D" w:rsidRPr="00D57C7E" w:rsidRDefault="009B374B" w:rsidP="00D57C7E">
      <w:pPr>
        <w:numPr>
          <w:ilvl w:val="0"/>
          <w:numId w:val="29"/>
        </w:numPr>
        <w:tabs>
          <w:tab w:val="clear" w:pos="1134"/>
          <w:tab w:val="left" w:pos="1276"/>
        </w:tabs>
        <w:ind w:firstLine="273"/>
      </w:pPr>
      <w:r w:rsidRPr="00D57C7E">
        <w:t>Are there any specific limitations to the scope?</w:t>
      </w:r>
    </w:p>
    <w:p w:rsidR="00FF057F" w:rsidRPr="00D57C7E" w:rsidRDefault="0067538D" w:rsidP="00D57C7E">
      <w:pPr>
        <w:numPr>
          <w:ilvl w:val="0"/>
          <w:numId w:val="29"/>
        </w:numPr>
        <w:tabs>
          <w:tab w:val="clear" w:pos="1134"/>
          <w:tab w:val="left" w:pos="1276"/>
        </w:tabs>
        <w:ind w:firstLine="273"/>
      </w:pPr>
      <w:r w:rsidRPr="00D57C7E">
        <w:lastRenderedPageBreak/>
        <w:t xml:space="preserve">What are the </w:t>
      </w:r>
      <w:r w:rsidR="007B4C23" w:rsidRPr="00D57C7E">
        <w:t xml:space="preserve">peer </w:t>
      </w:r>
      <w:r w:rsidRPr="00D57C7E">
        <w:t>review questions (and sub-questions)</w:t>
      </w:r>
      <w:r w:rsidR="004F5D90" w:rsidRPr="00D57C7E">
        <w:t>?</w:t>
      </w:r>
    </w:p>
    <w:p w:rsidR="00B13DD2" w:rsidRPr="00D57C7E" w:rsidRDefault="008B67D9" w:rsidP="00D57C7E">
      <w:pPr>
        <w:numPr>
          <w:ilvl w:val="0"/>
          <w:numId w:val="29"/>
        </w:numPr>
        <w:tabs>
          <w:tab w:val="clear" w:pos="1134"/>
          <w:tab w:val="left" w:pos="1276"/>
        </w:tabs>
        <w:ind w:firstLine="273"/>
      </w:pPr>
      <w:r w:rsidRPr="00D57C7E">
        <w:t xml:space="preserve">Possible </w:t>
      </w:r>
      <w:r w:rsidR="009B374B" w:rsidRPr="00D57C7E">
        <w:t>relation with</w:t>
      </w:r>
      <w:r w:rsidRPr="00D57C7E">
        <w:t xml:space="preserve"> any self-assessment </w:t>
      </w:r>
      <w:r w:rsidR="009B374B" w:rsidRPr="00D57C7E">
        <w:t>by</w:t>
      </w:r>
      <w:r w:rsidRPr="00D57C7E">
        <w:t xml:space="preserve"> the reviewed organisation</w:t>
      </w:r>
      <w:r w:rsidR="00B13DD2" w:rsidRPr="00D57C7E">
        <w:t>.</w:t>
      </w:r>
    </w:p>
    <w:p w:rsidR="00B13DD2" w:rsidRPr="00D57C7E" w:rsidRDefault="00AA68EB" w:rsidP="00D57C7E">
      <w:pPr>
        <w:numPr>
          <w:ilvl w:val="0"/>
          <w:numId w:val="29"/>
        </w:numPr>
        <w:tabs>
          <w:tab w:val="clear" w:pos="1134"/>
          <w:tab w:val="left" w:pos="1276"/>
        </w:tabs>
        <w:ind w:firstLine="273"/>
      </w:pPr>
      <w:r w:rsidRPr="00D57C7E">
        <w:t>What standard and criteria</w:t>
      </w:r>
      <w:r w:rsidR="00117932" w:rsidRPr="00D57C7E">
        <w:t xml:space="preserve"> will be applied</w:t>
      </w:r>
      <w:r w:rsidRPr="00D57C7E">
        <w:t xml:space="preserve">? </w:t>
      </w:r>
    </w:p>
    <w:p w:rsidR="006F1CE0" w:rsidRPr="00D57C7E" w:rsidRDefault="006F1CE0" w:rsidP="00D57C7E">
      <w:pPr>
        <w:numPr>
          <w:ilvl w:val="0"/>
          <w:numId w:val="29"/>
        </w:numPr>
        <w:tabs>
          <w:tab w:val="clear" w:pos="1134"/>
          <w:tab w:val="left" w:pos="1276"/>
        </w:tabs>
        <w:ind w:firstLine="273"/>
      </w:pPr>
      <w:r w:rsidRPr="00D57C7E">
        <w:t>Are there any access limits to information derived from peer review focus and scope?</w:t>
      </w:r>
    </w:p>
    <w:p w:rsidR="006F1CE0" w:rsidRPr="00D57C7E" w:rsidRDefault="006F1CE0" w:rsidP="00D57C7E"/>
    <w:p w:rsidR="00443E2D" w:rsidRPr="00D57C7E" w:rsidRDefault="00443E2D" w:rsidP="00D57C7E">
      <w:pPr>
        <w:rPr>
          <w:b/>
        </w:rPr>
      </w:pPr>
    </w:p>
    <w:p w:rsidR="00F46E43" w:rsidRPr="00D57C7E" w:rsidRDefault="00765547" w:rsidP="00D57C7E">
      <w:pPr>
        <w:ind w:left="567"/>
        <w:rPr>
          <w:b/>
        </w:rPr>
      </w:pPr>
      <w:r w:rsidRPr="00D57C7E">
        <w:rPr>
          <w:b/>
        </w:rPr>
        <w:t xml:space="preserve">WHEN – </w:t>
      </w:r>
      <w:r w:rsidR="0067538D" w:rsidRPr="00D57C7E">
        <w:rPr>
          <w:b/>
        </w:rPr>
        <w:t xml:space="preserve">Timetable </w:t>
      </w:r>
    </w:p>
    <w:p w:rsidR="0067538D" w:rsidRPr="00D57C7E" w:rsidRDefault="0067538D" w:rsidP="00D57C7E">
      <w:pPr>
        <w:numPr>
          <w:ilvl w:val="0"/>
          <w:numId w:val="10"/>
        </w:numPr>
        <w:ind w:left="1287"/>
      </w:pPr>
      <w:r w:rsidRPr="00D57C7E">
        <w:t>When will the peer review start?</w:t>
      </w:r>
    </w:p>
    <w:p w:rsidR="0067538D" w:rsidRPr="00D57C7E" w:rsidRDefault="0067538D" w:rsidP="00D57C7E">
      <w:pPr>
        <w:numPr>
          <w:ilvl w:val="0"/>
          <w:numId w:val="10"/>
        </w:numPr>
        <w:ind w:left="1287"/>
      </w:pPr>
      <w:r w:rsidRPr="00D57C7E">
        <w:t>What are the important milestones?</w:t>
      </w:r>
    </w:p>
    <w:p w:rsidR="0067538D" w:rsidRPr="00D57C7E" w:rsidRDefault="0067538D" w:rsidP="00D57C7E">
      <w:pPr>
        <w:numPr>
          <w:ilvl w:val="0"/>
          <w:numId w:val="10"/>
        </w:numPr>
        <w:ind w:left="1287"/>
      </w:pPr>
      <w:r w:rsidRPr="00D57C7E">
        <w:t xml:space="preserve">When </w:t>
      </w:r>
      <w:r w:rsidR="00891F3C" w:rsidRPr="00D57C7E">
        <w:t>is the draft</w:t>
      </w:r>
      <w:r w:rsidRPr="00D57C7E">
        <w:t xml:space="preserve"> and final peer review report</w:t>
      </w:r>
      <w:r w:rsidR="009B374B" w:rsidRPr="00D57C7E">
        <w:t>s</w:t>
      </w:r>
      <w:r w:rsidRPr="00D57C7E">
        <w:t xml:space="preserve"> due?</w:t>
      </w:r>
    </w:p>
    <w:p w:rsidR="0067538D" w:rsidRPr="00D57C7E" w:rsidRDefault="0067538D" w:rsidP="00D57C7E">
      <w:pPr>
        <w:pStyle w:val="Hlavika"/>
        <w:ind w:left="567"/>
      </w:pPr>
    </w:p>
    <w:p w:rsidR="005413C1" w:rsidRPr="00D57C7E" w:rsidRDefault="005413C1" w:rsidP="00D57C7E">
      <w:pPr>
        <w:pStyle w:val="Hlavika"/>
        <w:ind w:left="567"/>
      </w:pPr>
    </w:p>
    <w:p w:rsidR="0067538D" w:rsidRPr="00D57C7E" w:rsidRDefault="00765547" w:rsidP="00D57C7E">
      <w:pPr>
        <w:pStyle w:val="Hlavika"/>
        <w:ind w:left="567"/>
      </w:pPr>
      <w:r w:rsidRPr="00D57C7E">
        <w:t xml:space="preserve">WHO – </w:t>
      </w:r>
      <w:r w:rsidR="00443E2D" w:rsidRPr="00D57C7E">
        <w:t>Human resource issues</w:t>
      </w:r>
    </w:p>
    <w:p w:rsidR="0067538D" w:rsidRPr="00D57C7E" w:rsidRDefault="00D24370" w:rsidP="00D57C7E">
      <w:pPr>
        <w:numPr>
          <w:ilvl w:val="0"/>
          <w:numId w:val="11"/>
        </w:numPr>
        <w:ind w:left="1134" w:hanging="207"/>
      </w:pPr>
      <w:r w:rsidRPr="00D57C7E">
        <w:t>Which</w:t>
      </w:r>
      <w:r w:rsidR="0067538D" w:rsidRPr="00D57C7E">
        <w:t xml:space="preserve"> SAIs</w:t>
      </w:r>
      <w:r w:rsidR="008628F2" w:rsidRPr="00D57C7E">
        <w:t xml:space="preserve"> will be providing </w:t>
      </w:r>
      <w:r w:rsidR="009B374B" w:rsidRPr="00D57C7E">
        <w:t>members of</w:t>
      </w:r>
      <w:r w:rsidR="008628F2" w:rsidRPr="00D57C7E">
        <w:t xml:space="preserve"> the peer review team</w:t>
      </w:r>
      <w:r w:rsidR="0067538D" w:rsidRPr="00D57C7E">
        <w:t>?</w:t>
      </w:r>
    </w:p>
    <w:p w:rsidR="0067538D" w:rsidRPr="00D57C7E" w:rsidRDefault="0067538D" w:rsidP="00D57C7E">
      <w:pPr>
        <w:numPr>
          <w:ilvl w:val="0"/>
          <w:numId w:val="11"/>
        </w:numPr>
        <w:ind w:left="1134" w:hanging="207"/>
      </w:pPr>
      <w:r w:rsidRPr="00D57C7E">
        <w:t xml:space="preserve">Which SAI </w:t>
      </w:r>
      <w:r w:rsidR="008628F2" w:rsidRPr="00D57C7E">
        <w:t xml:space="preserve">has been assigned </w:t>
      </w:r>
      <w:r w:rsidRPr="00D57C7E">
        <w:t xml:space="preserve">the lead </w:t>
      </w:r>
      <w:r w:rsidR="008628F2" w:rsidRPr="00D57C7E">
        <w:t xml:space="preserve">role in the </w:t>
      </w:r>
      <w:r w:rsidR="00D24370" w:rsidRPr="00D57C7E">
        <w:t xml:space="preserve">peer </w:t>
      </w:r>
      <w:r w:rsidRPr="00D57C7E">
        <w:t>review?</w:t>
      </w:r>
    </w:p>
    <w:p w:rsidR="0067538D" w:rsidRPr="00D57C7E" w:rsidRDefault="0067538D" w:rsidP="00D57C7E">
      <w:pPr>
        <w:numPr>
          <w:ilvl w:val="0"/>
          <w:numId w:val="11"/>
        </w:numPr>
        <w:ind w:left="1134" w:hanging="207"/>
      </w:pPr>
      <w:r w:rsidRPr="00D57C7E">
        <w:t xml:space="preserve">What specific skills and experience </w:t>
      </w:r>
      <w:r w:rsidR="009B374B" w:rsidRPr="00D57C7E">
        <w:t>are required for the peer review team</w:t>
      </w:r>
      <w:r w:rsidRPr="00D57C7E">
        <w:t>?</w:t>
      </w:r>
    </w:p>
    <w:p w:rsidR="009B374B" w:rsidRPr="00D57C7E" w:rsidRDefault="009B374B" w:rsidP="00D57C7E">
      <w:pPr>
        <w:numPr>
          <w:ilvl w:val="0"/>
          <w:numId w:val="11"/>
        </w:numPr>
        <w:ind w:left="1134" w:hanging="207"/>
      </w:pPr>
      <w:r w:rsidRPr="00D57C7E">
        <w:t>Are any outside experts required?</w:t>
      </w:r>
    </w:p>
    <w:p w:rsidR="0067538D" w:rsidRPr="00D57C7E" w:rsidRDefault="0067538D" w:rsidP="00D57C7E"/>
    <w:p w:rsidR="00EC54F0" w:rsidRPr="00D57C7E" w:rsidRDefault="00EC54F0" w:rsidP="00D57C7E"/>
    <w:p w:rsidR="00765547" w:rsidRPr="00D57C7E" w:rsidRDefault="00765547" w:rsidP="00D57C7E">
      <w:pPr>
        <w:ind w:left="567"/>
        <w:rPr>
          <w:b/>
        </w:rPr>
      </w:pPr>
      <w:r w:rsidRPr="00D57C7E">
        <w:rPr>
          <w:b/>
        </w:rPr>
        <w:t xml:space="preserve">HOW – </w:t>
      </w:r>
      <w:r w:rsidR="0067538D" w:rsidRPr="00D57C7E">
        <w:rPr>
          <w:b/>
        </w:rPr>
        <w:t>R</w:t>
      </w:r>
      <w:r w:rsidR="009B374B" w:rsidRPr="00D57C7E">
        <w:rPr>
          <w:b/>
        </w:rPr>
        <w:t>o</w:t>
      </w:r>
      <w:r w:rsidR="0067538D" w:rsidRPr="00D57C7E">
        <w:rPr>
          <w:b/>
        </w:rPr>
        <w:t xml:space="preserve">les and </w:t>
      </w:r>
      <w:r w:rsidR="00443E2D" w:rsidRPr="00D57C7E">
        <w:rPr>
          <w:b/>
        </w:rPr>
        <w:t>responsibilities</w:t>
      </w:r>
    </w:p>
    <w:p w:rsidR="0067538D" w:rsidRPr="00D57C7E" w:rsidRDefault="0067538D" w:rsidP="00D57C7E">
      <w:pPr>
        <w:numPr>
          <w:ilvl w:val="0"/>
          <w:numId w:val="12"/>
        </w:numPr>
        <w:tabs>
          <w:tab w:val="clear" w:pos="1134"/>
          <w:tab w:val="left" w:pos="1276"/>
        </w:tabs>
        <w:ind w:left="1287"/>
      </w:pPr>
      <w:r w:rsidRPr="00D57C7E">
        <w:t xml:space="preserve">What </w:t>
      </w:r>
      <w:r w:rsidR="00443E2D" w:rsidRPr="00D57C7E">
        <w:t>are the respective roles and responsibilities of the reviewed SAI and the peer review team?</w:t>
      </w:r>
    </w:p>
    <w:p w:rsidR="0067538D" w:rsidRPr="00D57C7E" w:rsidRDefault="0067538D" w:rsidP="00D57C7E">
      <w:pPr>
        <w:numPr>
          <w:ilvl w:val="0"/>
          <w:numId w:val="12"/>
        </w:numPr>
        <w:tabs>
          <w:tab w:val="clear" w:pos="1134"/>
          <w:tab w:val="left" w:pos="1276"/>
        </w:tabs>
        <w:ind w:left="1287"/>
      </w:pPr>
      <w:r w:rsidRPr="00D57C7E">
        <w:t>What confidentiality rules apply?</w:t>
      </w:r>
    </w:p>
    <w:p w:rsidR="0067538D" w:rsidRPr="00D57C7E" w:rsidRDefault="0067538D" w:rsidP="00D57C7E">
      <w:pPr>
        <w:numPr>
          <w:ilvl w:val="0"/>
          <w:numId w:val="12"/>
        </w:numPr>
        <w:tabs>
          <w:tab w:val="clear" w:pos="1134"/>
          <w:tab w:val="left" w:pos="1276"/>
        </w:tabs>
        <w:ind w:left="1276" w:hanging="349"/>
      </w:pPr>
      <w:r w:rsidRPr="00D57C7E">
        <w:t xml:space="preserve">What specific (legal) requirements of </w:t>
      </w:r>
      <w:r w:rsidR="00D24370" w:rsidRPr="00D57C7E">
        <w:t xml:space="preserve">the </w:t>
      </w:r>
      <w:r w:rsidRPr="00D57C7E">
        <w:t>reviewed and reviewing SAIs should be brought to the attention of all partners?</w:t>
      </w:r>
    </w:p>
    <w:p w:rsidR="0067538D" w:rsidRPr="00D57C7E" w:rsidRDefault="0067538D" w:rsidP="00D57C7E">
      <w:pPr>
        <w:numPr>
          <w:ilvl w:val="0"/>
          <w:numId w:val="12"/>
        </w:numPr>
        <w:tabs>
          <w:tab w:val="clear" w:pos="1134"/>
          <w:tab w:val="left" w:pos="1276"/>
        </w:tabs>
        <w:ind w:left="1276" w:hanging="349"/>
      </w:pPr>
      <w:r w:rsidRPr="00D57C7E">
        <w:t xml:space="preserve">What are the rules and requirements for the reviewed documentation in terms of access, </w:t>
      </w:r>
      <w:r w:rsidR="00443E2D" w:rsidRPr="00D57C7E">
        <w:t>handling</w:t>
      </w:r>
      <w:r w:rsidRPr="00D57C7E">
        <w:t xml:space="preserve"> and archiving?</w:t>
      </w:r>
    </w:p>
    <w:p w:rsidR="0093132E" w:rsidRPr="00D57C7E" w:rsidRDefault="0093132E" w:rsidP="00D57C7E">
      <w:pPr>
        <w:numPr>
          <w:ilvl w:val="0"/>
          <w:numId w:val="12"/>
        </w:numPr>
        <w:tabs>
          <w:tab w:val="clear" w:pos="1134"/>
          <w:tab w:val="left" w:pos="1276"/>
        </w:tabs>
        <w:ind w:left="1287"/>
      </w:pPr>
      <w:r w:rsidRPr="00D57C7E">
        <w:t xml:space="preserve">Are there any conditions that limit the peer review team’s rights to access specific information? </w:t>
      </w:r>
    </w:p>
    <w:p w:rsidR="00EC54F0" w:rsidRPr="00D57C7E" w:rsidRDefault="0067538D" w:rsidP="00D57C7E">
      <w:pPr>
        <w:numPr>
          <w:ilvl w:val="0"/>
          <w:numId w:val="12"/>
        </w:numPr>
        <w:tabs>
          <w:tab w:val="clear" w:pos="1134"/>
          <w:tab w:val="left" w:pos="1276"/>
        </w:tabs>
        <w:ind w:left="1287"/>
      </w:pPr>
      <w:r w:rsidRPr="00D57C7E">
        <w:t xml:space="preserve">What support will the reviewed SAI provide to the </w:t>
      </w:r>
      <w:r w:rsidR="00D24370" w:rsidRPr="00D57C7E">
        <w:t xml:space="preserve">peer </w:t>
      </w:r>
      <w:r w:rsidRPr="00D57C7E">
        <w:t>review team</w:t>
      </w:r>
      <w:r w:rsidR="00443E2D" w:rsidRPr="00D57C7E">
        <w:t>, such as for</w:t>
      </w:r>
      <w:r w:rsidRPr="00D57C7E">
        <w:t xml:space="preserve"> contact</w:t>
      </w:r>
      <w:r w:rsidR="00443E2D" w:rsidRPr="00D57C7E">
        <w:t>ing</w:t>
      </w:r>
      <w:r w:rsidRPr="00D57C7E">
        <w:t xml:space="preserve"> external stakeholders?</w:t>
      </w:r>
    </w:p>
    <w:p w:rsidR="0093132E" w:rsidRPr="00D57C7E" w:rsidRDefault="0093132E" w:rsidP="00D57C7E">
      <w:pPr>
        <w:numPr>
          <w:ilvl w:val="0"/>
          <w:numId w:val="12"/>
        </w:numPr>
        <w:tabs>
          <w:tab w:val="clear" w:pos="1134"/>
          <w:tab w:val="left" w:pos="1276"/>
        </w:tabs>
        <w:ind w:left="1287"/>
      </w:pPr>
      <w:r w:rsidRPr="00D57C7E">
        <w:t xml:space="preserve">How and how often will the reviewing team (lead reviewer) communicate progress on the peer review to the reviewed SAI? </w:t>
      </w:r>
    </w:p>
    <w:p w:rsidR="0093132E" w:rsidRPr="00D57C7E" w:rsidRDefault="0093132E" w:rsidP="00D57C7E">
      <w:pPr>
        <w:tabs>
          <w:tab w:val="clear" w:pos="1134"/>
          <w:tab w:val="left" w:pos="1276"/>
        </w:tabs>
      </w:pPr>
    </w:p>
    <w:p w:rsidR="00FF057F" w:rsidRPr="00D57C7E" w:rsidRDefault="00FF057F" w:rsidP="00D57C7E">
      <w:pPr>
        <w:tabs>
          <w:tab w:val="clear" w:pos="1134"/>
          <w:tab w:val="left" w:pos="1276"/>
        </w:tabs>
      </w:pPr>
    </w:p>
    <w:p w:rsidR="00443E2D" w:rsidRPr="00D57C7E" w:rsidRDefault="00443E2D" w:rsidP="00D57C7E">
      <w:pPr>
        <w:tabs>
          <w:tab w:val="clear" w:pos="1134"/>
          <w:tab w:val="left" w:pos="1276"/>
        </w:tabs>
        <w:ind w:left="1287"/>
      </w:pPr>
    </w:p>
    <w:p w:rsidR="0067538D" w:rsidRPr="00D57C7E" w:rsidRDefault="00765547" w:rsidP="00D57C7E">
      <w:pPr>
        <w:pStyle w:val="Hlavika"/>
        <w:ind w:left="851" w:hanging="284"/>
      </w:pPr>
      <w:r w:rsidRPr="00D57C7E">
        <w:lastRenderedPageBreak/>
        <w:t xml:space="preserve">HOW MUCH – </w:t>
      </w:r>
      <w:r w:rsidR="00443E2D" w:rsidRPr="00D57C7E">
        <w:t>Cost implications</w:t>
      </w:r>
    </w:p>
    <w:p w:rsidR="00443E2D" w:rsidRPr="00D57C7E" w:rsidRDefault="00443E2D" w:rsidP="00D57C7E">
      <w:pPr>
        <w:pStyle w:val="Hlavika"/>
        <w:ind w:left="851" w:hanging="284"/>
      </w:pPr>
    </w:p>
    <w:p w:rsidR="0093132E" w:rsidRPr="00D57C7E" w:rsidRDefault="0093132E" w:rsidP="00D57C7E">
      <w:pPr>
        <w:numPr>
          <w:ilvl w:val="0"/>
          <w:numId w:val="13"/>
        </w:numPr>
        <w:tabs>
          <w:tab w:val="clear" w:pos="1134"/>
          <w:tab w:val="left" w:pos="1276"/>
        </w:tabs>
        <w:ind w:left="1276" w:hanging="425"/>
      </w:pPr>
      <w:r w:rsidRPr="00D57C7E">
        <w:t>How many days is each peer review team member expected to commit to the peer review?</w:t>
      </w:r>
    </w:p>
    <w:p w:rsidR="0093132E" w:rsidRPr="00D57C7E" w:rsidRDefault="0093132E" w:rsidP="00D57C7E">
      <w:pPr>
        <w:numPr>
          <w:ilvl w:val="0"/>
          <w:numId w:val="13"/>
        </w:numPr>
        <w:tabs>
          <w:tab w:val="clear" w:pos="1134"/>
          <w:tab w:val="left" w:pos="1276"/>
        </w:tabs>
        <w:ind w:left="1276" w:hanging="425"/>
      </w:pPr>
      <w:r w:rsidRPr="00D57C7E">
        <w:t>Who will cover the travel, accommodation and other incidental costs?</w:t>
      </w:r>
    </w:p>
    <w:p w:rsidR="009B374B" w:rsidRPr="00D57C7E" w:rsidRDefault="009B374B" w:rsidP="00D57C7E">
      <w:pPr>
        <w:numPr>
          <w:ilvl w:val="0"/>
          <w:numId w:val="13"/>
        </w:numPr>
        <w:tabs>
          <w:tab w:val="clear" w:pos="1134"/>
          <w:tab w:val="left" w:pos="1276"/>
        </w:tabs>
        <w:ind w:left="1276" w:hanging="425"/>
      </w:pPr>
      <w:r w:rsidRPr="00D57C7E">
        <w:t>Is there an overall ceiling for the travel cost or a maximum number of travel days to be respected?</w:t>
      </w:r>
    </w:p>
    <w:p w:rsidR="0067538D" w:rsidRPr="00D57C7E" w:rsidRDefault="0067538D" w:rsidP="00D57C7E">
      <w:pPr>
        <w:numPr>
          <w:ilvl w:val="0"/>
          <w:numId w:val="13"/>
        </w:numPr>
        <w:tabs>
          <w:tab w:val="clear" w:pos="1134"/>
          <w:tab w:val="left" w:pos="1276"/>
        </w:tabs>
        <w:ind w:left="1276" w:hanging="425"/>
      </w:pPr>
      <w:r w:rsidRPr="00D57C7E">
        <w:t xml:space="preserve">What is the procedure </w:t>
      </w:r>
      <w:r w:rsidR="009B374B" w:rsidRPr="00D57C7E">
        <w:t>for</w:t>
      </w:r>
      <w:r w:rsidRPr="00D57C7E">
        <w:t xml:space="preserve"> refund</w:t>
      </w:r>
      <w:r w:rsidR="009B374B" w:rsidRPr="00D57C7E">
        <w:t>ing</w:t>
      </w:r>
      <w:r w:rsidRPr="00D57C7E">
        <w:t xml:space="preserve"> expenses incurred during the review?</w:t>
      </w:r>
    </w:p>
    <w:p w:rsidR="0067538D" w:rsidRPr="00D57C7E" w:rsidRDefault="0067538D" w:rsidP="00D57C7E">
      <w:pPr>
        <w:numPr>
          <w:ilvl w:val="0"/>
          <w:numId w:val="13"/>
        </w:numPr>
        <w:tabs>
          <w:tab w:val="clear" w:pos="1134"/>
          <w:tab w:val="left" w:pos="1276"/>
        </w:tabs>
        <w:ind w:left="1276" w:hanging="425"/>
      </w:pPr>
      <w:r w:rsidRPr="00D57C7E">
        <w:t>What other cost</w:t>
      </w:r>
      <w:r w:rsidR="009B374B" w:rsidRPr="00D57C7E">
        <w:t>s</w:t>
      </w:r>
      <w:r w:rsidRPr="00D57C7E">
        <w:t xml:space="preserve"> will be incurred (</w:t>
      </w:r>
      <w:r w:rsidR="0093132E" w:rsidRPr="00D57C7E">
        <w:t>for example</w:t>
      </w:r>
      <w:r w:rsidRPr="00D57C7E">
        <w:t xml:space="preserve"> translation) and who will </w:t>
      </w:r>
      <w:r w:rsidR="00443E2D" w:rsidRPr="00D57C7E">
        <w:t>cover</w:t>
      </w:r>
      <w:r w:rsidRPr="00D57C7E">
        <w:t xml:space="preserve"> </w:t>
      </w:r>
      <w:r w:rsidR="009B374B" w:rsidRPr="00D57C7E">
        <w:t>them</w:t>
      </w:r>
      <w:r w:rsidRPr="00D57C7E">
        <w:t>?</w:t>
      </w:r>
    </w:p>
    <w:p w:rsidR="0067538D" w:rsidRPr="00D57C7E" w:rsidRDefault="0067538D" w:rsidP="00D57C7E">
      <w:pPr>
        <w:pStyle w:val="Bezriadkovania"/>
        <w:rPr>
          <w:szCs w:val="24"/>
          <w:lang w:val="en-GB"/>
        </w:rPr>
      </w:pPr>
    </w:p>
    <w:p w:rsidR="00C94F09" w:rsidRPr="00D57C7E" w:rsidRDefault="00C94F09" w:rsidP="00D57C7E"/>
    <w:p w:rsidR="0067538D" w:rsidRPr="00D57C7E" w:rsidRDefault="0067538D" w:rsidP="00D57C7E">
      <w:pPr>
        <w:ind w:left="567"/>
        <w:rPr>
          <w:b/>
        </w:rPr>
      </w:pPr>
      <w:r w:rsidRPr="00D57C7E">
        <w:rPr>
          <w:b/>
        </w:rPr>
        <w:t xml:space="preserve">OUTPUT </w:t>
      </w:r>
      <w:r w:rsidR="00AB73CD" w:rsidRPr="00D57C7E">
        <w:rPr>
          <w:b/>
        </w:rPr>
        <w:t>–</w:t>
      </w:r>
      <w:r w:rsidR="000E144B" w:rsidRPr="00D57C7E">
        <w:rPr>
          <w:b/>
        </w:rPr>
        <w:t xml:space="preserve"> P</w:t>
      </w:r>
      <w:r w:rsidRPr="00D57C7E">
        <w:rPr>
          <w:b/>
        </w:rPr>
        <w:t>eer review</w:t>
      </w:r>
      <w:r w:rsidR="000E144B" w:rsidRPr="00D57C7E">
        <w:rPr>
          <w:b/>
        </w:rPr>
        <w:t xml:space="preserve"> report</w:t>
      </w:r>
    </w:p>
    <w:p w:rsidR="0067538D" w:rsidRPr="00D57C7E" w:rsidRDefault="0067538D" w:rsidP="00D57C7E">
      <w:pPr>
        <w:numPr>
          <w:ilvl w:val="0"/>
          <w:numId w:val="14"/>
        </w:numPr>
        <w:tabs>
          <w:tab w:val="clear" w:pos="1134"/>
          <w:tab w:val="left" w:pos="1276"/>
        </w:tabs>
        <w:ind w:left="1276" w:hanging="425"/>
      </w:pPr>
      <w:r w:rsidRPr="00D57C7E">
        <w:t>What language will the report be written in</w:t>
      </w:r>
      <w:r w:rsidR="009B374B" w:rsidRPr="00D57C7E">
        <w:t xml:space="preserve"> and will it be translated into other languages</w:t>
      </w:r>
      <w:r w:rsidRPr="00D57C7E">
        <w:t>?</w:t>
      </w:r>
    </w:p>
    <w:p w:rsidR="0067538D" w:rsidRPr="00D57C7E" w:rsidRDefault="0067538D" w:rsidP="00D57C7E">
      <w:pPr>
        <w:numPr>
          <w:ilvl w:val="0"/>
          <w:numId w:val="14"/>
        </w:numPr>
        <w:tabs>
          <w:tab w:val="clear" w:pos="1134"/>
          <w:tab w:val="left" w:pos="1276"/>
        </w:tabs>
        <w:ind w:left="1276" w:hanging="425"/>
      </w:pPr>
      <w:r w:rsidRPr="00D57C7E">
        <w:t>What clearance procedure is envisaged?</w:t>
      </w:r>
    </w:p>
    <w:p w:rsidR="00117932" w:rsidRPr="00D57C7E" w:rsidRDefault="00117932" w:rsidP="00D57C7E">
      <w:pPr>
        <w:numPr>
          <w:ilvl w:val="0"/>
          <w:numId w:val="14"/>
        </w:numPr>
        <w:tabs>
          <w:tab w:val="clear" w:pos="567"/>
          <w:tab w:val="clear" w:pos="1134"/>
          <w:tab w:val="left" w:pos="1276"/>
        </w:tabs>
        <w:ind w:left="1276" w:hanging="425"/>
      </w:pPr>
      <w:r w:rsidRPr="00D57C7E">
        <w:t>What arrangements are in place to ensure that any required translation of the final report is of high quality: clear, readable and accurate?</w:t>
      </w:r>
    </w:p>
    <w:p w:rsidR="00117932" w:rsidRPr="00D57C7E" w:rsidRDefault="00117932" w:rsidP="00D57C7E">
      <w:pPr>
        <w:numPr>
          <w:ilvl w:val="0"/>
          <w:numId w:val="14"/>
        </w:numPr>
        <w:tabs>
          <w:tab w:val="clear" w:pos="567"/>
          <w:tab w:val="clear" w:pos="1134"/>
          <w:tab w:val="left" w:pos="1276"/>
        </w:tabs>
        <w:ind w:left="1276" w:hanging="425"/>
      </w:pPr>
      <w:r w:rsidRPr="00D57C7E">
        <w:t>Is it stipulated that the text of the original report should prevail if any discrepancies arise between the original and the translated version of the final report?</w:t>
      </w:r>
    </w:p>
    <w:p w:rsidR="0067538D" w:rsidRPr="00D57C7E" w:rsidRDefault="0067538D" w:rsidP="00D57C7E">
      <w:pPr>
        <w:numPr>
          <w:ilvl w:val="0"/>
          <w:numId w:val="14"/>
        </w:numPr>
        <w:tabs>
          <w:tab w:val="clear" w:pos="567"/>
          <w:tab w:val="clear" w:pos="1134"/>
          <w:tab w:val="left" w:pos="1276"/>
        </w:tabs>
        <w:ind w:left="1276" w:hanging="425"/>
      </w:pPr>
      <w:r w:rsidRPr="00D57C7E">
        <w:t>Will the final report (or part of it) be published?</w:t>
      </w:r>
      <w:r w:rsidR="009B374B" w:rsidRPr="00D57C7E">
        <w:t xml:space="preserve"> If so, how?</w:t>
      </w:r>
    </w:p>
    <w:p w:rsidR="0067538D" w:rsidRPr="00D57C7E" w:rsidRDefault="00303487" w:rsidP="00D57C7E">
      <w:pPr>
        <w:numPr>
          <w:ilvl w:val="0"/>
          <w:numId w:val="14"/>
        </w:numPr>
        <w:tabs>
          <w:tab w:val="clear" w:pos="567"/>
          <w:tab w:val="clear" w:pos="1134"/>
          <w:tab w:val="left" w:pos="1276"/>
        </w:tabs>
        <w:ind w:left="1276" w:hanging="425"/>
      </w:pPr>
      <w:r w:rsidRPr="00D57C7E">
        <w:t>Will</w:t>
      </w:r>
      <w:r w:rsidR="0067538D" w:rsidRPr="00D57C7E">
        <w:t xml:space="preserve"> the recommendations be prioritised and timed?</w:t>
      </w:r>
    </w:p>
    <w:p w:rsidR="00FF057F" w:rsidRPr="00D57C7E" w:rsidRDefault="00FF057F" w:rsidP="00D57C7E"/>
    <w:p w:rsidR="00443E2D" w:rsidRPr="00D57C7E" w:rsidRDefault="00443E2D" w:rsidP="00D57C7E"/>
    <w:p w:rsidR="0067538D" w:rsidRPr="00D57C7E" w:rsidRDefault="0067538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Once the MoU has been signed and </w:t>
      </w:r>
      <w:r w:rsidR="00ED3FCE" w:rsidRPr="00D57C7E">
        <w:rPr>
          <w:szCs w:val="24"/>
          <w:lang w:val="en-GB"/>
        </w:rPr>
        <w:t xml:space="preserve">the </w:t>
      </w:r>
      <w:r w:rsidRPr="00D57C7E">
        <w:rPr>
          <w:szCs w:val="24"/>
          <w:lang w:val="en-GB"/>
        </w:rPr>
        <w:t xml:space="preserve">peer review has started, </w:t>
      </w:r>
      <w:r w:rsidR="009B374B" w:rsidRPr="00D57C7E">
        <w:rPr>
          <w:szCs w:val="24"/>
          <w:lang w:val="en-GB"/>
        </w:rPr>
        <w:t>certain</w:t>
      </w:r>
      <w:r w:rsidRPr="00D57C7E">
        <w:rPr>
          <w:szCs w:val="24"/>
          <w:lang w:val="en-GB"/>
        </w:rPr>
        <w:t xml:space="preserve"> assumptions </w:t>
      </w:r>
      <w:r w:rsidR="009B374B" w:rsidRPr="00D57C7E">
        <w:rPr>
          <w:szCs w:val="24"/>
          <w:lang w:val="en-GB"/>
        </w:rPr>
        <w:t xml:space="preserve">might change </w:t>
      </w:r>
      <w:r w:rsidRPr="00D57C7E">
        <w:rPr>
          <w:szCs w:val="24"/>
          <w:lang w:val="en-GB"/>
        </w:rPr>
        <w:t xml:space="preserve">or </w:t>
      </w:r>
      <w:r w:rsidR="009B374B" w:rsidRPr="00D57C7E">
        <w:rPr>
          <w:szCs w:val="24"/>
          <w:lang w:val="en-GB"/>
        </w:rPr>
        <w:t>external events occur</w:t>
      </w:r>
      <w:r w:rsidR="002943FE" w:rsidRPr="00D57C7E">
        <w:rPr>
          <w:szCs w:val="24"/>
          <w:lang w:val="en-GB"/>
        </w:rPr>
        <w:t xml:space="preserve"> which affect the review</w:t>
      </w:r>
      <w:r w:rsidRPr="00D57C7E">
        <w:rPr>
          <w:szCs w:val="24"/>
          <w:lang w:val="en-GB"/>
        </w:rPr>
        <w:t>. The peer review partners should therefore include the possibility of reviewing the MoU</w:t>
      </w:r>
      <w:r w:rsidR="002943FE" w:rsidRPr="00D57C7E">
        <w:rPr>
          <w:szCs w:val="24"/>
          <w:lang w:val="en-GB"/>
        </w:rPr>
        <w:t xml:space="preserve"> during the process</w:t>
      </w:r>
      <w:r w:rsidR="00303487" w:rsidRPr="00D57C7E">
        <w:rPr>
          <w:szCs w:val="24"/>
          <w:lang w:val="en-GB"/>
        </w:rPr>
        <w:t>, particularly when</w:t>
      </w:r>
      <w:r w:rsidRPr="00D57C7E">
        <w:rPr>
          <w:szCs w:val="24"/>
          <w:lang w:val="en-GB"/>
        </w:rPr>
        <w:t xml:space="preserve"> </w:t>
      </w:r>
      <w:r w:rsidR="002943FE" w:rsidRPr="00D57C7E">
        <w:rPr>
          <w:szCs w:val="24"/>
          <w:lang w:val="en-GB"/>
        </w:rPr>
        <w:t xml:space="preserve">a key element of </w:t>
      </w:r>
      <w:r w:rsidRPr="00D57C7E">
        <w:rPr>
          <w:szCs w:val="24"/>
          <w:lang w:val="en-GB"/>
        </w:rPr>
        <w:t>the MoU</w:t>
      </w:r>
      <w:r w:rsidR="002943FE" w:rsidRPr="00D57C7E">
        <w:rPr>
          <w:szCs w:val="24"/>
          <w:lang w:val="en-GB"/>
        </w:rPr>
        <w:t xml:space="preserve"> could be affected</w:t>
      </w:r>
      <w:r w:rsidR="00303487" w:rsidRPr="00D57C7E">
        <w:rPr>
          <w:szCs w:val="24"/>
          <w:lang w:val="en-GB"/>
        </w:rPr>
        <w:t>. If</w:t>
      </w:r>
      <w:r w:rsidRPr="00D57C7E">
        <w:rPr>
          <w:szCs w:val="24"/>
          <w:lang w:val="en-GB"/>
        </w:rPr>
        <w:t xml:space="preserve"> the need for a revision is recognised by all partners, a modified MoU should be drafted and adopted in the same way as the original </w:t>
      </w:r>
      <w:r w:rsidR="002943FE" w:rsidRPr="00D57C7E">
        <w:rPr>
          <w:szCs w:val="24"/>
          <w:lang w:val="en-GB"/>
        </w:rPr>
        <w:t>document</w:t>
      </w:r>
      <w:r w:rsidRPr="00D57C7E">
        <w:rPr>
          <w:szCs w:val="24"/>
          <w:lang w:val="en-GB"/>
        </w:rPr>
        <w:t>.</w:t>
      </w:r>
    </w:p>
    <w:p w:rsidR="00D13530" w:rsidRPr="00D57C7E" w:rsidRDefault="00D13530" w:rsidP="00D57C7E"/>
    <w:p w:rsidR="00321E66" w:rsidRPr="00D57C7E" w:rsidRDefault="00321E66" w:rsidP="00D57C7E">
      <w:pPr>
        <w:tabs>
          <w:tab w:val="clear" w:pos="567"/>
          <w:tab w:val="clear" w:pos="1134"/>
        </w:tabs>
        <w:spacing w:line="240" w:lineRule="auto"/>
        <w:jc w:val="left"/>
        <w:rPr>
          <w:b/>
        </w:rPr>
      </w:pPr>
      <w:r w:rsidRPr="00D57C7E">
        <w:rPr>
          <w:b/>
        </w:rPr>
        <w:br w:type="page"/>
      </w:r>
    </w:p>
    <w:p w:rsidR="00673954" w:rsidRPr="00D57C7E" w:rsidRDefault="00673954" w:rsidP="00D57C7E">
      <w:pPr>
        <w:pStyle w:val="Odsekzoznamu"/>
        <w:numPr>
          <w:ilvl w:val="0"/>
          <w:numId w:val="15"/>
        </w:numPr>
        <w:rPr>
          <w:b/>
          <w:szCs w:val="24"/>
          <w:lang w:val="en-GB"/>
        </w:rPr>
      </w:pPr>
      <w:r w:rsidRPr="00D57C7E">
        <w:rPr>
          <w:b/>
          <w:szCs w:val="24"/>
          <w:lang w:val="en-GB"/>
        </w:rPr>
        <w:lastRenderedPageBreak/>
        <w:t>PLANNING</w:t>
      </w:r>
    </w:p>
    <w:p w:rsidR="00673954" w:rsidRPr="00D57C7E" w:rsidRDefault="00673954" w:rsidP="00D57C7E"/>
    <w:p w:rsidR="00A8659B" w:rsidRPr="00D57C7E" w:rsidRDefault="008B10FC"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Following the signature of the MoU, </w:t>
      </w:r>
      <w:r w:rsidR="00CD2493" w:rsidRPr="00D57C7E">
        <w:rPr>
          <w:szCs w:val="24"/>
          <w:lang w:val="en-GB"/>
        </w:rPr>
        <w:t xml:space="preserve">it is advisable that </w:t>
      </w:r>
      <w:r w:rsidR="00130C42" w:rsidRPr="00D57C7E">
        <w:rPr>
          <w:szCs w:val="24"/>
          <w:lang w:val="en-GB"/>
        </w:rPr>
        <w:t>the peer review team prepare</w:t>
      </w:r>
      <w:r w:rsidR="00CD2493" w:rsidRPr="00D57C7E">
        <w:rPr>
          <w:szCs w:val="24"/>
          <w:lang w:val="en-GB"/>
        </w:rPr>
        <w:t>s</w:t>
      </w:r>
      <w:r w:rsidR="006919FC" w:rsidRPr="00D57C7E">
        <w:rPr>
          <w:szCs w:val="24"/>
          <w:lang w:val="en-GB"/>
        </w:rPr>
        <w:t>,</w:t>
      </w:r>
      <w:r w:rsidR="00CD2493" w:rsidRPr="00D57C7E">
        <w:rPr>
          <w:szCs w:val="24"/>
          <w:lang w:val="en-GB"/>
        </w:rPr>
        <w:t xml:space="preserve"> </w:t>
      </w:r>
      <w:r w:rsidR="006919FC" w:rsidRPr="00D57C7E">
        <w:rPr>
          <w:szCs w:val="24"/>
          <w:lang w:val="en-GB"/>
        </w:rPr>
        <w:t>on the basis of th</w:t>
      </w:r>
      <w:r w:rsidR="0058299B" w:rsidRPr="00D57C7E">
        <w:rPr>
          <w:szCs w:val="24"/>
          <w:lang w:val="en-GB"/>
        </w:rPr>
        <w:t>e a</w:t>
      </w:r>
      <w:r w:rsidR="006919FC" w:rsidRPr="00D57C7E">
        <w:rPr>
          <w:szCs w:val="24"/>
          <w:lang w:val="en-GB"/>
        </w:rPr>
        <w:t>greement</w:t>
      </w:r>
      <w:r w:rsidR="0058299B" w:rsidRPr="00D57C7E">
        <w:rPr>
          <w:szCs w:val="24"/>
          <w:lang w:val="en-GB"/>
        </w:rPr>
        <w:t xml:space="preserve"> made</w:t>
      </w:r>
      <w:r w:rsidR="006919FC" w:rsidRPr="00D57C7E">
        <w:rPr>
          <w:szCs w:val="24"/>
          <w:lang w:val="en-GB"/>
        </w:rPr>
        <w:t xml:space="preserve">, </w:t>
      </w:r>
      <w:r w:rsidR="00130C42" w:rsidRPr="00D57C7E">
        <w:rPr>
          <w:szCs w:val="24"/>
          <w:lang w:val="en-GB"/>
        </w:rPr>
        <w:t>a</w:t>
      </w:r>
      <w:r w:rsidR="000B42F9" w:rsidRPr="00D57C7E">
        <w:rPr>
          <w:szCs w:val="24"/>
          <w:lang w:val="en-GB"/>
        </w:rPr>
        <w:t xml:space="preserve"> </w:t>
      </w:r>
      <w:r w:rsidR="002943FE" w:rsidRPr="00D57C7E">
        <w:rPr>
          <w:szCs w:val="24"/>
          <w:lang w:val="en-GB"/>
        </w:rPr>
        <w:t xml:space="preserve">detailed </w:t>
      </w:r>
      <w:r w:rsidR="00130C42" w:rsidRPr="00D57C7E">
        <w:rPr>
          <w:szCs w:val="24"/>
          <w:lang w:val="en-GB"/>
        </w:rPr>
        <w:t xml:space="preserve">plan </w:t>
      </w:r>
      <w:r w:rsidR="002943FE" w:rsidRPr="00D57C7E">
        <w:rPr>
          <w:szCs w:val="24"/>
          <w:lang w:val="en-GB"/>
        </w:rPr>
        <w:t>setting out</w:t>
      </w:r>
      <w:r w:rsidR="00B05A9E" w:rsidRPr="00D57C7E">
        <w:rPr>
          <w:szCs w:val="24"/>
          <w:lang w:val="en-GB"/>
        </w:rPr>
        <w:t xml:space="preserve"> </w:t>
      </w:r>
      <w:r w:rsidR="00B11CA2" w:rsidRPr="00D57C7E">
        <w:rPr>
          <w:szCs w:val="24"/>
          <w:lang w:val="en-GB"/>
        </w:rPr>
        <w:t xml:space="preserve">the approach </w:t>
      </w:r>
      <w:r w:rsidR="0058299B" w:rsidRPr="00D57C7E">
        <w:rPr>
          <w:szCs w:val="24"/>
          <w:lang w:val="en-GB"/>
        </w:rPr>
        <w:t xml:space="preserve">and steps </w:t>
      </w:r>
      <w:r w:rsidR="00B11CA2" w:rsidRPr="00D57C7E">
        <w:rPr>
          <w:szCs w:val="24"/>
          <w:lang w:val="en-GB"/>
        </w:rPr>
        <w:t>to be</w:t>
      </w:r>
      <w:r w:rsidR="002943FE" w:rsidRPr="00D57C7E">
        <w:rPr>
          <w:szCs w:val="24"/>
          <w:lang w:val="en-GB"/>
        </w:rPr>
        <w:t xml:space="preserve"> followed during the review process</w:t>
      </w:r>
      <w:r w:rsidR="000B42F9" w:rsidRPr="00D57C7E">
        <w:rPr>
          <w:szCs w:val="24"/>
          <w:lang w:val="en-GB"/>
        </w:rPr>
        <w:t>. T</w:t>
      </w:r>
      <w:r w:rsidR="001021F8" w:rsidRPr="00D57C7E">
        <w:rPr>
          <w:szCs w:val="24"/>
          <w:lang w:val="en-GB"/>
        </w:rPr>
        <w:t>he plan</w:t>
      </w:r>
      <w:r w:rsidR="000B42F9" w:rsidRPr="00D57C7E">
        <w:rPr>
          <w:szCs w:val="24"/>
          <w:lang w:val="en-GB"/>
        </w:rPr>
        <w:t xml:space="preserve"> should </w:t>
      </w:r>
      <w:r w:rsidR="00986223" w:rsidRPr="00D57C7E">
        <w:rPr>
          <w:szCs w:val="24"/>
          <w:lang w:val="en-GB"/>
        </w:rPr>
        <w:t>document</w:t>
      </w:r>
      <w:r w:rsidR="00B47AC3" w:rsidRPr="00D57C7E">
        <w:rPr>
          <w:szCs w:val="24"/>
          <w:lang w:val="en-GB"/>
        </w:rPr>
        <w:t>:</w:t>
      </w:r>
    </w:p>
    <w:p w:rsidR="00B47AC3" w:rsidRPr="00D57C7E" w:rsidRDefault="00E7638D" w:rsidP="00D57C7E">
      <w:pPr>
        <w:pStyle w:val="Odsekzoznamu"/>
        <w:numPr>
          <w:ilvl w:val="0"/>
          <w:numId w:val="25"/>
        </w:numPr>
        <w:spacing w:line="360" w:lineRule="auto"/>
        <w:ind w:left="993" w:hanging="426"/>
        <w:jc w:val="both"/>
        <w:rPr>
          <w:szCs w:val="24"/>
          <w:lang w:val="en-GB"/>
        </w:rPr>
      </w:pPr>
      <w:r w:rsidRPr="00D57C7E">
        <w:rPr>
          <w:szCs w:val="24"/>
          <w:lang w:val="en-GB"/>
        </w:rPr>
        <w:t>key decisions and underlying assumptions</w:t>
      </w:r>
      <w:r w:rsidR="002943FE" w:rsidRPr="00D57C7E">
        <w:rPr>
          <w:szCs w:val="24"/>
          <w:lang w:val="en-GB"/>
        </w:rPr>
        <w:t>;</w:t>
      </w:r>
      <w:r w:rsidRPr="00D57C7E">
        <w:rPr>
          <w:szCs w:val="24"/>
          <w:lang w:val="en-GB"/>
        </w:rPr>
        <w:t xml:space="preserve"> </w:t>
      </w:r>
    </w:p>
    <w:p w:rsidR="00B47AC3" w:rsidRPr="00D57C7E" w:rsidRDefault="00E7638D" w:rsidP="00D57C7E">
      <w:pPr>
        <w:pStyle w:val="Odsekzoznamu"/>
        <w:numPr>
          <w:ilvl w:val="0"/>
          <w:numId w:val="25"/>
        </w:numPr>
        <w:spacing w:line="360" w:lineRule="auto"/>
        <w:ind w:left="993" w:hanging="426"/>
        <w:jc w:val="both"/>
        <w:rPr>
          <w:szCs w:val="24"/>
          <w:lang w:val="en-GB"/>
        </w:rPr>
      </w:pPr>
      <w:r w:rsidRPr="00D57C7E">
        <w:rPr>
          <w:szCs w:val="24"/>
          <w:lang w:val="en-GB"/>
        </w:rPr>
        <w:t xml:space="preserve">the </w:t>
      </w:r>
      <w:r w:rsidR="009563D5" w:rsidRPr="00D57C7E">
        <w:rPr>
          <w:szCs w:val="24"/>
          <w:lang w:val="en-GB"/>
        </w:rPr>
        <w:t>envisaged</w:t>
      </w:r>
      <w:r w:rsidR="001021F8" w:rsidRPr="00D57C7E">
        <w:rPr>
          <w:szCs w:val="24"/>
          <w:lang w:val="en-GB"/>
        </w:rPr>
        <w:t xml:space="preserve"> </w:t>
      </w:r>
      <w:r w:rsidR="00B51CE3" w:rsidRPr="00D57C7E">
        <w:rPr>
          <w:szCs w:val="24"/>
          <w:lang w:val="en-GB"/>
        </w:rPr>
        <w:t>schedule</w:t>
      </w:r>
      <w:r w:rsidR="00B11CA2" w:rsidRPr="00D57C7E">
        <w:rPr>
          <w:szCs w:val="24"/>
          <w:lang w:val="en-GB"/>
        </w:rPr>
        <w:t xml:space="preserve"> of </w:t>
      </w:r>
      <w:r w:rsidR="000B42F9" w:rsidRPr="00D57C7E">
        <w:rPr>
          <w:szCs w:val="24"/>
          <w:lang w:val="en-GB"/>
        </w:rPr>
        <w:t>activities and tasks to be undertaken</w:t>
      </w:r>
      <w:r w:rsidR="002943FE" w:rsidRPr="00D57C7E">
        <w:rPr>
          <w:szCs w:val="24"/>
          <w:lang w:val="en-GB"/>
        </w:rPr>
        <w:t>;</w:t>
      </w:r>
    </w:p>
    <w:p w:rsidR="00B62B6E" w:rsidRPr="00D57C7E" w:rsidRDefault="00B62B6E" w:rsidP="00D57C7E">
      <w:pPr>
        <w:pStyle w:val="Odsekzoznamu"/>
        <w:numPr>
          <w:ilvl w:val="0"/>
          <w:numId w:val="25"/>
        </w:numPr>
        <w:spacing w:line="360" w:lineRule="auto"/>
        <w:ind w:left="993" w:hanging="426"/>
        <w:jc w:val="both"/>
        <w:rPr>
          <w:szCs w:val="24"/>
          <w:lang w:val="en-GB"/>
        </w:rPr>
      </w:pPr>
      <w:r w:rsidRPr="00D57C7E">
        <w:rPr>
          <w:szCs w:val="24"/>
          <w:lang w:val="en-GB"/>
        </w:rPr>
        <w:t>the timing of the visit/s to the reviewed SAI and dates of key meetings (for example, at the start and end of fieldwork and for the clearance of the report);</w:t>
      </w:r>
    </w:p>
    <w:p w:rsidR="00B47AC3" w:rsidRPr="00D57C7E" w:rsidRDefault="002943FE" w:rsidP="00D57C7E">
      <w:pPr>
        <w:pStyle w:val="Odsekzoznamu"/>
        <w:numPr>
          <w:ilvl w:val="0"/>
          <w:numId w:val="25"/>
        </w:numPr>
        <w:spacing w:line="360" w:lineRule="auto"/>
        <w:ind w:left="993" w:hanging="426"/>
        <w:jc w:val="both"/>
        <w:rPr>
          <w:szCs w:val="24"/>
          <w:lang w:val="en-GB"/>
        </w:rPr>
      </w:pPr>
      <w:r w:rsidRPr="00D57C7E">
        <w:rPr>
          <w:szCs w:val="24"/>
          <w:lang w:val="en-GB"/>
        </w:rPr>
        <w:t>milestones to be met;</w:t>
      </w:r>
      <w:r w:rsidR="000B42F9" w:rsidRPr="00D57C7E">
        <w:rPr>
          <w:szCs w:val="24"/>
          <w:lang w:val="en-GB"/>
        </w:rPr>
        <w:t xml:space="preserve"> </w:t>
      </w:r>
    </w:p>
    <w:p w:rsidR="00303487" w:rsidRPr="00D57C7E" w:rsidRDefault="00303487" w:rsidP="00D57C7E">
      <w:pPr>
        <w:pStyle w:val="Odsekzoznamu"/>
        <w:numPr>
          <w:ilvl w:val="0"/>
          <w:numId w:val="25"/>
        </w:numPr>
        <w:spacing w:line="360" w:lineRule="auto"/>
        <w:ind w:left="993" w:hanging="426"/>
        <w:jc w:val="both"/>
        <w:rPr>
          <w:szCs w:val="24"/>
          <w:lang w:val="en-GB"/>
        </w:rPr>
      </w:pPr>
      <w:r w:rsidRPr="00D57C7E">
        <w:rPr>
          <w:szCs w:val="24"/>
          <w:lang w:val="en-GB"/>
        </w:rPr>
        <w:t xml:space="preserve">human and monetary resources required for each action; </w:t>
      </w:r>
    </w:p>
    <w:p w:rsidR="00B47AC3" w:rsidRPr="00D57C7E" w:rsidRDefault="00B11CA2" w:rsidP="00D57C7E">
      <w:pPr>
        <w:pStyle w:val="Odsekzoznamu"/>
        <w:numPr>
          <w:ilvl w:val="0"/>
          <w:numId w:val="25"/>
        </w:numPr>
        <w:spacing w:line="360" w:lineRule="auto"/>
        <w:ind w:left="993" w:hanging="426"/>
        <w:jc w:val="both"/>
        <w:rPr>
          <w:szCs w:val="24"/>
          <w:lang w:val="en-GB"/>
        </w:rPr>
      </w:pPr>
      <w:r w:rsidRPr="00D57C7E">
        <w:rPr>
          <w:szCs w:val="24"/>
          <w:lang w:val="en-GB"/>
        </w:rPr>
        <w:t xml:space="preserve">the </w:t>
      </w:r>
      <w:r w:rsidR="000B42F9" w:rsidRPr="00D57C7E">
        <w:rPr>
          <w:szCs w:val="24"/>
          <w:lang w:val="en-GB"/>
        </w:rPr>
        <w:t>deliverables</w:t>
      </w:r>
      <w:r w:rsidRPr="00D57C7E">
        <w:rPr>
          <w:szCs w:val="24"/>
          <w:lang w:val="en-GB"/>
        </w:rPr>
        <w:t xml:space="preserve"> expected at each stage</w:t>
      </w:r>
      <w:r w:rsidR="002943FE" w:rsidRPr="00D57C7E">
        <w:rPr>
          <w:szCs w:val="24"/>
          <w:lang w:val="en-GB"/>
        </w:rPr>
        <w:t>;</w:t>
      </w:r>
      <w:r w:rsidR="00372928" w:rsidRPr="00D57C7E">
        <w:rPr>
          <w:szCs w:val="24"/>
          <w:lang w:val="en-GB"/>
        </w:rPr>
        <w:t xml:space="preserve"> a</w:t>
      </w:r>
      <w:r w:rsidR="00D95B61" w:rsidRPr="00D57C7E">
        <w:rPr>
          <w:szCs w:val="24"/>
          <w:lang w:val="en-GB"/>
        </w:rPr>
        <w:t xml:space="preserve">s well as </w:t>
      </w:r>
    </w:p>
    <w:p w:rsidR="00054648" w:rsidRPr="00D57C7E" w:rsidRDefault="00372928" w:rsidP="00D57C7E">
      <w:pPr>
        <w:pStyle w:val="Odsekzoznamu"/>
        <w:numPr>
          <w:ilvl w:val="0"/>
          <w:numId w:val="25"/>
        </w:numPr>
        <w:spacing w:line="360" w:lineRule="auto"/>
        <w:ind w:left="993" w:hanging="426"/>
        <w:jc w:val="both"/>
        <w:rPr>
          <w:szCs w:val="24"/>
          <w:lang w:val="en-GB"/>
        </w:rPr>
      </w:pPr>
      <w:r w:rsidRPr="00D57C7E">
        <w:rPr>
          <w:szCs w:val="24"/>
          <w:lang w:val="en-GB"/>
        </w:rPr>
        <w:t xml:space="preserve">possible </w:t>
      </w:r>
      <w:r w:rsidR="00D95B61" w:rsidRPr="00D57C7E">
        <w:rPr>
          <w:szCs w:val="24"/>
          <w:lang w:val="en-GB"/>
        </w:rPr>
        <w:t xml:space="preserve">critical </w:t>
      </w:r>
      <w:r w:rsidRPr="00D57C7E">
        <w:rPr>
          <w:szCs w:val="24"/>
          <w:lang w:val="en-GB"/>
        </w:rPr>
        <w:t>risks</w:t>
      </w:r>
      <w:r w:rsidR="00D95B61" w:rsidRPr="00D57C7E">
        <w:rPr>
          <w:szCs w:val="24"/>
          <w:lang w:val="en-GB"/>
        </w:rPr>
        <w:t xml:space="preserve"> and mitigating measures</w:t>
      </w:r>
      <w:r w:rsidR="00054648" w:rsidRPr="00D57C7E">
        <w:rPr>
          <w:szCs w:val="24"/>
          <w:lang w:val="en-GB"/>
        </w:rPr>
        <w:t>,</w:t>
      </w:r>
    </w:p>
    <w:p w:rsidR="00054648" w:rsidRPr="00D57C7E" w:rsidRDefault="00054648" w:rsidP="00D57C7E">
      <w:pPr>
        <w:pStyle w:val="Odsekzoznamu"/>
        <w:numPr>
          <w:ilvl w:val="0"/>
          <w:numId w:val="25"/>
        </w:numPr>
        <w:spacing w:line="360" w:lineRule="auto"/>
        <w:ind w:left="993" w:hanging="426"/>
        <w:jc w:val="both"/>
        <w:rPr>
          <w:szCs w:val="24"/>
          <w:lang w:val="en-GB"/>
        </w:rPr>
      </w:pPr>
      <w:r w:rsidRPr="00D57C7E">
        <w:rPr>
          <w:szCs w:val="24"/>
          <w:lang w:val="en-GB"/>
        </w:rPr>
        <w:t>the criteria against which the reviewed SAI will be assessed;</w:t>
      </w:r>
      <w:r w:rsidR="00B62B6E" w:rsidRPr="00D57C7E">
        <w:rPr>
          <w:szCs w:val="24"/>
          <w:lang w:val="en-GB"/>
        </w:rPr>
        <w:t xml:space="preserve"> and</w:t>
      </w:r>
    </w:p>
    <w:p w:rsidR="00B47AC3" w:rsidRPr="00D57C7E" w:rsidRDefault="00054648" w:rsidP="00D57C7E">
      <w:pPr>
        <w:pStyle w:val="Odsekzoznamu"/>
        <w:numPr>
          <w:ilvl w:val="0"/>
          <w:numId w:val="25"/>
        </w:numPr>
        <w:spacing w:line="360" w:lineRule="auto"/>
        <w:ind w:left="993" w:hanging="426"/>
        <w:jc w:val="both"/>
        <w:rPr>
          <w:szCs w:val="24"/>
          <w:lang w:val="en-GB"/>
        </w:rPr>
      </w:pPr>
      <w:proofErr w:type="gramStart"/>
      <w:r w:rsidRPr="00D57C7E">
        <w:rPr>
          <w:szCs w:val="24"/>
          <w:lang w:val="en-GB"/>
        </w:rPr>
        <w:t>any</w:t>
      </w:r>
      <w:proofErr w:type="gramEnd"/>
      <w:r w:rsidRPr="00D57C7E">
        <w:rPr>
          <w:szCs w:val="24"/>
          <w:lang w:val="en-GB"/>
        </w:rPr>
        <w:t xml:space="preserve"> follow-up on previous peer review findings</w:t>
      </w:r>
      <w:r w:rsidR="00B62B6E" w:rsidRPr="00D57C7E">
        <w:rPr>
          <w:szCs w:val="24"/>
          <w:lang w:val="en-GB"/>
        </w:rPr>
        <w:t xml:space="preserve"> if applicable.</w:t>
      </w:r>
      <w:r w:rsidRPr="00D57C7E">
        <w:rPr>
          <w:szCs w:val="24"/>
          <w:lang w:val="en-GB"/>
        </w:rPr>
        <w:t xml:space="preserve"> </w:t>
      </w:r>
      <w:r w:rsidR="000B42F9" w:rsidRPr="00D57C7E">
        <w:rPr>
          <w:szCs w:val="24"/>
          <w:lang w:val="en-GB"/>
        </w:rPr>
        <w:t xml:space="preserve"> </w:t>
      </w:r>
    </w:p>
    <w:p w:rsidR="00A8659B" w:rsidRPr="00D57C7E" w:rsidRDefault="00753398" w:rsidP="00D57C7E">
      <w:pPr>
        <w:ind w:left="567"/>
      </w:pPr>
      <w:r w:rsidRPr="00D57C7E">
        <w:t xml:space="preserve">The </w:t>
      </w:r>
      <w:r w:rsidR="00303487" w:rsidRPr="00D57C7E">
        <w:t xml:space="preserve">detail contained within the </w:t>
      </w:r>
      <w:r w:rsidRPr="00D57C7E">
        <w:t xml:space="preserve">plan </w:t>
      </w:r>
      <w:r w:rsidR="00303487" w:rsidRPr="00D57C7E">
        <w:t>will</w:t>
      </w:r>
      <w:r w:rsidRPr="00D57C7E">
        <w:t xml:space="preserve"> depend on the complexity</w:t>
      </w:r>
      <w:r w:rsidR="002943FE" w:rsidRPr="00D57C7E">
        <w:t xml:space="preserve"> of the task</w:t>
      </w:r>
      <w:r w:rsidRPr="00D57C7E">
        <w:t xml:space="preserve"> and </w:t>
      </w:r>
      <w:r w:rsidR="00714D6D" w:rsidRPr="00D57C7E">
        <w:t xml:space="preserve">the </w:t>
      </w:r>
      <w:r w:rsidRPr="00D57C7E">
        <w:t>needs of the reviewed SAI and the peer review team.</w:t>
      </w:r>
    </w:p>
    <w:p w:rsidR="0058299B" w:rsidRPr="00D57C7E" w:rsidRDefault="0058299B" w:rsidP="00D57C7E">
      <w:pPr>
        <w:pStyle w:val="Odsekzoznamu"/>
        <w:spacing w:line="360" w:lineRule="auto"/>
        <w:ind w:left="426" w:hanging="426"/>
        <w:jc w:val="both"/>
        <w:rPr>
          <w:szCs w:val="24"/>
          <w:lang w:val="en-GB"/>
        </w:rPr>
      </w:pPr>
    </w:p>
    <w:p w:rsidR="0058299B" w:rsidRPr="00D57C7E" w:rsidRDefault="002943FE"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Peer review</w:t>
      </w:r>
      <w:r w:rsidR="0058299B" w:rsidRPr="00D57C7E">
        <w:rPr>
          <w:szCs w:val="24"/>
          <w:lang w:val="en-GB"/>
        </w:rPr>
        <w:t xml:space="preserve"> plan</w:t>
      </w:r>
      <w:r w:rsidR="00B47AC3" w:rsidRPr="00D57C7E">
        <w:rPr>
          <w:szCs w:val="24"/>
          <w:lang w:val="en-GB"/>
        </w:rPr>
        <w:t xml:space="preserve">ning </w:t>
      </w:r>
      <w:r w:rsidR="0058299B" w:rsidRPr="00D57C7E">
        <w:rPr>
          <w:szCs w:val="24"/>
          <w:lang w:val="en-GB"/>
        </w:rPr>
        <w:t xml:space="preserve">can </w:t>
      </w:r>
      <w:r w:rsidR="00927F66" w:rsidRPr="00D57C7E">
        <w:rPr>
          <w:szCs w:val="24"/>
          <w:lang w:val="en-GB"/>
        </w:rPr>
        <w:t xml:space="preserve">benefit from </w:t>
      </w:r>
      <w:r w:rsidRPr="00D57C7E">
        <w:rPr>
          <w:szCs w:val="24"/>
          <w:lang w:val="en-GB"/>
        </w:rPr>
        <w:t>us</w:t>
      </w:r>
      <w:r w:rsidR="00927F66" w:rsidRPr="00D57C7E">
        <w:rPr>
          <w:szCs w:val="24"/>
          <w:lang w:val="en-GB"/>
        </w:rPr>
        <w:t xml:space="preserve">ing appropriate </w:t>
      </w:r>
      <w:r w:rsidR="0058299B" w:rsidRPr="00D57C7E">
        <w:rPr>
          <w:szCs w:val="24"/>
          <w:lang w:val="en-GB"/>
        </w:rPr>
        <w:t>planning tools and techniques</w:t>
      </w:r>
      <w:r w:rsidR="00243FD9" w:rsidRPr="00D57C7E">
        <w:rPr>
          <w:szCs w:val="24"/>
          <w:lang w:val="en-GB"/>
        </w:rPr>
        <w:t xml:space="preserve"> to sequence tasks, </w:t>
      </w:r>
      <w:r w:rsidR="00E21C39" w:rsidRPr="00D57C7E">
        <w:rPr>
          <w:szCs w:val="24"/>
          <w:lang w:val="en-GB"/>
        </w:rPr>
        <w:t>assign work</w:t>
      </w:r>
      <w:r w:rsidR="00243FD9" w:rsidRPr="00D57C7E">
        <w:rPr>
          <w:szCs w:val="24"/>
          <w:lang w:val="en-GB"/>
        </w:rPr>
        <w:t xml:space="preserve"> and manage </w:t>
      </w:r>
      <w:r w:rsidRPr="00D57C7E">
        <w:rPr>
          <w:szCs w:val="24"/>
          <w:lang w:val="en-GB"/>
        </w:rPr>
        <w:t>the</w:t>
      </w:r>
      <w:r w:rsidR="009D6C76" w:rsidRPr="00D57C7E">
        <w:rPr>
          <w:szCs w:val="24"/>
          <w:lang w:val="en-GB"/>
        </w:rPr>
        <w:t xml:space="preserve"> </w:t>
      </w:r>
      <w:r w:rsidR="00243FD9" w:rsidRPr="00D57C7E">
        <w:rPr>
          <w:szCs w:val="24"/>
          <w:lang w:val="en-GB"/>
        </w:rPr>
        <w:t>team</w:t>
      </w:r>
      <w:r w:rsidR="00927F66" w:rsidRPr="00D57C7E">
        <w:rPr>
          <w:szCs w:val="24"/>
          <w:lang w:val="en-GB"/>
        </w:rPr>
        <w:t xml:space="preserve"> </w:t>
      </w:r>
      <w:r w:rsidR="0058299B" w:rsidRPr="00D57C7E">
        <w:rPr>
          <w:szCs w:val="24"/>
          <w:lang w:val="en-GB"/>
        </w:rPr>
        <w:t>(</w:t>
      </w:r>
      <w:r w:rsidR="00B62B6E" w:rsidRPr="00D57C7E">
        <w:rPr>
          <w:szCs w:val="24"/>
          <w:lang w:val="en-GB"/>
        </w:rPr>
        <w:t xml:space="preserve">for example </w:t>
      </w:r>
      <w:r w:rsidR="0058299B" w:rsidRPr="00D57C7E">
        <w:rPr>
          <w:szCs w:val="24"/>
          <w:lang w:val="en-GB"/>
        </w:rPr>
        <w:t>Gantt charts). G</w:t>
      </w:r>
      <w:r w:rsidR="00B45ECF" w:rsidRPr="00D57C7E">
        <w:rPr>
          <w:szCs w:val="24"/>
          <w:lang w:val="en-GB"/>
        </w:rPr>
        <w:t xml:space="preserve">ood practices </w:t>
      </w:r>
      <w:r w:rsidR="00243FD9" w:rsidRPr="00D57C7E">
        <w:rPr>
          <w:szCs w:val="24"/>
          <w:lang w:val="en-GB"/>
        </w:rPr>
        <w:t>include</w:t>
      </w:r>
      <w:r w:rsidR="009D6C76" w:rsidRPr="00D57C7E">
        <w:rPr>
          <w:szCs w:val="24"/>
          <w:lang w:val="en-GB"/>
        </w:rPr>
        <w:t xml:space="preserve"> </w:t>
      </w:r>
      <w:r w:rsidR="00243FD9" w:rsidRPr="00D57C7E">
        <w:rPr>
          <w:szCs w:val="24"/>
          <w:lang w:val="en-GB"/>
        </w:rPr>
        <w:t>identifying</w:t>
      </w:r>
      <w:r w:rsidR="0058299B" w:rsidRPr="00D57C7E">
        <w:rPr>
          <w:szCs w:val="24"/>
          <w:lang w:val="en-GB"/>
        </w:rPr>
        <w:t xml:space="preserve"> </w:t>
      </w:r>
      <w:r w:rsidR="009D6C76" w:rsidRPr="00D57C7E">
        <w:rPr>
          <w:szCs w:val="24"/>
          <w:lang w:val="en-GB"/>
        </w:rPr>
        <w:t xml:space="preserve">and plotting </w:t>
      </w:r>
      <w:r w:rsidR="0058299B" w:rsidRPr="00D57C7E">
        <w:rPr>
          <w:szCs w:val="24"/>
          <w:lang w:val="en-GB"/>
        </w:rPr>
        <w:t xml:space="preserve">the critical path of the planned assignment </w:t>
      </w:r>
      <w:r w:rsidR="009D6C76" w:rsidRPr="00D57C7E">
        <w:rPr>
          <w:szCs w:val="24"/>
          <w:lang w:val="en-GB"/>
        </w:rPr>
        <w:t>(</w:t>
      </w:r>
      <w:r w:rsidR="00B62B6E" w:rsidRPr="00D57C7E">
        <w:rPr>
          <w:szCs w:val="24"/>
          <w:lang w:val="en-GB"/>
        </w:rPr>
        <w:t xml:space="preserve">for example </w:t>
      </w:r>
      <w:r w:rsidR="009D6C76" w:rsidRPr="00D57C7E">
        <w:rPr>
          <w:szCs w:val="24"/>
          <w:lang w:val="en-GB"/>
        </w:rPr>
        <w:t xml:space="preserve">with the earliest start dates, expected duration and other dependent tasks) </w:t>
      </w:r>
      <w:r w:rsidR="0058299B" w:rsidRPr="00D57C7E">
        <w:rPr>
          <w:szCs w:val="24"/>
          <w:lang w:val="en-GB"/>
        </w:rPr>
        <w:t>and integrating buffers in the planning to anticipate potential delays</w:t>
      </w:r>
      <w:r w:rsidR="00243FD9" w:rsidRPr="00D57C7E">
        <w:rPr>
          <w:szCs w:val="24"/>
          <w:lang w:val="en-GB"/>
        </w:rPr>
        <w:t xml:space="preserve"> or slack time</w:t>
      </w:r>
      <w:r w:rsidR="0058299B" w:rsidRPr="00D57C7E">
        <w:rPr>
          <w:szCs w:val="24"/>
          <w:lang w:val="en-GB"/>
        </w:rPr>
        <w:t xml:space="preserve"> in peer review execution. SMART objectives</w:t>
      </w:r>
      <w:r w:rsidR="00ED3FCE" w:rsidRPr="00D57C7E">
        <w:rPr>
          <w:rStyle w:val="Odkaznapoznmkupodiarou"/>
          <w:szCs w:val="24"/>
          <w:lang w:val="en-GB"/>
        </w:rPr>
        <w:footnoteReference w:id="9"/>
      </w:r>
      <w:r w:rsidR="0058299B" w:rsidRPr="00D57C7E">
        <w:rPr>
          <w:szCs w:val="24"/>
          <w:lang w:val="en-GB"/>
        </w:rPr>
        <w:t xml:space="preserve"> can also be </w:t>
      </w:r>
      <w:r w:rsidRPr="00D57C7E">
        <w:rPr>
          <w:szCs w:val="24"/>
          <w:lang w:val="en-GB"/>
        </w:rPr>
        <w:t>defined</w:t>
      </w:r>
      <w:r w:rsidR="0058299B" w:rsidRPr="00D57C7E">
        <w:rPr>
          <w:szCs w:val="24"/>
          <w:lang w:val="en-GB"/>
        </w:rPr>
        <w:t xml:space="preserve"> to facilitate </w:t>
      </w:r>
      <w:r w:rsidR="00E7638D" w:rsidRPr="00D57C7E">
        <w:rPr>
          <w:szCs w:val="24"/>
          <w:lang w:val="en-GB"/>
        </w:rPr>
        <w:t xml:space="preserve">overall </w:t>
      </w:r>
      <w:r w:rsidR="0058299B" w:rsidRPr="00D57C7E">
        <w:rPr>
          <w:szCs w:val="24"/>
          <w:lang w:val="en-GB"/>
        </w:rPr>
        <w:t>monitoring and tracking of progress</w:t>
      </w:r>
      <w:r w:rsidR="00E7638D" w:rsidRPr="00D57C7E">
        <w:rPr>
          <w:szCs w:val="24"/>
          <w:lang w:val="en-GB"/>
        </w:rPr>
        <w:t xml:space="preserve"> by senior management</w:t>
      </w:r>
      <w:r w:rsidR="0058299B" w:rsidRPr="00D57C7E">
        <w:rPr>
          <w:szCs w:val="24"/>
          <w:lang w:val="en-GB"/>
        </w:rPr>
        <w:t>.</w:t>
      </w:r>
      <w:r w:rsidR="00B45ECF" w:rsidRPr="00D57C7E">
        <w:rPr>
          <w:szCs w:val="24"/>
          <w:lang w:val="en-GB"/>
        </w:rPr>
        <w:t xml:space="preserve"> </w:t>
      </w:r>
      <w:r w:rsidR="00E7638D" w:rsidRPr="00D57C7E">
        <w:rPr>
          <w:szCs w:val="24"/>
          <w:lang w:val="en-GB"/>
        </w:rPr>
        <w:t xml:space="preserve">A budget should also be prepared and </w:t>
      </w:r>
      <w:r w:rsidRPr="00D57C7E">
        <w:rPr>
          <w:szCs w:val="24"/>
          <w:lang w:val="en-GB"/>
        </w:rPr>
        <w:t>followed</w:t>
      </w:r>
      <w:r w:rsidR="00E7638D" w:rsidRPr="00D57C7E">
        <w:rPr>
          <w:szCs w:val="24"/>
          <w:lang w:val="en-GB"/>
        </w:rPr>
        <w:t xml:space="preserve"> to ensure that costs and other resources remain within the estimated or expected levels.  </w:t>
      </w:r>
    </w:p>
    <w:p w:rsidR="00986223" w:rsidRPr="00D57C7E" w:rsidRDefault="00986223" w:rsidP="00D57C7E">
      <w:pPr>
        <w:pStyle w:val="Odsekzoznamu"/>
        <w:tabs>
          <w:tab w:val="left" w:pos="567"/>
        </w:tabs>
        <w:spacing w:line="360" w:lineRule="auto"/>
        <w:ind w:left="0"/>
        <w:jc w:val="both"/>
        <w:rPr>
          <w:szCs w:val="24"/>
          <w:lang w:val="en-GB"/>
        </w:rPr>
      </w:pPr>
    </w:p>
    <w:p w:rsidR="008140F6" w:rsidRPr="00D57C7E" w:rsidRDefault="009E0F58"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eastAsia="sk-SK"/>
        </w:rPr>
        <w:t>The plan should be finali</w:t>
      </w:r>
      <w:r w:rsidR="00B62B6E" w:rsidRPr="00D57C7E">
        <w:rPr>
          <w:szCs w:val="24"/>
          <w:lang w:val="en-GB" w:eastAsia="sk-SK"/>
        </w:rPr>
        <w:t>s</w:t>
      </w:r>
      <w:r w:rsidRPr="00D57C7E">
        <w:rPr>
          <w:szCs w:val="24"/>
          <w:lang w:val="en-GB" w:eastAsia="sk-SK"/>
        </w:rPr>
        <w:t xml:space="preserve">ed and agreed with all the members of the peer review team and communicated to the reviewed SAI for information and </w:t>
      </w:r>
      <w:r w:rsidR="00FF057F" w:rsidRPr="00D57C7E">
        <w:rPr>
          <w:szCs w:val="24"/>
          <w:lang w:val="en-GB" w:eastAsia="sk-SK"/>
        </w:rPr>
        <w:t>discussion,</w:t>
      </w:r>
      <w:r w:rsidR="006919FC" w:rsidRPr="00D57C7E">
        <w:rPr>
          <w:szCs w:val="24"/>
          <w:lang w:val="en-GB"/>
        </w:rPr>
        <w:t xml:space="preserve"> </w:t>
      </w:r>
      <w:r w:rsidR="003A04FE" w:rsidRPr="00D57C7E">
        <w:rPr>
          <w:szCs w:val="24"/>
          <w:lang w:val="en-GB"/>
        </w:rPr>
        <w:t xml:space="preserve">well in </w:t>
      </w:r>
      <w:r w:rsidR="00F04673" w:rsidRPr="00D57C7E">
        <w:rPr>
          <w:szCs w:val="24"/>
          <w:lang w:val="en-GB"/>
        </w:rPr>
        <w:t>advance</w:t>
      </w:r>
      <w:r w:rsidR="00986223" w:rsidRPr="00D57C7E">
        <w:rPr>
          <w:szCs w:val="24"/>
          <w:lang w:val="en-GB"/>
        </w:rPr>
        <w:t xml:space="preserve"> </w:t>
      </w:r>
      <w:r w:rsidR="006919FC" w:rsidRPr="00D57C7E">
        <w:rPr>
          <w:szCs w:val="24"/>
          <w:lang w:val="en-GB"/>
        </w:rPr>
        <w:t>before the start of fieldwork</w:t>
      </w:r>
      <w:r w:rsidR="001021F8" w:rsidRPr="00D57C7E">
        <w:rPr>
          <w:szCs w:val="24"/>
          <w:lang w:val="en-GB"/>
        </w:rPr>
        <w:t xml:space="preserve">. </w:t>
      </w:r>
      <w:r w:rsidR="00986223" w:rsidRPr="00D57C7E">
        <w:rPr>
          <w:szCs w:val="24"/>
          <w:lang w:val="en-GB"/>
        </w:rPr>
        <w:t xml:space="preserve">The document should </w:t>
      </w:r>
      <w:r w:rsidR="001021F8" w:rsidRPr="00D57C7E">
        <w:rPr>
          <w:szCs w:val="24"/>
          <w:lang w:val="en-GB"/>
        </w:rPr>
        <w:t xml:space="preserve">also </w:t>
      </w:r>
      <w:r w:rsidR="00986223" w:rsidRPr="00D57C7E">
        <w:rPr>
          <w:szCs w:val="24"/>
          <w:lang w:val="en-GB"/>
        </w:rPr>
        <w:t xml:space="preserve">be </w:t>
      </w:r>
      <w:r w:rsidR="001021F8" w:rsidRPr="00D57C7E">
        <w:rPr>
          <w:szCs w:val="24"/>
          <w:lang w:val="en-GB"/>
        </w:rPr>
        <w:t xml:space="preserve">kept </w:t>
      </w:r>
      <w:r w:rsidR="00753398" w:rsidRPr="00D57C7E">
        <w:rPr>
          <w:szCs w:val="24"/>
          <w:lang w:val="en-GB"/>
        </w:rPr>
        <w:t>updated</w:t>
      </w:r>
      <w:r w:rsidR="001021F8" w:rsidRPr="00D57C7E">
        <w:rPr>
          <w:szCs w:val="24"/>
          <w:lang w:val="en-GB"/>
        </w:rPr>
        <w:t xml:space="preserve"> in order to ensure </w:t>
      </w:r>
      <w:r w:rsidR="00B51CE3" w:rsidRPr="00D57C7E">
        <w:rPr>
          <w:szCs w:val="24"/>
          <w:lang w:val="en-GB"/>
        </w:rPr>
        <w:t xml:space="preserve">efficient and </w:t>
      </w:r>
      <w:r w:rsidR="001021F8" w:rsidRPr="00D57C7E">
        <w:rPr>
          <w:szCs w:val="24"/>
          <w:lang w:val="en-GB"/>
        </w:rPr>
        <w:t>effective project management and monitoring of progress.</w:t>
      </w:r>
      <w:r w:rsidR="00986223" w:rsidRPr="00D57C7E">
        <w:rPr>
          <w:szCs w:val="24"/>
          <w:lang w:val="en-GB"/>
        </w:rPr>
        <w:t xml:space="preserve"> </w:t>
      </w:r>
      <w:r w:rsidR="00B51CE3" w:rsidRPr="00D57C7E">
        <w:rPr>
          <w:szCs w:val="24"/>
          <w:lang w:val="en-GB"/>
        </w:rPr>
        <w:t xml:space="preserve">The plan </w:t>
      </w:r>
      <w:r w:rsidR="00986223" w:rsidRPr="00D57C7E">
        <w:rPr>
          <w:szCs w:val="24"/>
          <w:lang w:val="en-GB"/>
        </w:rPr>
        <w:t xml:space="preserve">can also </w:t>
      </w:r>
      <w:r w:rsidR="00B51CE3" w:rsidRPr="00D57C7E">
        <w:rPr>
          <w:szCs w:val="24"/>
          <w:lang w:val="en-GB"/>
        </w:rPr>
        <w:t xml:space="preserve">serve to </w:t>
      </w:r>
      <w:r w:rsidR="00986223" w:rsidRPr="00D57C7E">
        <w:rPr>
          <w:szCs w:val="24"/>
          <w:lang w:val="en-GB"/>
        </w:rPr>
        <w:t xml:space="preserve">facilitate </w:t>
      </w:r>
      <w:r w:rsidR="00986223" w:rsidRPr="00D57C7E">
        <w:rPr>
          <w:szCs w:val="24"/>
          <w:lang w:val="en-GB"/>
        </w:rPr>
        <w:lastRenderedPageBreak/>
        <w:t>communication between the SAI</w:t>
      </w:r>
      <w:r w:rsidR="00B51CE3" w:rsidRPr="00D57C7E">
        <w:rPr>
          <w:szCs w:val="24"/>
          <w:lang w:val="en-GB"/>
        </w:rPr>
        <w:t>s and within the peer review team by providing a basis on which to coordinate and manage activities</w:t>
      </w:r>
      <w:r w:rsidR="00372928" w:rsidRPr="00D57C7E">
        <w:rPr>
          <w:szCs w:val="24"/>
          <w:lang w:val="en-GB"/>
        </w:rPr>
        <w:t xml:space="preserve"> and changes</w:t>
      </w:r>
      <w:r w:rsidR="00986223" w:rsidRPr="00D57C7E">
        <w:rPr>
          <w:szCs w:val="24"/>
          <w:lang w:val="en-GB"/>
        </w:rPr>
        <w:t xml:space="preserve">. </w:t>
      </w:r>
    </w:p>
    <w:p w:rsidR="00986223" w:rsidRPr="00D57C7E" w:rsidRDefault="00986223" w:rsidP="00D57C7E">
      <w:pPr>
        <w:pStyle w:val="Odsekzoznamu"/>
        <w:rPr>
          <w:szCs w:val="24"/>
          <w:lang w:val="en-GB"/>
        </w:rPr>
      </w:pPr>
    </w:p>
    <w:p w:rsidR="00CD2493" w:rsidRPr="00D57C7E" w:rsidRDefault="00986223"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Similar to</w:t>
      </w:r>
      <w:r w:rsidR="00B11CA2" w:rsidRPr="00D57C7E">
        <w:rPr>
          <w:szCs w:val="24"/>
          <w:lang w:val="en-GB"/>
        </w:rPr>
        <w:t xml:space="preserve"> any other plan </w:t>
      </w:r>
      <w:r w:rsidR="00B51CE3" w:rsidRPr="00D57C7E">
        <w:rPr>
          <w:szCs w:val="24"/>
          <w:lang w:val="en-GB"/>
        </w:rPr>
        <w:t xml:space="preserve">a </w:t>
      </w:r>
      <w:r w:rsidR="00B11CA2" w:rsidRPr="00D57C7E">
        <w:rPr>
          <w:szCs w:val="24"/>
          <w:lang w:val="en-GB"/>
        </w:rPr>
        <w:t xml:space="preserve">SAI would prepare before the start of an audit or the launch of a project, the plan </w:t>
      </w:r>
      <w:r w:rsidR="00D95B61" w:rsidRPr="00D57C7E">
        <w:rPr>
          <w:szCs w:val="24"/>
          <w:lang w:val="en-GB"/>
        </w:rPr>
        <w:t xml:space="preserve">for the peer review </w:t>
      </w:r>
      <w:r w:rsidR="00B11CA2" w:rsidRPr="00D57C7E">
        <w:rPr>
          <w:szCs w:val="24"/>
          <w:lang w:val="en-GB"/>
        </w:rPr>
        <w:t xml:space="preserve">should </w:t>
      </w:r>
      <w:r w:rsidR="00753398" w:rsidRPr="00D57C7E">
        <w:rPr>
          <w:szCs w:val="24"/>
          <w:lang w:val="en-GB"/>
        </w:rPr>
        <w:t xml:space="preserve">aim to </w:t>
      </w:r>
      <w:r w:rsidR="002943FE" w:rsidRPr="00D57C7E">
        <w:rPr>
          <w:szCs w:val="24"/>
          <w:lang w:val="en-GB"/>
        </w:rPr>
        <w:t>address</w:t>
      </w:r>
      <w:r w:rsidR="00360FE3" w:rsidRPr="00D57C7E">
        <w:rPr>
          <w:szCs w:val="24"/>
          <w:lang w:val="en-GB"/>
        </w:rPr>
        <w:t xml:space="preserve"> </w:t>
      </w:r>
      <w:r w:rsidR="00927F66" w:rsidRPr="00D57C7E">
        <w:rPr>
          <w:szCs w:val="24"/>
          <w:lang w:val="en-GB"/>
        </w:rPr>
        <w:t xml:space="preserve">the following </w:t>
      </w:r>
      <w:r w:rsidR="00B11CA2" w:rsidRPr="00D57C7E">
        <w:rPr>
          <w:szCs w:val="24"/>
          <w:lang w:val="en-GB"/>
        </w:rPr>
        <w:t xml:space="preserve">questions about the </w:t>
      </w:r>
      <w:r w:rsidR="00B51CE3" w:rsidRPr="00D57C7E">
        <w:rPr>
          <w:szCs w:val="24"/>
          <w:lang w:val="en-GB"/>
        </w:rPr>
        <w:t xml:space="preserve">organisation, </w:t>
      </w:r>
      <w:r w:rsidR="00B11CA2" w:rsidRPr="00D57C7E">
        <w:rPr>
          <w:szCs w:val="24"/>
          <w:lang w:val="en-GB"/>
        </w:rPr>
        <w:t xml:space="preserve">execution </w:t>
      </w:r>
      <w:r w:rsidR="00B51CE3" w:rsidRPr="00D57C7E">
        <w:rPr>
          <w:szCs w:val="24"/>
          <w:lang w:val="en-GB"/>
        </w:rPr>
        <w:t xml:space="preserve">and management </w:t>
      </w:r>
      <w:r w:rsidR="00B11CA2" w:rsidRPr="00D57C7E">
        <w:rPr>
          <w:szCs w:val="24"/>
          <w:lang w:val="en-GB"/>
        </w:rPr>
        <w:t xml:space="preserve">of the </w:t>
      </w:r>
      <w:r w:rsidR="00B51CE3" w:rsidRPr="00D57C7E">
        <w:rPr>
          <w:szCs w:val="24"/>
          <w:lang w:val="en-GB"/>
        </w:rPr>
        <w:t>assignment</w:t>
      </w:r>
      <w:r w:rsidR="00B11CA2" w:rsidRPr="00D57C7E">
        <w:rPr>
          <w:szCs w:val="24"/>
          <w:lang w:val="en-GB"/>
        </w:rPr>
        <w:t>:</w:t>
      </w:r>
      <w:r w:rsidR="00CD2493" w:rsidRPr="00D57C7E">
        <w:rPr>
          <w:szCs w:val="24"/>
          <w:lang w:val="en-GB"/>
        </w:rPr>
        <w:t xml:space="preserve"> </w:t>
      </w:r>
      <w:r w:rsidR="00CD2493" w:rsidRPr="00D57C7E">
        <w:rPr>
          <w:b/>
          <w:szCs w:val="24"/>
          <w:lang w:val="en-GB"/>
        </w:rPr>
        <w:t>WHAT</w:t>
      </w:r>
      <w:r w:rsidR="002943FE" w:rsidRPr="00D57C7E">
        <w:rPr>
          <w:b/>
          <w:szCs w:val="24"/>
          <w:lang w:val="en-GB"/>
        </w:rPr>
        <w:t>?</w:t>
      </w:r>
      <w:r w:rsidR="00CD2493" w:rsidRPr="00D57C7E">
        <w:rPr>
          <w:szCs w:val="24"/>
          <w:lang w:val="en-GB"/>
        </w:rPr>
        <w:t xml:space="preserve">, </w:t>
      </w:r>
      <w:r w:rsidR="00DD2854" w:rsidRPr="00D57C7E">
        <w:rPr>
          <w:b/>
          <w:szCs w:val="24"/>
          <w:lang w:val="en-GB"/>
        </w:rPr>
        <w:t>WHEN?</w:t>
      </w:r>
      <w:r w:rsidR="00DD2854" w:rsidRPr="00D57C7E">
        <w:rPr>
          <w:szCs w:val="24"/>
          <w:lang w:val="en-GB"/>
        </w:rPr>
        <w:t xml:space="preserve">, </w:t>
      </w:r>
      <w:r w:rsidR="00CD2493" w:rsidRPr="00D57C7E">
        <w:rPr>
          <w:b/>
          <w:szCs w:val="24"/>
          <w:lang w:val="en-GB"/>
        </w:rPr>
        <w:t>WHO</w:t>
      </w:r>
      <w:r w:rsidR="002943FE" w:rsidRPr="00D57C7E">
        <w:rPr>
          <w:b/>
          <w:szCs w:val="24"/>
          <w:lang w:val="en-GB"/>
        </w:rPr>
        <w:t>?</w:t>
      </w:r>
      <w:r w:rsidR="00CD2493" w:rsidRPr="00D57C7E">
        <w:rPr>
          <w:szCs w:val="24"/>
          <w:lang w:val="en-GB"/>
        </w:rPr>
        <w:t xml:space="preserve">, </w:t>
      </w:r>
      <w:r w:rsidR="00DE2EC0" w:rsidRPr="00D57C7E">
        <w:rPr>
          <w:b/>
          <w:szCs w:val="24"/>
          <w:lang w:val="en-GB"/>
        </w:rPr>
        <w:t>HOW?</w:t>
      </w:r>
      <w:r w:rsidR="00B62B6E" w:rsidRPr="00D57C7E">
        <w:rPr>
          <w:szCs w:val="24"/>
          <w:lang w:val="en-GB"/>
        </w:rPr>
        <w:t>,</w:t>
      </w:r>
      <w:r w:rsidR="00DE2EC0" w:rsidRPr="00D57C7E">
        <w:rPr>
          <w:szCs w:val="24"/>
          <w:lang w:val="en-GB"/>
        </w:rPr>
        <w:t xml:space="preserve"> </w:t>
      </w:r>
      <w:r w:rsidR="00CD2493" w:rsidRPr="00D57C7E">
        <w:rPr>
          <w:szCs w:val="24"/>
          <w:lang w:val="en-GB"/>
        </w:rPr>
        <w:t>and</w:t>
      </w:r>
      <w:r w:rsidR="00CD2493" w:rsidRPr="00D57C7E">
        <w:rPr>
          <w:b/>
          <w:szCs w:val="24"/>
          <w:lang w:val="en-GB"/>
        </w:rPr>
        <w:t xml:space="preserve"> HOW MUCH</w:t>
      </w:r>
      <w:r w:rsidR="002943FE" w:rsidRPr="00D57C7E">
        <w:rPr>
          <w:b/>
          <w:szCs w:val="24"/>
          <w:lang w:val="en-GB"/>
        </w:rPr>
        <w:t>?</w:t>
      </w:r>
      <w:r w:rsidR="00CD2493" w:rsidRPr="00D57C7E">
        <w:rPr>
          <w:szCs w:val="24"/>
          <w:lang w:val="en-GB"/>
        </w:rPr>
        <w:t xml:space="preserve"> </w:t>
      </w:r>
      <w:r w:rsidR="002943FE" w:rsidRPr="00D57C7E">
        <w:rPr>
          <w:szCs w:val="24"/>
          <w:lang w:val="en-GB"/>
        </w:rPr>
        <w:t xml:space="preserve">It should provide further detail on </w:t>
      </w:r>
      <w:r w:rsidR="00927F66" w:rsidRPr="00D57C7E">
        <w:rPr>
          <w:szCs w:val="24"/>
          <w:lang w:val="en-GB"/>
        </w:rPr>
        <w:t>considerations</w:t>
      </w:r>
      <w:r w:rsidR="002943FE" w:rsidRPr="00D57C7E">
        <w:rPr>
          <w:szCs w:val="24"/>
          <w:lang w:val="en-GB"/>
        </w:rPr>
        <w:t xml:space="preserve"> set out in the MoU</w:t>
      </w:r>
      <w:r w:rsidR="00927F66" w:rsidRPr="00D57C7E">
        <w:rPr>
          <w:szCs w:val="24"/>
          <w:lang w:val="en-GB"/>
        </w:rPr>
        <w:t xml:space="preserve"> (see chapter 5)</w:t>
      </w:r>
      <w:r w:rsidR="002943FE" w:rsidRPr="00D57C7E">
        <w:rPr>
          <w:szCs w:val="24"/>
          <w:lang w:val="en-GB"/>
        </w:rPr>
        <w:t xml:space="preserve">. </w:t>
      </w:r>
      <w:r w:rsidR="00B51CE3" w:rsidRPr="00D57C7E">
        <w:rPr>
          <w:szCs w:val="24"/>
          <w:lang w:val="en-GB"/>
        </w:rPr>
        <w:t xml:space="preserve">Some of the main issues </w:t>
      </w:r>
      <w:r w:rsidR="00B01551" w:rsidRPr="00D57C7E">
        <w:rPr>
          <w:szCs w:val="24"/>
          <w:lang w:val="en-GB"/>
        </w:rPr>
        <w:t xml:space="preserve">and challenges </w:t>
      </w:r>
      <w:r w:rsidR="002943FE" w:rsidRPr="00D57C7E">
        <w:rPr>
          <w:szCs w:val="24"/>
          <w:lang w:val="en-GB"/>
        </w:rPr>
        <w:t xml:space="preserve">underlying </w:t>
      </w:r>
      <w:r w:rsidRPr="00D57C7E">
        <w:rPr>
          <w:szCs w:val="24"/>
          <w:lang w:val="en-GB"/>
        </w:rPr>
        <w:t>each</w:t>
      </w:r>
      <w:r w:rsidR="00B51CE3" w:rsidRPr="00D57C7E">
        <w:rPr>
          <w:szCs w:val="24"/>
          <w:lang w:val="en-GB"/>
        </w:rPr>
        <w:t xml:space="preserve"> of these</w:t>
      </w:r>
      <w:r w:rsidRPr="00D57C7E">
        <w:rPr>
          <w:szCs w:val="24"/>
          <w:lang w:val="en-GB"/>
        </w:rPr>
        <w:t xml:space="preserve"> question</w:t>
      </w:r>
      <w:r w:rsidR="00B51CE3" w:rsidRPr="00D57C7E">
        <w:rPr>
          <w:szCs w:val="24"/>
          <w:lang w:val="en-GB"/>
        </w:rPr>
        <w:t xml:space="preserve">s are </w:t>
      </w:r>
      <w:r w:rsidR="00D95B61" w:rsidRPr="00D57C7E">
        <w:rPr>
          <w:szCs w:val="24"/>
          <w:lang w:val="en-GB"/>
        </w:rPr>
        <w:t xml:space="preserve">explored further </w:t>
      </w:r>
      <w:r w:rsidR="00927F66" w:rsidRPr="00D57C7E">
        <w:rPr>
          <w:szCs w:val="24"/>
          <w:lang w:val="en-GB"/>
        </w:rPr>
        <w:t>below:</w:t>
      </w:r>
    </w:p>
    <w:p w:rsidR="00D019ED" w:rsidRPr="00D57C7E" w:rsidRDefault="00D019ED" w:rsidP="00D57C7E">
      <w:pPr>
        <w:pStyle w:val="Odsekzoznamu"/>
        <w:tabs>
          <w:tab w:val="left" w:pos="567"/>
        </w:tabs>
        <w:ind w:left="567" w:hanging="567"/>
        <w:rPr>
          <w:szCs w:val="24"/>
          <w:lang w:val="en-GB"/>
        </w:rPr>
      </w:pPr>
    </w:p>
    <w:p w:rsidR="00B62B6E" w:rsidRPr="00D57C7E" w:rsidRDefault="00130C42" w:rsidP="00D57C7E">
      <w:pPr>
        <w:ind w:left="567"/>
      </w:pPr>
      <w:r w:rsidRPr="00D57C7E">
        <w:rPr>
          <w:b/>
          <w:i/>
        </w:rPr>
        <w:t>WHAT</w:t>
      </w:r>
      <w:r w:rsidRPr="00D57C7E">
        <w:rPr>
          <w:b/>
        </w:rPr>
        <w:t xml:space="preserve"> </w:t>
      </w:r>
      <w:r w:rsidR="00360FE3" w:rsidRPr="00D57C7E">
        <w:t xml:space="preserve">implies </w:t>
      </w:r>
      <w:r w:rsidR="00B01551" w:rsidRPr="00D57C7E">
        <w:t xml:space="preserve">carefully </w:t>
      </w:r>
      <w:r w:rsidR="00D019ED" w:rsidRPr="00D57C7E">
        <w:t xml:space="preserve">identifying all the areas that need to be covered and providing a breakdown of the planned </w:t>
      </w:r>
      <w:r w:rsidR="00360FE3" w:rsidRPr="00D57C7E">
        <w:t xml:space="preserve">tasks and </w:t>
      </w:r>
      <w:r w:rsidR="00B05A9E" w:rsidRPr="00D57C7E">
        <w:t>activities</w:t>
      </w:r>
      <w:r w:rsidR="00D019ED" w:rsidRPr="00D57C7E">
        <w:t xml:space="preserve"> to be undertaken</w:t>
      </w:r>
      <w:r w:rsidR="00360FE3" w:rsidRPr="00D57C7E">
        <w:t>.</w:t>
      </w:r>
      <w:r w:rsidR="00B01551" w:rsidRPr="00D57C7E">
        <w:t xml:space="preserve"> This </w:t>
      </w:r>
      <w:r w:rsidR="00372928" w:rsidRPr="00D57C7E">
        <w:t xml:space="preserve">is </w:t>
      </w:r>
      <w:r w:rsidR="009563D5" w:rsidRPr="00D57C7E">
        <w:t xml:space="preserve">also </w:t>
      </w:r>
      <w:r w:rsidR="00B01551" w:rsidRPr="00D57C7E">
        <w:t>depend</w:t>
      </w:r>
      <w:r w:rsidR="00372928" w:rsidRPr="00D57C7E">
        <w:t>ent</w:t>
      </w:r>
      <w:r w:rsidR="00753398" w:rsidRPr="00D57C7E">
        <w:t>, in particular,</w:t>
      </w:r>
      <w:r w:rsidR="00B01551" w:rsidRPr="00D57C7E">
        <w:t xml:space="preserve"> on </w:t>
      </w:r>
      <w:r w:rsidR="00372928" w:rsidRPr="00D57C7E">
        <w:rPr>
          <w:i/>
        </w:rPr>
        <w:t>how</w:t>
      </w:r>
      <w:r w:rsidR="00B01551" w:rsidRPr="00D57C7E">
        <w:rPr>
          <w:i/>
        </w:rPr>
        <w:t xml:space="preserve"> </w:t>
      </w:r>
      <w:r w:rsidR="00B01551" w:rsidRPr="00D57C7E">
        <w:t>the peer review team</w:t>
      </w:r>
      <w:r w:rsidR="00372928" w:rsidRPr="00D57C7E">
        <w:t xml:space="preserve"> plans to conduct its work</w:t>
      </w:r>
      <w:r w:rsidR="00753398" w:rsidRPr="00D57C7E">
        <w:t xml:space="preserve"> and </w:t>
      </w:r>
      <w:r w:rsidR="00753398" w:rsidRPr="00D57C7E">
        <w:rPr>
          <w:i/>
        </w:rPr>
        <w:t>what</w:t>
      </w:r>
      <w:r w:rsidR="00753398" w:rsidRPr="00D57C7E">
        <w:t xml:space="preserve"> resources are </w:t>
      </w:r>
      <w:r w:rsidR="002943FE" w:rsidRPr="00D57C7E">
        <w:t>available</w:t>
      </w:r>
      <w:r w:rsidR="00753398" w:rsidRPr="00D57C7E">
        <w:t xml:space="preserve"> for the review</w:t>
      </w:r>
      <w:r w:rsidR="00B01551" w:rsidRPr="00D57C7E">
        <w:t>.</w:t>
      </w:r>
      <w:r w:rsidR="00466ABD" w:rsidRPr="00D57C7E">
        <w:t xml:space="preserve"> </w:t>
      </w:r>
      <w:r w:rsidR="00B62B6E" w:rsidRPr="00D57C7E">
        <w:t xml:space="preserve"> In preparing for the peer review, the reviewing team should gain a sufficient understanding of the nature, mandate and objectives of the reviewed SAI in order to fully appreciate the context in which the reviewed SAI functions and the way it operates. To achieve that, the peer review team could consider conducting a study.</w:t>
      </w:r>
    </w:p>
    <w:p w:rsidR="00466ABD" w:rsidRPr="00D57C7E" w:rsidRDefault="00466ABD" w:rsidP="00D57C7E">
      <w:pPr>
        <w:pStyle w:val="Odsekzoznamu"/>
        <w:spacing w:line="360" w:lineRule="auto"/>
        <w:ind w:left="567"/>
        <w:jc w:val="both"/>
        <w:rPr>
          <w:szCs w:val="24"/>
          <w:lang w:val="en-GB"/>
        </w:rPr>
      </w:pPr>
    </w:p>
    <w:p w:rsidR="00DE2EC0" w:rsidRPr="00D57C7E" w:rsidRDefault="00DE2EC0" w:rsidP="00D57C7E">
      <w:pPr>
        <w:ind w:left="567"/>
        <w:rPr>
          <w:b/>
          <w:lang w:eastAsia="sv-SE"/>
        </w:rPr>
      </w:pPr>
      <w:r w:rsidRPr="00D57C7E">
        <w:rPr>
          <w:b/>
          <w:i/>
          <w:lang w:eastAsia="sv-SE"/>
        </w:rPr>
        <w:t>WHEN</w:t>
      </w:r>
      <w:r w:rsidRPr="00D57C7E">
        <w:rPr>
          <w:lang w:eastAsia="sv-SE"/>
        </w:rPr>
        <w:t xml:space="preserve"> denotes creating appropriate timelines for each step of the </w:t>
      </w:r>
      <w:r w:rsidRPr="00D57C7E">
        <w:t>peer review</w:t>
      </w:r>
      <w:r w:rsidRPr="00D57C7E">
        <w:rPr>
          <w:lang w:eastAsia="sv-SE"/>
        </w:rPr>
        <w:t>, ensuring</w:t>
      </w:r>
      <w:r w:rsidRPr="00D57C7E">
        <w:t xml:space="preserve"> in the process that all planned tasks are listed and properly scheduled,</w:t>
      </w:r>
      <w:r w:rsidRPr="00D57C7E">
        <w:rPr>
          <w:lang w:eastAsia="sv-SE"/>
        </w:rPr>
        <w:t xml:space="preserve"> and th</w:t>
      </w:r>
      <w:r w:rsidRPr="00D57C7E">
        <w:t>at the</w:t>
      </w:r>
      <w:r w:rsidRPr="00D57C7E">
        <w:rPr>
          <w:lang w:eastAsia="sv-SE"/>
        </w:rPr>
        <w:t xml:space="preserve"> required persons</w:t>
      </w:r>
      <w:r w:rsidRPr="00D57C7E">
        <w:t xml:space="preserve"> are available.</w:t>
      </w:r>
      <w:r w:rsidRPr="00D57C7E">
        <w:rPr>
          <w:lang w:eastAsia="sv-SE"/>
        </w:rPr>
        <w:t xml:space="preserve"> </w:t>
      </w:r>
      <w:r w:rsidRPr="00D57C7E">
        <w:t xml:space="preserve">All the </w:t>
      </w:r>
      <w:r w:rsidRPr="00D57C7E">
        <w:rPr>
          <w:lang w:eastAsia="sv-SE"/>
        </w:rPr>
        <w:t xml:space="preserve">milestone completion dates up to the </w:t>
      </w:r>
      <w:r w:rsidRPr="00D57C7E">
        <w:t xml:space="preserve">finalisation </w:t>
      </w:r>
      <w:r w:rsidRPr="00D57C7E">
        <w:rPr>
          <w:lang w:eastAsia="sv-SE"/>
        </w:rPr>
        <w:t xml:space="preserve">of the peer review should be agreed and documented. The peer review team should monitor these timelines and ensure that all the planned work can be completed by the stipulated deadlines. </w:t>
      </w:r>
      <w:r w:rsidRPr="00D57C7E">
        <w:t xml:space="preserve">Sufficient </w:t>
      </w:r>
      <w:r w:rsidRPr="00D57C7E">
        <w:rPr>
          <w:lang w:eastAsia="sv-SE"/>
        </w:rPr>
        <w:t xml:space="preserve">time should be allowed for the collection of the required supporting documentation as well as for drafting and clearing the final report. </w:t>
      </w:r>
    </w:p>
    <w:p w:rsidR="00DE2EC0" w:rsidRPr="00D57C7E" w:rsidRDefault="00DE2EC0" w:rsidP="00D57C7E">
      <w:pPr>
        <w:pStyle w:val="Odsekzoznamu"/>
        <w:spacing w:line="360" w:lineRule="auto"/>
        <w:ind w:left="567"/>
        <w:jc w:val="both"/>
        <w:rPr>
          <w:b/>
          <w:i/>
          <w:szCs w:val="24"/>
          <w:lang w:val="en-GB"/>
        </w:rPr>
      </w:pPr>
    </w:p>
    <w:p w:rsidR="00DE2EC0" w:rsidRPr="00D57C7E" w:rsidRDefault="00E34ACF" w:rsidP="00D57C7E">
      <w:pPr>
        <w:ind w:left="567"/>
      </w:pPr>
      <w:r w:rsidRPr="00D57C7E">
        <w:rPr>
          <w:b/>
          <w:i/>
        </w:rPr>
        <w:t>WHO</w:t>
      </w:r>
      <w:r w:rsidRPr="00D57C7E">
        <w:rPr>
          <w:b/>
        </w:rPr>
        <w:t xml:space="preserve"> </w:t>
      </w:r>
      <w:r w:rsidRPr="00D57C7E">
        <w:t>requires completing the list of persons who will be involved during the different stages of the peer review and defining their responsibilities. The peer review team members must be carefully selected and adequately prepared for their tasks (</w:t>
      </w:r>
      <w:r w:rsidRPr="00D57C7E">
        <w:rPr>
          <w:i/>
        </w:rPr>
        <w:t>what</w:t>
      </w:r>
      <w:r w:rsidRPr="00D57C7E">
        <w:t xml:space="preserve"> and </w:t>
      </w:r>
      <w:r w:rsidRPr="00D57C7E">
        <w:rPr>
          <w:i/>
        </w:rPr>
        <w:t>how</w:t>
      </w:r>
      <w:r w:rsidRPr="00D57C7E">
        <w:t>). One of the members of the peer review team, most likely from the SAI acting as the lead reviewer, should be assigned the responsibility for coordinating with the reviewed SAI. Staff of the reviewed SAIs should also be appropriately informed about the peer review and arrangements made for the conduct of the fieldwork, particularly if they may be required to interact with the peer review team (</w:t>
      </w:r>
      <w:r w:rsidRPr="00D57C7E">
        <w:rPr>
          <w:i/>
        </w:rPr>
        <w:t xml:space="preserve">when </w:t>
      </w:r>
      <w:r w:rsidRPr="00D57C7E">
        <w:t xml:space="preserve">and </w:t>
      </w:r>
      <w:r w:rsidRPr="00D57C7E">
        <w:rPr>
          <w:i/>
        </w:rPr>
        <w:t>who</w:t>
      </w:r>
      <w:r w:rsidRPr="00D57C7E">
        <w:t>). The same applies for external stakeholders who may be approached or interviewed as part of the peer review</w:t>
      </w:r>
      <w:r w:rsidR="00FF057F" w:rsidRPr="00D57C7E">
        <w:t>.</w:t>
      </w:r>
    </w:p>
    <w:p w:rsidR="00372928" w:rsidRPr="00D57C7E" w:rsidRDefault="00372928" w:rsidP="00D57C7E">
      <w:pPr>
        <w:pStyle w:val="Odsekzoznamu"/>
        <w:spacing w:line="360" w:lineRule="auto"/>
        <w:ind w:left="567"/>
        <w:jc w:val="both"/>
        <w:rPr>
          <w:szCs w:val="24"/>
          <w:lang w:val="en-GB"/>
        </w:rPr>
      </w:pPr>
    </w:p>
    <w:p w:rsidR="00D019ED" w:rsidRPr="00D57C7E" w:rsidRDefault="00D019ED" w:rsidP="00D57C7E">
      <w:pPr>
        <w:pStyle w:val="Odsekzoznamu"/>
        <w:spacing w:line="360" w:lineRule="auto"/>
        <w:ind w:left="567"/>
        <w:jc w:val="both"/>
        <w:rPr>
          <w:szCs w:val="24"/>
          <w:lang w:val="en-GB"/>
        </w:rPr>
      </w:pPr>
      <w:r w:rsidRPr="00D57C7E">
        <w:rPr>
          <w:b/>
          <w:i/>
          <w:szCs w:val="24"/>
          <w:lang w:val="en-GB"/>
        </w:rPr>
        <w:t>HOW</w:t>
      </w:r>
      <w:r w:rsidRPr="00D57C7E">
        <w:rPr>
          <w:i/>
          <w:szCs w:val="24"/>
          <w:lang w:val="en-GB"/>
        </w:rPr>
        <w:t xml:space="preserve"> </w:t>
      </w:r>
      <w:r w:rsidRPr="00D57C7E">
        <w:rPr>
          <w:szCs w:val="24"/>
          <w:lang w:val="en-GB"/>
        </w:rPr>
        <w:t xml:space="preserve">should cover the methods </w:t>
      </w:r>
      <w:r w:rsidR="00753398" w:rsidRPr="00D57C7E">
        <w:rPr>
          <w:szCs w:val="24"/>
          <w:lang w:val="en-GB"/>
        </w:rPr>
        <w:t>chosen</w:t>
      </w:r>
      <w:r w:rsidR="00B01551" w:rsidRPr="00D57C7E">
        <w:rPr>
          <w:szCs w:val="24"/>
          <w:lang w:val="en-GB"/>
        </w:rPr>
        <w:t xml:space="preserve"> by the </w:t>
      </w:r>
      <w:r w:rsidRPr="00D57C7E">
        <w:rPr>
          <w:szCs w:val="24"/>
          <w:lang w:val="en-GB"/>
        </w:rPr>
        <w:t>peer review</w:t>
      </w:r>
      <w:r w:rsidR="00B01551" w:rsidRPr="00D57C7E">
        <w:rPr>
          <w:szCs w:val="24"/>
          <w:lang w:val="en-GB"/>
        </w:rPr>
        <w:t xml:space="preserve"> team.</w:t>
      </w:r>
      <w:r w:rsidRPr="00D57C7E">
        <w:rPr>
          <w:szCs w:val="24"/>
          <w:lang w:val="en-GB"/>
        </w:rPr>
        <w:t xml:space="preserve"> Typically this could include </w:t>
      </w:r>
      <w:r w:rsidR="00B01551" w:rsidRPr="00D57C7E">
        <w:rPr>
          <w:szCs w:val="24"/>
          <w:lang w:val="en-GB"/>
        </w:rPr>
        <w:t xml:space="preserve">a combination of the following: </w:t>
      </w:r>
      <w:r w:rsidRPr="00D57C7E">
        <w:rPr>
          <w:szCs w:val="24"/>
          <w:lang w:val="en-GB"/>
        </w:rPr>
        <w:t>desk reviews, interviews</w:t>
      </w:r>
      <w:r w:rsidR="00B01551" w:rsidRPr="00D57C7E">
        <w:rPr>
          <w:szCs w:val="24"/>
          <w:lang w:val="en-GB"/>
        </w:rPr>
        <w:t xml:space="preserve">, </w:t>
      </w:r>
      <w:r w:rsidRPr="00D57C7E">
        <w:rPr>
          <w:szCs w:val="24"/>
          <w:lang w:val="en-GB"/>
        </w:rPr>
        <w:t>focus groups, observations</w:t>
      </w:r>
      <w:r w:rsidR="00B01551" w:rsidRPr="00D57C7E">
        <w:rPr>
          <w:szCs w:val="24"/>
          <w:lang w:val="en-GB"/>
        </w:rPr>
        <w:t xml:space="preserve">, </w:t>
      </w:r>
      <w:r w:rsidRPr="00D57C7E">
        <w:rPr>
          <w:szCs w:val="24"/>
          <w:lang w:val="en-GB"/>
        </w:rPr>
        <w:t>surveys</w:t>
      </w:r>
      <w:r w:rsidR="00B01551" w:rsidRPr="00D57C7E">
        <w:rPr>
          <w:szCs w:val="24"/>
          <w:lang w:val="en-GB"/>
        </w:rPr>
        <w:t xml:space="preserve"> and questionnaires</w:t>
      </w:r>
      <w:r w:rsidRPr="00D57C7E">
        <w:rPr>
          <w:szCs w:val="24"/>
          <w:lang w:val="en-GB"/>
        </w:rPr>
        <w:t xml:space="preserve">. The </w:t>
      </w:r>
      <w:r w:rsidR="00B01551" w:rsidRPr="00D57C7E">
        <w:rPr>
          <w:szCs w:val="24"/>
          <w:lang w:val="en-GB"/>
        </w:rPr>
        <w:t xml:space="preserve">choice of </w:t>
      </w:r>
      <w:r w:rsidRPr="00D57C7E">
        <w:rPr>
          <w:szCs w:val="24"/>
          <w:lang w:val="en-GB"/>
        </w:rPr>
        <w:t xml:space="preserve">method </w:t>
      </w:r>
      <w:r w:rsidR="00B01551" w:rsidRPr="00D57C7E">
        <w:rPr>
          <w:szCs w:val="24"/>
          <w:lang w:val="en-GB"/>
        </w:rPr>
        <w:t xml:space="preserve">will </w:t>
      </w:r>
      <w:r w:rsidRPr="00D57C7E">
        <w:rPr>
          <w:szCs w:val="24"/>
          <w:lang w:val="en-GB"/>
        </w:rPr>
        <w:t>depend</w:t>
      </w:r>
      <w:r w:rsidR="00B01551" w:rsidRPr="00D57C7E">
        <w:rPr>
          <w:szCs w:val="24"/>
          <w:lang w:val="en-GB"/>
        </w:rPr>
        <w:t xml:space="preserve"> </w:t>
      </w:r>
      <w:r w:rsidR="00D95B61" w:rsidRPr="00D57C7E">
        <w:rPr>
          <w:szCs w:val="24"/>
          <w:lang w:val="en-GB"/>
        </w:rPr>
        <w:t xml:space="preserve">on </w:t>
      </w:r>
      <w:r w:rsidR="00D95B61" w:rsidRPr="00D57C7E">
        <w:rPr>
          <w:i/>
          <w:szCs w:val="24"/>
          <w:lang w:val="en-GB"/>
        </w:rPr>
        <w:t>what</w:t>
      </w:r>
      <w:r w:rsidR="00D95B61" w:rsidRPr="00D57C7E">
        <w:rPr>
          <w:szCs w:val="24"/>
          <w:lang w:val="en-GB"/>
        </w:rPr>
        <w:t xml:space="preserve"> is </w:t>
      </w:r>
      <w:r w:rsidR="00753398" w:rsidRPr="00D57C7E">
        <w:rPr>
          <w:szCs w:val="24"/>
          <w:lang w:val="en-GB"/>
        </w:rPr>
        <w:t xml:space="preserve">to be </w:t>
      </w:r>
      <w:r w:rsidR="00D95B61" w:rsidRPr="00D57C7E">
        <w:rPr>
          <w:szCs w:val="24"/>
          <w:lang w:val="en-GB"/>
        </w:rPr>
        <w:t>covered in the peer review</w:t>
      </w:r>
      <w:r w:rsidR="009563D5" w:rsidRPr="00D57C7E">
        <w:rPr>
          <w:szCs w:val="24"/>
          <w:lang w:val="en-GB"/>
        </w:rPr>
        <w:t xml:space="preserve">, </w:t>
      </w:r>
      <w:r w:rsidR="00D95B61" w:rsidRPr="00D57C7E">
        <w:rPr>
          <w:i/>
          <w:szCs w:val="24"/>
          <w:lang w:val="en-GB"/>
        </w:rPr>
        <w:t xml:space="preserve">what </w:t>
      </w:r>
      <w:r w:rsidR="00D95B61" w:rsidRPr="00D57C7E">
        <w:rPr>
          <w:szCs w:val="24"/>
          <w:lang w:val="en-GB"/>
        </w:rPr>
        <w:t xml:space="preserve">is expected from the exercise, </w:t>
      </w:r>
      <w:r w:rsidR="00753398" w:rsidRPr="00D57C7E">
        <w:rPr>
          <w:i/>
          <w:szCs w:val="24"/>
          <w:lang w:val="en-GB"/>
        </w:rPr>
        <w:t xml:space="preserve">when </w:t>
      </w:r>
      <w:r w:rsidR="00753398" w:rsidRPr="00D57C7E">
        <w:rPr>
          <w:szCs w:val="24"/>
          <w:lang w:val="en-GB"/>
        </w:rPr>
        <w:t xml:space="preserve">the assignment is expected to be completed, </w:t>
      </w:r>
      <w:r w:rsidR="009563D5" w:rsidRPr="00D57C7E">
        <w:rPr>
          <w:i/>
          <w:szCs w:val="24"/>
          <w:lang w:val="en-GB"/>
        </w:rPr>
        <w:t xml:space="preserve">what </w:t>
      </w:r>
      <w:r w:rsidR="009563D5" w:rsidRPr="00D57C7E">
        <w:rPr>
          <w:szCs w:val="24"/>
          <w:lang w:val="en-GB"/>
        </w:rPr>
        <w:t>resources are allocated to the peer review</w:t>
      </w:r>
      <w:r w:rsidR="00D95B61" w:rsidRPr="00D57C7E">
        <w:rPr>
          <w:szCs w:val="24"/>
          <w:lang w:val="en-GB"/>
        </w:rPr>
        <w:t xml:space="preserve">, </w:t>
      </w:r>
      <w:r w:rsidR="00D95B61" w:rsidRPr="00D57C7E">
        <w:rPr>
          <w:i/>
          <w:szCs w:val="24"/>
          <w:lang w:val="en-GB"/>
        </w:rPr>
        <w:t>who</w:t>
      </w:r>
      <w:r w:rsidR="00D95B61" w:rsidRPr="00D57C7E">
        <w:rPr>
          <w:szCs w:val="24"/>
          <w:lang w:val="en-GB"/>
        </w:rPr>
        <w:t xml:space="preserve"> will be conducting the peer review</w:t>
      </w:r>
      <w:r w:rsidR="00115BE8" w:rsidRPr="00D57C7E">
        <w:rPr>
          <w:szCs w:val="24"/>
          <w:lang w:val="en-GB"/>
        </w:rPr>
        <w:t xml:space="preserve">, </w:t>
      </w:r>
      <w:r w:rsidR="00D95B61" w:rsidRPr="00D57C7E">
        <w:rPr>
          <w:i/>
          <w:szCs w:val="24"/>
          <w:lang w:val="en-GB"/>
        </w:rPr>
        <w:t xml:space="preserve">who </w:t>
      </w:r>
      <w:r w:rsidR="00D95B61" w:rsidRPr="00D57C7E">
        <w:rPr>
          <w:szCs w:val="24"/>
          <w:lang w:val="en-GB"/>
        </w:rPr>
        <w:t>will be participating</w:t>
      </w:r>
      <w:r w:rsidR="00115BE8" w:rsidRPr="00D57C7E">
        <w:rPr>
          <w:szCs w:val="24"/>
          <w:lang w:val="en-GB"/>
        </w:rPr>
        <w:t xml:space="preserve"> from the reviewed SAI</w:t>
      </w:r>
      <w:r w:rsidR="00753398" w:rsidRPr="00D57C7E">
        <w:rPr>
          <w:szCs w:val="24"/>
          <w:lang w:val="en-GB"/>
        </w:rPr>
        <w:t xml:space="preserve"> and its stakeholders</w:t>
      </w:r>
      <w:r w:rsidR="00115BE8" w:rsidRPr="00D57C7E">
        <w:rPr>
          <w:szCs w:val="24"/>
          <w:lang w:val="en-GB"/>
        </w:rPr>
        <w:t>,</w:t>
      </w:r>
      <w:r w:rsidR="00D95B61" w:rsidRPr="00D57C7E">
        <w:rPr>
          <w:szCs w:val="24"/>
          <w:lang w:val="en-GB"/>
        </w:rPr>
        <w:t xml:space="preserve"> as well as on the </w:t>
      </w:r>
      <w:r w:rsidR="00115BE8" w:rsidRPr="00D57C7E">
        <w:rPr>
          <w:i/>
          <w:szCs w:val="24"/>
          <w:lang w:val="en-GB"/>
        </w:rPr>
        <w:t>modus operandi</w:t>
      </w:r>
      <w:r w:rsidR="00B01551" w:rsidRPr="00D57C7E">
        <w:rPr>
          <w:szCs w:val="24"/>
          <w:lang w:val="en-GB"/>
        </w:rPr>
        <w:t xml:space="preserve"> </w:t>
      </w:r>
      <w:r w:rsidR="00753398" w:rsidRPr="00D57C7E">
        <w:rPr>
          <w:szCs w:val="24"/>
          <w:lang w:val="en-GB"/>
        </w:rPr>
        <w:t xml:space="preserve">and structure </w:t>
      </w:r>
      <w:r w:rsidR="00D95B61" w:rsidRPr="00D57C7E">
        <w:rPr>
          <w:szCs w:val="24"/>
          <w:lang w:val="en-GB"/>
        </w:rPr>
        <w:t>of the reviewed SAI.</w:t>
      </w:r>
      <w:r w:rsidRPr="00D57C7E">
        <w:rPr>
          <w:szCs w:val="24"/>
          <w:lang w:val="en-GB"/>
        </w:rPr>
        <w:t xml:space="preserve"> </w:t>
      </w:r>
    </w:p>
    <w:p w:rsidR="00372928" w:rsidRPr="00D57C7E" w:rsidRDefault="00372928" w:rsidP="00D57C7E">
      <w:pPr>
        <w:ind w:left="567"/>
        <w:rPr>
          <w:b/>
        </w:rPr>
      </w:pPr>
    </w:p>
    <w:p w:rsidR="00130C42" w:rsidRPr="00D57C7E" w:rsidRDefault="00130C42" w:rsidP="00D57C7E">
      <w:pPr>
        <w:tabs>
          <w:tab w:val="clear" w:pos="1134"/>
          <w:tab w:val="left" w:pos="709"/>
        </w:tabs>
        <w:ind w:left="567"/>
      </w:pPr>
      <w:r w:rsidRPr="00D57C7E">
        <w:rPr>
          <w:b/>
          <w:i/>
        </w:rPr>
        <w:t>HOW MUCH</w:t>
      </w:r>
      <w:r w:rsidRPr="00D57C7E">
        <w:rPr>
          <w:b/>
        </w:rPr>
        <w:t xml:space="preserve"> </w:t>
      </w:r>
      <w:r w:rsidR="00753398" w:rsidRPr="00D57C7E">
        <w:t xml:space="preserve">refers to the </w:t>
      </w:r>
      <w:r w:rsidR="006C3F86" w:rsidRPr="00D57C7E">
        <w:t>estimate</w:t>
      </w:r>
      <w:r w:rsidR="002A7FC2" w:rsidRPr="00D57C7E">
        <w:t>d</w:t>
      </w:r>
      <w:r w:rsidR="006C3F86" w:rsidRPr="00D57C7E">
        <w:t xml:space="preserve"> total </w:t>
      </w:r>
      <w:r w:rsidRPr="00D57C7E">
        <w:t>cost</w:t>
      </w:r>
      <w:r w:rsidR="00753398" w:rsidRPr="00D57C7E">
        <w:t xml:space="preserve"> of the review and </w:t>
      </w:r>
      <w:r w:rsidR="006C3F86" w:rsidRPr="00D57C7E">
        <w:t xml:space="preserve">how each participation and task </w:t>
      </w:r>
      <w:r w:rsidR="00753398" w:rsidRPr="00D57C7E">
        <w:t>will be financed</w:t>
      </w:r>
      <w:r w:rsidR="006C3F86" w:rsidRPr="00D57C7E">
        <w:t xml:space="preserve"> and by whom</w:t>
      </w:r>
      <w:r w:rsidR="00753398" w:rsidRPr="00D57C7E">
        <w:t>.</w:t>
      </w:r>
      <w:r w:rsidRPr="00D57C7E">
        <w:t xml:space="preserve"> </w:t>
      </w:r>
      <w:r w:rsidR="00927F66" w:rsidRPr="00D57C7E">
        <w:t xml:space="preserve">The principles should be set out </w:t>
      </w:r>
      <w:r w:rsidRPr="00D57C7E">
        <w:t xml:space="preserve">in </w:t>
      </w:r>
      <w:r w:rsidR="006C3F86" w:rsidRPr="00D57C7E">
        <w:t xml:space="preserve">the </w:t>
      </w:r>
      <w:r w:rsidRPr="00D57C7E">
        <w:t xml:space="preserve">MoU and </w:t>
      </w:r>
      <w:r w:rsidR="00927F66" w:rsidRPr="00D57C7E">
        <w:t xml:space="preserve">the costs </w:t>
      </w:r>
      <w:r w:rsidR="006C3F86" w:rsidRPr="00D57C7E">
        <w:t xml:space="preserve">duly committed </w:t>
      </w:r>
      <w:r w:rsidRPr="00D57C7E">
        <w:t xml:space="preserve">in </w:t>
      </w:r>
      <w:r w:rsidR="006C3F86" w:rsidRPr="00D57C7E">
        <w:t xml:space="preserve">the respective </w:t>
      </w:r>
      <w:r w:rsidRPr="00D57C7E">
        <w:t xml:space="preserve">budgets of </w:t>
      </w:r>
      <w:r w:rsidR="006C3F86" w:rsidRPr="00D57C7E">
        <w:t>the</w:t>
      </w:r>
      <w:r w:rsidRPr="00D57C7E">
        <w:t xml:space="preserve"> SAIs involved. </w:t>
      </w:r>
    </w:p>
    <w:p w:rsidR="00130C42" w:rsidRPr="00D57C7E" w:rsidRDefault="00130C42" w:rsidP="00D57C7E">
      <w:pPr>
        <w:ind w:left="567"/>
      </w:pPr>
    </w:p>
    <w:p w:rsidR="00914D4A" w:rsidRPr="00D57C7E" w:rsidRDefault="00914D4A" w:rsidP="00D57C7E">
      <w:pPr>
        <w:pStyle w:val="Odsekzoznamu"/>
        <w:numPr>
          <w:ilvl w:val="1"/>
          <w:numId w:val="15"/>
        </w:numPr>
        <w:tabs>
          <w:tab w:val="left" w:pos="567"/>
          <w:tab w:val="left" w:pos="709"/>
          <w:tab w:val="left" w:pos="1276"/>
        </w:tabs>
        <w:spacing w:line="360" w:lineRule="auto"/>
        <w:ind w:left="567" w:hanging="567"/>
        <w:jc w:val="both"/>
        <w:rPr>
          <w:szCs w:val="24"/>
          <w:lang w:val="en-GB"/>
        </w:rPr>
      </w:pPr>
      <w:r w:rsidRPr="00D57C7E">
        <w:rPr>
          <w:szCs w:val="24"/>
          <w:lang w:val="en-GB"/>
        </w:rPr>
        <w:t>In addition, when considering the above questions, both sides (i.e. the peer review team and the reviewed SAI) should carefully assess whether there is:</w:t>
      </w:r>
    </w:p>
    <w:p w:rsidR="00914D4A" w:rsidRPr="00D57C7E" w:rsidRDefault="00914D4A" w:rsidP="00D57C7E">
      <w:pPr>
        <w:pStyle w:val="Odsekzoznamu"/>
        <w:numPr>
          <w:ilvl w:val="0"/>
          <w:numId w:val="19"/>
        </w:numPr>
        <w:spacing w:after="200" w:line="360" w:lineRule="auto"/>
        <w:ind w:left="993" w:hanging="284"/>
        <w:jc w:val="both"/>
        <w:rPr>
          <w:szCs w:val="24"/>
          <w:lang w:val="en-GB"/>
        </w:rPr>
      </w:pPr>
      <w:r w:rsidRPr="00D57C7E">
        <w:rPr>
          <w:szCs w:val="24"/>
          <w:lang w:val="en-GB"/>
        </w:rPr>
        <w:t xml:space="preserve">anything that would materially hinder or even prevent the achievement of the peer review objectives, such as: limited access rights to information necessary for the conduct of the peer review; unavailability of key staff of the reviewed SAI and the peer review team members during critical fieldwork dates; or an unforeseen lack of particular skills or expertise required for the review; </w:t>
      </w:r>
    </w:p>
    <w:p w:rsidR="00914D4A" w:rsidRPr="00D57C7E" w:rsidRDefault="00914D4A" w:rsidP="00D57C7E">
      <w:pPr>
        <w:pStyle w:val="Odsekzoznamu"/>
        <w:numPr>
          <w:ilvl w:val="0"/>
          <w:numId w:val="18"/>
        </w:numPr>
        <w:spacing w:line="360" w:lineRule="auto"/>
        <w:ind w:left="993" w:hanging="284"/>
        <w:jc w:val="both"/>
        <w:rPr>
          <w:szCs w:val="24"/>
          <w:lang w:val="en-GB"/>
        </w:rPr>
      </w:pPr>
      <w:proofErr w:type="gramStart"/>
      <w:r w:rsidRPr="00D57C7E">
        <w:rPr>
          <w:szCs w:val="24"/>
          <w:lang w:val="en-GB" w:eastAsia="sk-SK"/>
        </w:rPr>
        <w:t>any</w:t>
      </w:r>
      <w:proofErr w:type="gramEnd"/>
      <w:r w:rsidRPr="00D57C7E">
        <w:rPr>
          <w:szCs w:val="24"/>
          <w:lang w:val="en-GB" w:eastAsia="sk-SK"/>
        </w:rPr>
        <w:t xml:space="preserve"> need to set up </w:t>
      </w:r>
      <w:r w:rsidRPr="00D57C7E">
        <w:rPr>
          <w:szCs w:val="24"/>
          <w:lang w:val="en-GB"/>
        </w:rPr>
        <w:t xml:space="preserve">contingency plans, particularly for risks which are considered by the peer review team as particularly likely to occur and which could have a decisive impact on the peer review process. </w:t>
      </w:r>
    </w:p>
    <w:p w:rsidR="00DD2E94" w:rsidRPr="00D57C7E" w:rsidRDefault="00DD2E94" w:rsidP="00D57C7E">
      <w:pPr>
        <w:pStyle w:val="Odsekzoznamu"/>
        <w:tabs>
          <w:tab w:val="left" w:pos="567"/>
          <w:tab w:val="left" w:pos="709"/>
          <w:tab w:val="left" w:pos="1276"/>
        </w:tabs>
        <w:spacing w:line="360" w:lineRule="auto"/>
        <w:ind w:left="567"/>
        <w:jc w:val="both"/>
        <w:rPr>
          <w:szCs w:val="24"/>
          <w:lang w:val="en-GB"/>
        </w:rPr>
      </w:pPr>
    </w:p>
    <w:p w:rsidR="00077AD9" w:rsidRPr="00D57C7E" w:rsidRDefault="00077AD9"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During planning, attention should </w:t>
      </w:r>
      <w:r w:rsidR="002A7FC2" w:rsidRPr="00D57C7E">
        <w:rPr>
          <w:szCs w:val="24"/>
          <w:lang w:val="en-GB"/>
        </w:rPr>
        <w:t xml:space="preserve">be given to preparing an </w:t>
      </w:r>
      <w:r w:rsidRPr="00D57C7E">
        <w:rPr>
          <w:szCs w:val="24"/>
          <w:lang w:val="en-GB"/>
        </w:rPr>
        <w:t xml:space="preserve">outline of the peer review report. </w:t>
      </w:r>
      <w:r w:rsidR="002D45A0" w:rsidRPr="00D57C7E">
        <w:rPr>
          <w:szCs w:val="24"/>
          <w:lang w:val="en-GB"/>
        </w:rPr>
        <w:t>It is recommended that t</w:t>
      </w:r>
      <w:r w:rsidRPr="00D57C7E">
        <w:rPr>
          <w:szCs w:val="24"/>
          <w:lang w:val="en-GB"/>
        </w:rPr>
        <w:t>he peer review team already formulate</w:t>
      </w:r>
      <w:r w:rsidR="002D45A0" w:rsidRPr="00D57C7E">
        <w:rPr>
          <w:szCs w:val="24"/>
          <w:lang w:val="en-GB"/>
        </w:rPr>
        <w:t>s</w:t>
      </w:r>
      <w:r w:rsidRPr="00D57C7E">
        <w:rPr>
          <w:szCs w:val="24"/>
          <w:lang w:val="en-GB"/>
        </w:rPr>
        <w:t xml:space="preserve"> </w:t>
      </w:r>
      <w:r w:rsidR="00814458" w:rsidRPr="00D57C7E">
        <w:rPr>
          <w:szCs w:val="24"/>
          <w:lang w:val="en-GB"/>
        </w:rPr>
        <w:t xml:space="preserve">at this early stage </w:t>
      </w:r>
      <w:r w:rsidRPr="00D57C7E">
        <w:rPr>
          <w:szCs w:val="24"/>
          <w:lang w:val="en-GB"/>
        </w:rPr>
        <w:t>the report</w:t>
      </w:r>
      <w:r w:rsidR="002A7FC2" w:rsidRPr="00D57C7E">
        <w:rPr>
          <w:szCs w:val="24"/>
          <w:lang w:val="en-GB"/>
        </w:rPr>
        <w:t>’s</w:t>
      </w:r>
      <w:r w:rsidRPr="00D57C7E">
        <w:rPr>
          <w:szCs w:val="24"/>
          <w:lang w:val="en-GB"/>
        </w:rPr>
        <w:t xml:space="preserve"> structure and </w:t>
      </w:r>
      <w:r w:rsidR="002A7FC2" w:rsidRPr="00D57C7E">
        <w:rPr>
          <w:szCs w:val="24"/>
          <w:lang w:val="en-GB"/>
        </w:rPr>
        <w:t xml:space="preserve">outline </w:t>
      </w:r>
      <w:r w:rsidRPr="00D57C7E">
        <w:rPr>
          <w:szCs w:val="24"/>
          <w:lang w:val="en-GB"/>
        </w:rPr>
        <w:t>content</w:t>
      </w:r>
      <w:r w:rsidR="00927F66" w:rsidRPr="00D57C7E">
        <w:rPr>
          <w:szCs w:val="24"/>
          <w:lang w:val="en-GB"/>
        </w:rPr>
        <w:t>,</w:t>
      </w:r>
      <w:r w:rsidRPr="00D57C7E">
        <w:rPr>
          <w:szCs w:val="24"/>
          <w:lang w:val="en-GB"/>
        </w:rPr>
        <w:t xml:space="preserve"> </w:t>
      </w:r>
      <w:r w:rsidR="00814458" w:rsidRPr="00D57C7E">
        <w:rPr>
          <w:szCs w:val="24"/>
          <w:lang w:val="en-GB"/>
        </w:rPr>
        <w:t xml:space="preserve">and </w:t>
      </w:r>
      <w:r w:rsidR="002D45A0" w:rsidRPr="00D57C7E">
        <w:rPr>
          <w:szCs w:val="24"/>
          <w:lang w:val="en-GB"/>
        </w:rPr>
        <w:t>create</w:t>
      </w:r>
      <w:r w:rsidR="00927F66" w:rsidRPr="00D57C7E">
        <w:rPr>
          <w:szCs w:val="24"/>
          <w:lang w:val="en-GB"/>
        </w:rPr>
        <w:t>s</w:t>
      </w:r>
      <w:r w:rsidR="002D45A0" w:rsidRPr="00D57C7E">
        <w:rPr>
          <w:szCs w:val="24"/>
          <w:lang w:val="en-GB"/>
        </w:rPr>
        <w:t xml:space="preserve"> </w:t>
      </w:r>
      <w:r w:rsidR="00814458" w:rsidRPr="00D57C7E">
        <w:rPr>
          <w:szCs w:val="24"/>
          <w:lang w:val="en-GB"/>
        </w:rPr>
        <w:t>link</w:t>
      </w:r>
      <w:r w:rsidR="002D45A0" w:rsidRPr="00D57C7E">
        <w:rPr>
          <w:szCs w:val="24"/>
          <w:lang w:val="en-GB"/>
        </w:rPr>
        <w:t>s</w:t>
      </w:r>
      <w:r w:rsidR="00814458" w:rsidRPr="00D57C7E">
        <w:rPr>
          <w:szCs w:val="24"/>
          <w:lang w:val="en-GB"/>
        </w:rPr>
        <w:t xml:space="preserve"> </w:t>
      </w:r>
      <w:r w:rsidR="002A7FC2" w:rsidRPr="00D57C7E">
        <w:rPr>
          <w:szCs w:val="24"/>
          <w:lang w:val="en-GB"/>
        </w:rPr>
        <w:t xml:space="preserve">with </w:t>
      </w:r>
      <w:r w:rsidR="00814458" w:rsidRPr="00D57C7E">
        <w:rPr>
          <w:szCs w:val="24"/>
          <w:lang w:val="en-GB"/>
        </w:rPr>
        <w:t>the planned peer review tasks</w:t>
      </w:r>
      <w:r w:rsidR="002D45A0" w:rsidRPr="00D57C7E">
        <w:rPr>
          <w:szCs w:val="24"/>
          <w:lang w:val="en-GB"/>
        </w:rPr>
        <w:t xml:space="preserve"> and questions</w:t>
      </w:r>
      <w:r w:rsidR="00814458" w:rsidRPr="00D57C7E">
        <w:rPr>
          <w:szCs w:val="24"/>
          <w:lang w:val="en-GB"/>
        </w:rPr>
        <w:t>.</w:t>
      </w:r>
      <w:r w:rsidR="002A7FC2" w:rsidRPr="00D57C7E">
        <w:rPr>
          <w:szCs w:val="24"/>
          <w:lang w:val="en-GB"/>
        </w:rPr>
        <w:t xml:space="preserve"> This will help</w:t>
      </w:r>
      <w:r w:rsidR="002D45A0" w:rsidRPr="00D57C7E">
        <w:rPr>
          <w:szCs w:val="24"/>
          <w:lang w:val="en-GB"/>
        </w:rPr>
        <w:t xml:space="preserve"> to ensure that all key aspects of </w:t>
      </w:r>
      <w:r w:rsidR="002A7FC2" w:rsidRPr="00D57C7E">
        <w:rPr>
          <w:szCs w:val="24"/>
          <w:lang w:val="en-GB"/>
        </w:rPr>
        <w:t xml:space="preserve">the </w:t>
      </w:r>
      <w:r w:rsidR="002D45A0" w:rsidRPr="00D57C7E">
        <w:rPr>
          <w:szCs w:val="24"/>
          <w:lang w:val="en-GB"/>
        </w:rPr>
        <w:t>review are adequately covered during fieldwork</w:t>
      </w:r>
      <w:r w:rsidR="00B47AC3" w:rsidRPr="00D57C7E">
        <w:rPr>
          <w:szCs w:val="24"/>
          <w:lang w:val="en-GB"/>
        </w:rPr>
        <w:t>,</w:t>
      </w:r>
      <w:r w:rsidR="002D45A0" w:rsidRPr="00D57C7E">
        <w:rPr>
          <w:szCs w:val="24"/>
          <w:lang w:val="en-GB"/>
        </w:rPr>
        <w:t xml:space="preserve"> and </w:t>
      </w:r>
      <w:r w:rsidR="00B47AC3" w:rsidRPr="00D57C7E">
        <w:rPr>
          <w:szCs w:val="24"/>
          <w:lang w:val="en-GB"/>
        </w:rPr>
        <w:t>will also</w:t>
      </w:r>
      <w:r w:rsidR="002D45A0" w:rsidRPr="00D57C7E">
        <w:rPr>
          <w:szCs w:val="24"/>
          <w:lang w:val="en-GB"/>
        </w:rPr>
        <w:t xml:space="preserve"> facilitate the </w:t>
      </w:r>
      <w:r w:rsidR="002A7FC2" w:rsidRPr="00D57C7E">
        <w:rPr>
          <w:szCs w:val="24"/>
          <w:lang w:val="en-GB"/>
        </w:rPr>
        <w:t xml:space="preserve">detailed </w:t>
      </w:r>
      <w:r w:rsidR="002D45A0" w:rsidRPr="00D57C7E">
        <w:rPr>
          <w:szCs w:val="24"/>
          <w:lang w:val="en-GB"/>
        </w:rPr>
        <w:t>draf</w:t>
      </w:r>
      <w:r w:rsidR="002A7FC2" w:rsidRPr="00D57C7E">
        <w:rPr>
          <w:szCs w:val="24"/>
          <w:lang w:val="en-GB"/>
        </w:rPr>
        <w:t>ting of the peer review report when fieldwork is complete</w:t>
      </w:r>
      <w:r w:rsidR="003D048F" w:rsidRPr="00D57C7E">
        <w:rPr>
          <w:szCs w:val="24"/>
          <w:lang w:val="en-GB"/>
        </w:rPr>
        <w:t>d</w:t>
      </w:r>
      <w:r w:rsidR="002A7FC2" w:rsidRPr="00D57C7E">
        <w:rPr>
          <w:szCs w:val="24"/>
          <w:lang w:val="en-GB"/>
        </w:rPr>
        <w:t>.</w:t>
      </w:r>
      <w:r w:rsidR="00814458" w:rsidRPr="00D57C7E">
        <w:rPr>
          <w:szCs w:val="24"/>
          <w:lang w:val="en-GB"/>
        </w:rPr>
        <w:t xml:space="preserve"> </w:t>
      </w:r>
    </w:p>
    <w:p w:rsidR="00077AD9" w:rsidRPr="00D57C7E" w:rsidRDefault="00077AD9" w:rsidP="00D57C7E">
      <w:pPr>
        <w:pStyle w:val="Odsekzoznamu"/>
        <w:tabs>
          <w:tab w:val="left" w:pos="567"/>
        </w:tabs>
        <w:spacing w:line="360" w:lineRule="auto"/>
        <w:ind w:left="567" w:hanging="567"/>
        <w:jc w:val="both"/>
        <w:rPr>
          <w:szCs w:val="24"/>
          <w:lang w:val="en-GB"/>
        </w:rPr>
      </w:pPr>
    </w:p>
    <w:p w:rsidR="00EB67D4" w:rsidRPr="00D57C7E" w:rsidRDefault="002A7FC2" w:rsidP="00D57C7E">
      <w:pPr>
        <w:pStyle w:val="Odsekzoznamu"/>
        <w:numPr>
          <w:ilvl w:val="1"/>
          <w:numId w:val="15"/>
        </w:numPr>
        <w:tabs>
          <w:tab w:val="left" w:pos="567"/>
          <w:tab w:val="left" w:pos="1276"/>
        </w:tabs>
        <w:spacing w:line="360" w:lineRule="auto"/>
        <w:ind w:left="567" w:hanging="567"/>
        <w:jc w:val="both"/>
        <w:rPr>
          <w:b/>
          <w:szCs w:val="24"/>
          <w:lang w:val="en-GB"/>
        </w:rPr>
      </w:pPr>
      <w:r w:rsidRPr="00D57C7E">
        <w:rPr>
          <w:szCs w:val="24"/>
          <w:lang w:val="en-GB"/>
        </w:rPr>
        <w:t>In conclusion</w:t>
      </w:r>
      <w:r w:rsidR="00B47AC3" w:rsidRPr="00D57C7E">
        <w:rPr>
          <w:szCs w:val="24"/>
          <w:lang w:val="en-GB"/>
        </w:rPr>
        <w:t>, t</w:t>
      </w:r>
      <w:r w:rsidR="00E7638D" w:rsidRPr="00D57C7E">
        <w:rPr>
          <w:szCs w:val="24"/>
          <w:lang w:val="en-GB"/>
        </w:rPr>
        <w:t>he plan</w:t>
      </w:r>
      <w:r w:rsidR="00B47AC3" w:rsidRPr="00D57C7E">
        <w:rPr>
          <w:szCs w:val="24"/>
          <w:lang w:val="en-GB"/>
        </w:rPr>
        <w:t>ning for the peer review</w:t>
      </w:r>
      <w:r w:rsidR="00E7638D" w:rsidRPr="00D57C7E">
        <w:rPr>
          <w:szCs w:val="24"/>
          <w:lang w:val="en-GB"/>
        </w:rPr>
        <w:t xml:space="preserve"> should ultimately serve as a </w:t>
      </w:r>
      <w:r w:rsidR="004C6E2F" w:rsidRPr="00D57C7E">
        <w:rPr>
          <w:szCs w:val="24"/>
          <w:lang w:val="en-GB"/>
        </w:rPr>
        <w:t xml:space="preserve">means for ensuring that the </w:t>
      </w:r>
      <w:r w:rsidR="00B47AC3" w:rsidRPr="00D57C7E">
        <w:rPr>
          <w:szCs w:val="24"/>
          <w:lang w:val="en-GB"/>
        </w:rPr>
        <w:t>assessment</w:t>
      </w:r>
      <w:r w:rsidR="004C6E2F" w:rsidRPr="00D57C7E">
        <w:rPr>
          <w:szCs w:val="24"/>
          <w:lang w:val="en-GB"/>
        </w:rPr>
        <w:t xml:space="preserve"> </w:t>
      </w:r>
      <w:r w:rsidR="00243FD9" w:rsidRPr="00D57C7E">
        <w:rPr>
          <w:szCs w:val="24"/>
          <w:lang w:val="en-GB"/>
        </w:rPr>
        <w:t xml:space="preserve">remains focused on the core issues, the project is adequately defined and resourced, the process </w:t>
      </w:r>
      <w:r w:rsidR="004C6E2F" w:rsidRPr="00D57C7E">
        <w:rPr>
          <w:szCs w:val="24"/>
          <w:lang w:val="en-GB"/>
        </w:rPr>
        <w:t xml:space="preserve">is concluded on time </w:t>
      </w:r>
      <w:r w:rsidRPr="00D57C7E">
        <w:rPr>
          <w:szCs w:val="24"/>
          <w:lang w:val="en-GB"/>
        </w:rPr>
        <w:t>and</w:t>
      </w:r>
      <w:r w:rsidR="004C6E2F" w:rsidRPr="00D57C7E">
        <w:rPr>
          <w:szCs w:val="24"/>
          <w:lang w:val="en-GB"/>
        </w:rPr>
        <w:t xml:space="preserve"> on budget, and </w:t>
      </w:r>
      <w:r w:rsidR="00077AD9" w:rsidRPr="00D57C7E">
        <w:rPr>
          <w:szCs w:val="24"/>
          <w:lang w:val="en-GB"/>
        </w:rPr>
        <w:t xml:space="preserve">the final report is objective, complete, clear, convincing, relevant and accurate. </w:t>
      </w:r>
    </w:p>
    <w:p w:rsidR="0067538D" w:rsidRPr="00D57C7E" w:rsidRDefault="0067538D" w:rsidP="00D57C7E">
      <w:pPr>
        <w:pStyle w:val="Odsekzoznamu"/>
        <w:numPr>
          <w:ilvl w:val="0"/>
          <w:numId w:val="15"/>
        </w:numPr>
        <w:rPr>
          <w:b/>
          <w:szCs w:val="24"/>
          <w:lang w:val="en-GB"/>
        </w:rPr>
      </w:pPr>
      <w:r w:rsidRPr="00D57C7E">
        <w:rPr>
          <w:b/>
          <w:szCs w:val="24"/>
          <w:lang w:val="en-GB"/>
        </w:rPr>
        <w:lastRenderedPageBreak/>
        <w:t xml:space="preserve"> FIELDWORK </w:t>
      </w:r>
    </w:p>
    <w:p w:rsidR="00E21C39" w:rsidRPr="00D57C7E" w:rsidRDefault="00E21C39" w:rsidP="00D57C7E"/>
    <w:p w:rsidR="006D757F" w:rsidRPr="00D57C7E" w:rsidRDefault="007E7DB2"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The f</w:t>
      </w:r>
      <w:r w:rsidR="0067538D" w:rsidRPr="00D57C7E">
        <w:rPr>
          <w:szCs w:val="24"/>
          <w:lang w:val="en-GB"/>
        </w:rPr>
        <w:t>ieldwork</w:t>
      </w:r>
      <w:r w:rsidRPr="00D57C7E">
        <w:rPr>
          <w:szCs w:val="24"/>
          <w:lang w:val="en-GB"/>
        </w:rPr>
        <w:t xml:space="preserve"> stage </w:t>
      </w:r>
      <w:r w:rsidR="00796E1B" w:rsidRPr="00D57C7E">
        <w:rPr>
          <w:szCs w:val="24"/>
          <w:lang w:val="en-GB"/>
        </w:rPr>
        <w:t>of</w:t>
      </w:r>
      <w:r w:rsidRPr="00D57C7E">
        <w:rPr>
          <w:szCs w:val="24"/>
          <w:lang w:val="en-GB"/>
        </w:rPr>
        <w:t xml:space="preserve"> the peer review process </w:t>
      </w:r>
      <w:r w:rsidR="00796E1B" w:rsidRPr="00D57C7E">
        <w:rPr>
          <w:szCs w:val="24"/>
          <w:lang w:val="en-GB"/>
        </w:rPr>
        <w:t xml:space="preserve">involves </w:t>
      </w:r>
      <w:r w:rsidRPr="00D57C7E">
        <w:rPr>
          <w:szCs w:val="24"/>
          <w:lang w:val="en-GB"/>
        </w:rPr>
        <w:t xml:space="preserve">gathering </w:t>
      </w:r>
      <w:r w:rsidR="00796E1B" w:rsidRPr="00D57C7E">
        <w:rPr>
          <w:szCs w:val="24"/>
          <w:lang w:val="en-GB"/>
        </w:rPr>
        <w:t xml:space="preserve">the essential </w:t>
      </w:r>
      <w:r w:rsidRPr="00D57C7E">
        <w:rPr>
          <w:szCs w:val="24"/>
          <w:lang w:val="en-GB"/>
        </w:rPr>
        <w:t>evidence</w:t>
      </w:r>
      <w:r w:rsidR="00796E1B" w:rsidRPr="00D57C7E">
        <w:rPr>
          <w:szCs w:val="24"/>
          <w:lang w:val="en-GB"/>
        </w:rPr>
        <w:t xml:space="preserve"> to support the peer review observations</w:t>
      </w:r>
      <w:r w:rsidR="002A7FC2" w:rsidRPr="00D57C7E">
        <w:rPr>
          <w:szCs w:val="24"/>
          <w:lang w:val="en-GB"/>
        </w:rPr>
        <w:t>,</w:t>
      </w:r>
      <w:r w:rsidR="00796E1B" w:rsidRPr="00D57C7E">
        <w:rPr>
          <w:szCs w:val="24"/>
          <w:lang w:val="en-GB"/>
        </w:rPr>
        <w:t xml:space="preserve"> as well as analys</w:t>
      </w:r>
      <w:r w:rsidRPr="00D57C7E">
        <w:rPr>
          <w:szCs w:val="24"/>
          <w:lang w:val="en-GB"/>
        </w:rPr>
        <w:t>ing</w:t>
      </w:r>
      <w:r w:rsidR="00796E1B" w:rsidRPr="00D57C7E">
        <w:rPr>
          <w:szCs w:val="24"/>
          <w:lang w:val="en-GB"/>
        </w:rPr>
        <w:t xml:space="preserve"> the </w:t>
      </w:r>
      <w:r w:rsidR="003F2D5D" w:rsidRPr="00D57C7E">
        <w:rPr>
          <w:szCs w:val="24"/>
          <w:lang w:val="en-GB"/>
        </w:rPr>
        <w:t>findings</w:t>
      </w:r>
      <w:r w:rsidR="0067538D" w:rsidRPr="00D57C7E">
        <w:rPr>
          <w:szCs w:val="24"/>
          <w:lang w:val="en-GB"/>
        </w:rPr>
        <w:t xml:space="preserve">. </w:t>
      </w:r>
      <w:r w:rsidR="00FC43F1" w:rsidRPr="00D57C7E">
        <w:rPr>
          <w:szCs w:val="24"/>
          <w:lang w:val="en-GB"/>
        </w:rPr>
        <w:t xml:space="preserve">Fieldwork should </w:t>
      </w:r>
      <w:r w:rsidR="002A7FC2" w:rsidRPr="00D57C7E">
        <w:rPr>
          <w:szCs w:val="24"/>
          <w:lang w:val="en-GB"/>
        </w:rPr>
        <w:t>follow</w:t>
      </w:r>
      <w:r w:rsidR="00FC43F1" w:rsidRPr="00D57C7E">
        <w:rPr>
          <w:szCs w:val="24"/>
          <w:lang w:val="en-GB"/>
        </w:rPr>
        <w:t xml:space="preserve"> </w:t>
      </w:r>
      <w:r w:rsidR="0012101A" w:rsidRPr="00D57C7E">
        <w:rPr>
          <w:szCs w:val="24"/>
          <w:lang w:val="en-GB"/>
        </w:rPr>
        <w:t>the p</w:t>
      </w:r>
      <w:r w:rsidR="00FC43F1" w:rsidRPr="00D57C7E">
        <w:rPr>
          <w:szCs w:val="24"/>
          <w:lang w:val="en-GB"/>
        </w:rPr>
        <w:t xml:space="preserve">lan developed by the peer review team </w:t>
      </w:r>
      <w:r w:rsidR="00B36635" w:rsidRPr="00D57C7E">
        <w:rPr>
          <w:szCs w:val="24"/>
          <w:lang w:val="en-GB"/>
        </w:rPr>
        <w:t xml:space="preserve">and </w:t>
      </w:r>
      <w:r w:rsidR="0012101A" w:rsidRPr="00D57C7E">
        <w:rPr>
          <w:szCs w:val="24"/>
          <w:lang w:val="en-GB"/>
        </w:rPr>
        <w:t>agreed with the reviewed SAI</w:t>
      </w:r>
      <w:r w:rsidR="00574B5E" w:rsidRPr="00D57C7E">
        <w:rPr>
          <w:szCs w:val="24"/>
          <w:lang w:val="en-GB"/>
        </w:rPr>
        <w:t xml:space="preserve">. It should also reflect </w:t>
      </w:r>
      <w:r w:rsidR="0012101A" w:rsidRPr="00D57C7E">
        <w:rPr>
          <w:szCs w:val="24"/>
          <w:lang w:val="en-GB"/>
        </w:rPr>
        <w:t xml:space="preserve">any adjustments made to the plan </w:t>
      </w:r>
      <w:r w:rsidR="002A7FC2" w:rsidRPr="00D57C7E">
        <w:rPr>
          <w:szCs w:val="24"/>
          <w:lang w:val="en-GB"/>
        </w:rPr>
        <w:t xml:space="preserve">during the course of the </w:t>
      </w:r>
      <w:r w:rsidR="008413E7" w:rsidRPr="00D57C7E">
        <w:rPr>
          <w:szCs w:val="24"/>
          <w:lang w:val="en-GB"/>
        </w:rPr>
        <w:t>review</w:t>
      </w:r>
      <w:r w:rsidR="002A7FC2" w:rsidRPr="00D57C7E">
        <w:rPr>
          <w:szCs w:val="24"/>
          <w:lang w:val="en-GB"/>
        </w:rPr>
        <w:t xml:space="preserve"> </w:t>
      </w:r>
      <w:r w:rsidR="0012101A" w:rsidRPr="00D57C7E">
        <w:rPr>
          <w:szCs w:val="24"/>
          <w:lang w:val="en-GB"/>
        </w:rPr>
        <w:t>due</w:t>
      </w:r>
      <w:r w:rsidR="00B42255" w:rsidRPr="00D57C7E">
        <w:rPr>
          <w:szCs w:val="24"/>
          <w:lang w:val="en-GB"/>
        </w:rPr>
        <w:t xml:space="preserve">, for example, </w:t>
      </w:r>
      <w:r w:rsidR="002A7FC2" w:rsidRPr="00D57C7E">
        <w:rPr>
          <w:szCs w:val="24"/>
          <w:lang w:val="en-GB"/>
        </w:rPr>
        <w:t xml:space="preserve">to </w:t>
      </w:r>
      <w:r w:rsidR="00B42255" w:rsidRPr="00D57C7E">
        <w:rPr>
          <w:szCs w:val="24"/>
          <w:lang w:val="en-GB"/>
        </w:rPr>
        <w:t xml:space="preserve">changes in the scope </w:t>
      </w:r>
      <w:r w:rsidR="002A7FC2" w:rsidRPr="00D57C7E">
        <w:rPr>
          <w:szCs w:val="24"/>
          <w:lang w:val="en-GB"/>
        </w:rPr>
        <w:t>or problems in</w:t>
      </w:r>
      <w:r w:rsidR="00B42255" w:rsidRPr="00D57C7E">
        <w:rPr>
          <w:szCs w:val="24"/>
          <w:lang w:val="en-GB"/>
        </w:rPr>
        <w:t xml:space="preserve"> </w:t>
      </w:r>
      <w:r w:rsidR="0012101A" w:rsidRPr="00D57C7E">
        <w:rPr>
          <w:szCs w:val="24"/>
          <w:lang w:val="en-GB"/>
        </w:rPr>
        <w:t>gather</w:t>
      </w:r>
      <w:r w:rsidR="002A0ED1" w:rsidRPr="00D57C7E">
        <w:rPr>
          <w:szCs w:val="24"/>
          <w:lang w:val="en-GB"/>
        </w:rPr>
        <w:t>ing</w:t>
      </w:r>
      <w:r w:rsidR="0012101A" w:rsidRPr="00D57C7E">
        <w:rPr>
          <w:szCs w:val="24"/>
          <w:lang w:val="en-GB"/>
        </w:rPr>
        <w:t xml:space="preserve"> supporting evidence.</w:t>
      </w:r>
    </w:p>
    <w:p w:rsidR="006D757F" w:rsidRPr="00D57C7E" w:rsidRDefault="006D757F" w:rsidP="00D57C7E">
      <w:pPr>
        <w:pStyle w:val="Odsekzoznamu"/>
        <w:tabs>
          <w:tab w:val="left" w:pos="567"/>
        </w:tabs>
        <w:spacing w:line="360" w:lineRule="auto"/>
        <w:ind w:left="567" w:hanging="567"/>
        <w:jc w:val="both"/>
        <w:rPr>
          <w:szCs w:val="24"/>
          <w:lang w:val="en-GB"/>
        </w:rPr>
      </w:pPr>
    </w:p>
    <w:p w:rsidR="00B12C7A" w:rsidRPr="00D57C7E" w:rsidRDefault="00B12C7A"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Attention should also be given</w:t>
      </w:r>
      <w:r w:rsidR="00574B5E" w:rsidRPr="00D57C7E">
        <w:rPr>
          <w:szCs w:val="24"/>
          <w:lang w:val="en-GB"/>
        </w:rPr>
        <w:t>,</w:t>
      </w:r>
      <w:r w:rsidRPr="00D57C7E">
        <w:rPr>
          <w:szCs w:val="24"/>
          <w:lang w:val="en-GB"/>
        </w:rPr>
        <w:t xml:space="preserve"> before the start of fieldwork</w:t>
      </w:r>
      <w:r w:rsidR="00574B5E" w:rsidRPr="00D57C7E">
        <w:rPr>
          <w:szCs w:val="24"/>
          <w:lang w:val="en-GB"/>
        </w:rPr>
        <w:t xml:space="preserve">, </w:t>
      </w:r>
      <w:r w:rsidR="002A0ED1" w:rsidRPr="00D57C7E">
        <w:rPr>
          <w:szCs w:val="24"/>
          <w:lang w:val="en-GB"/>
        </w:rPr>
        <w:t>to</w:t>
      </w:r>
      <w:r w:rsidR="00F957E5" w:rsidRPr="00D57C7E">
        <w:rPr>
          <w:szCs w:val="24"/>
          <w:lang w:val="en-GB"/>
        </w:rPr>
        <w:t xml:space="preserve"> ensure</w:t>
      </w:r>
      <w:r w:rsidRPr="00D57C7E">
        <w:rPr>
          <w:szCs w:val="24"/>
          <w:lang w:val="en-GB"/>
        </w:rPr>
        <w:t xml:space="preserve"> </w:t>
      </w:r>
      <w:r w:rsidR="00574B5E" w:rsidRPr="00D57C7E">
        <w:rPr>
          <w:szCs w:val="24"/>
          <w:lang w:val="en-GB"/>
        </w:rPr>
        <w:t>that</w:t>
      </w:r>
      <w:r w:rsidR="001A5858" w:rsidRPr="00D57C7E">
        <w:rPr>
          <w:szCs w:val="24"/>
          <w:lang w:val="en-GB"/>
        </w:rPr>
        <w:t xml:space="preserve"> </w:t>
      </w:r>
      <w:r w:rsidR="00574B5E" w:rsidRPr="00D57C7E">
        <w:rPr>
          <w:szCs w:val="24"/>
          <w:lang w:val="en-GB"/>
        </w:rPr>
        <w:t xml:space="preserve">individual </w:t>
      </w:r>
      <w:r w:rsidR="002A0ED1" w:rsidRPr="00D57C7E">
        <w:rPr>
          <w:szCs w:val="24"/>
          <w:lang w:val="en-GB"/>
        </w:rPr>
        <w:t>team members clearly understand their</w:t>
      </w:r>
      <w:r w:rsidRPr="00D57C7E">
        <w:rPr>
          <w:szCs w:val="24"/>
          <w:lang w:val="en-GB"/>
        </w:rPr>
        <w:t xml:space="preserve"> responsibilities and </w:t>
      </w:r>
      <w:r w:rsidR="00574B5E" w:rsidRPr="00D57C7E">
        <w:rPr>
          <w:szCs w:val="24"/>
          <w:lang w:val="en-GB"/>
        </w:rPr>
        <w:t xml:space="preserve">expected </w:t>
      </w:r>
      <w:r w:rsidR="005F17DC" w:rsidRPr="00D57C7E">
        <w:rPr>
          <w:szCs w:val="24"/>
          <w:lang w:val="en-GB"/>
        </w:rPr>
        <w:t>roles</w:t>
      </w:r>
      <w:r w:rsidRPr="00D57C7E">
        <w:rPr>
          <w:szCs w:val="24"/>
          <w:lang w:val="en-GB"/>
        </w:rPr>
        <w:t>.</w:t>
      </w:r>
      <w:r w:rsidR="00574B5E" w:rsidRPr="00D57C7E">
        <w:rPr>
          <w:szCs w:val="24"/>
          <w:lang w:val="en-GB"/>
        </w:rPr>
        <w:t xml:space="preserve"> </w:t>
      </w:r>
      <w:r w:rsidR="00B42255" w:rsidRPr="00D57C7E">
        <w:rPr>
          <w:szCs w:val="24"/>
          <w:lang w:val="en-GB"/>
        </w:rPr>
        <w:t xml:space="preserve">This is particularly important given the </w:t>
      </w:r>
      <w:r w:rsidR="002A0ED1" w:rsidRPr="00D57C7E">
        <w:rPr>
          <w:szCs w:val="24"/>
          <w:lang w:val="en-GB"/>
        </w:rPr>
        <w:t xml:space="preserve">sometimes </w:t>
      </w:r>
      <w:r w:rsidR="005F17DC" w:rsidRPr="00D57C7E">
        <w:rPr>
          <w:i/>
          <w:szCs w:val="24"/>
          <w:lang w:val="en-GB"/>
        </w:rPr>
        <w:t>ad hoc</w:t>
      </w:r>
      <w:r w:rsidR="00B42255" w:rsidRPr="00D57C7E">
        <w:rPr>
          <w:szCs w:val="24"/>
          <w:lang w:val="en-GB"/>
        </w:rPr>
        <w:t xml:space="preserve"> and complex nature of peer reviews. Furthermore, </w:t>
      </w:r>
      <w:r w:rsidR="002A0ED1" w:rsidRPr="00D57C7E">
        <w:rPr>
          <w:szCs w:val="24"/>
          <w:lang w:val="en-GB"/>
        </w:rPr>
        <w:t xml:space="preserve">as the </w:t>
      </w:r>
      <w:r w:rsidRPr="00D57C7E">
        <w:rPr>
          <w:szCs w:val="24"/>
          <w:lang w:val="en-GB"/>
        </w:rPr>
        <w:t>peer review</w:t>
      </w:r>
      <w:r w:rsidR="002A0ED1" w:rsidRPr="00D57C7E">
        <w:rPr>
          <w:szCs w:val="24"/>
          <w:lang w:val="en-GB"/>
        </w:rPr>
        <w:t xml:space="preserve"> team is unlikely to have</w:t>
      </w:r>
      <w:r w:rsidRPr="00D57C7E">
        <w:rPr>
          <w:szCs w:val="24"/>
          <w:lang w:val="en-GB"/>
        </w:rPr>
        <w:t xml:space="preserve"> </w:t>
      </w:r>
      <w:r w:rsidR="00B42255" w:rsidRPr="00D57C7E">
        <w:rPr>
          <w:szCs w:val="24"/>
          <w:lang w:val="en-GB"/>
        </w:rPr>
        <w:t>work</w:t>
      </w:r>
      <w:r w:rsidR="002A0ED1" w:rsidRPr="00D57C7E">
        <w:rPr>
          <w:szCs w:val="24"/>
          <w:lang w:val="en-GB"/>
        </w:rPr>
        <w:t>ed</w:t>
      </w:r>
      <w:r w:rsidR="00B42255" w:rsidRPr="00D57C7E">
        <w:rPr>
          <w:szCs w:val="24"/>
          <w:lang w:val="en-GB"/>
        </w:rPr>
        <w:t xml:space="preserve"> together</w:t>
      </w:r>
      <w:r w:rsidR="002A0ED1" w:rsidRPr="00D57C7E">
        <w:rPr>
          <w:szCs w:val="24"/>
          <w:lang w:val="en-GB"/>
        </w:rPr>
        <w:t xml:space="preserve"> before</w:t>
      </w:r>
      <w:r w:rsidRPr="00D57C7E">
        <w:rPr>
          <w:szCs w:val="24"/>
          <w:lang w:val="en-GB"/>
        </w:rPr>
        <w:t xml:space="preserve">, it is important to ensure that every </w:t>
      </w:r>
      <w:r w:rsidR="005F17DC" w:rsidRPr="00D57C7E">
        <w:rPr>
          <w:szCs w:val="24"/>
          <w:lang w:val="en-GB"/>
        </w:rPr>
        <w:t>task</w:t>
      </w:r>
      <w:r w:rsidRPr="00D57C7E">
        <w:rPr>
          <w:szCs w:val="24"/>
          <w:lang w:val="en-GB"/>
        </w:rPr>
        <w:t xml:space="preserve"> </w:t>
      </w:r>
      <w:r w:rsidR="00B42255" w:rsidRPr="00D57C7E">
        <w:rPr>
          <w:szCs w:val="24"/>
          <w:lang w:val="en-GB"/>
        </w:rPr>
        <w:t xml:space="preserve">is </w:t>
      </w:r>
      <w:r w:rsidRPr="00D57C7E">
        <w:rPr>
          <w:szCs w:val="24"/>
          <w:lang w:val="en-GB"/>
        </w:rPr>
        <w:t xml:space="preserve">adequately </w:t>
      </w:r>
      <w:r w:rsidR="002A0ED1" w:rsidRPr="00D57C7E">
        <w:rPr>
          <w:szCs w:val="24"/>
          <w:lang w:val="en-GB"/>
        </w:rPr>
        <w:t>identified</w:t>
      </w:r>
      <w:r w:rsidRPr="00D57C7E">
        <w:rPr>
          <w:szCs w:val="24"/>
          <w:lang w:val="en-GB"/>
        </w:rPr>
        <w:t xml:space="preserve"> </w:t>
      </w:r>
      <w:r w:rsidR="00574B5E" w:rsidRPr="00D57C7E">
        <w:rPr>
          <w:szCs w:val="24"/>
          <w:lang w:val="en-GB"/>
        </w:rPr>
        <w:t>and properly assigned</w:t>
      </w:r>
      <w:r w:rsidR="00B42255" w:rsidRPr="00D57C7E">
        <w:rPr>
          <w:rStyle w:val="Odkaznapoznmkupodiarou"/>
          <w:szCs w:val="24"/>
          <w:lang w:val="en-GB"/>
        </w:rPr>
        <w:footnoteReference w:id="10"/>
      </w:r>
      <w:r w:rsidR="00927F66" w:rsidRPr="00D57C7E">
        <w:rPr>
          <w:szCs w:val="24"/>
          <w:lang w:val="en-GB"/>
        </w:rPr>
        <w:t>.</w:t>
      </w:r>
      <w:r w:rsidR="00B42255" w:rsidRPr="00D57C7E">
        <w:rPr>
          <w:szCs w:val="24"/>
          <w:lang w:val="en-GB"/>
        </w:rPr>
        <w:t xml:space="preserve"> </w:t>
      </w:r>
    </w:p>
    <w:p w:rsidR="00B12C7A" w:rsidRPr="00D57C7E" w:rsidRDefault="00B12C7A" w:rsidP="00D57C7E">
      <w:pPr>
        <w:pStyle w:val="Odsekzoznamu"/>
        <w:tabs>
          <w:tab w:val="left" w:pos="567"/>
        </w:tabs>
        <w:ind w:left="567" w:hanging="567"/>
        <w:rPr>
          <w:szCs w:val="24"/>
          <w:lang w:val="en-GB"/>
        </w:rPr>
      </w:pPr>
    </w:p>
    <w:p w:rsidR="00A363F3" w:rsidRPr="00D57C7E" w:rsidRDefault="00574B5E"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Moreover, g</w:t>
      </w:r>
      <w:r w:rsidR="00A363F3" w:rsidRPr="00D57C7E">
        <w:rPr>
          <w:szCs w:val="24"/>
          <w:lang w:val="en-GB"/>
        </w:rPr>
        <w:t>iven that t</w:t>
      </w:r>
      <w:r w:rsidR="00796E1B" w:rsidRPr="00D57C7E">
        <w:rPr>
          <w:szCs w:val="24"/>
          <w:lang w:val="en-GB"/>
        </w:rPr>
        <w:t xml:space="preserve">he </w:t>
      </w:r>
      <w:r w:rsidR="002D5959" w:rsidRPr="00D57C7E">
        <w:rPr>
          <w:szCs w:val="24"/>
          <w:lang w:val="en-GB"/>
        </w:rPr>
        <w:t>objective</w:t>
      </w:r>
      <w:r w:rsidR="00C1454D" w:rsidRPr="00D57C7E">
        <w:rPr>
          <w:szCs w:val="24"/>
          <w:lang w:val="en-GB"/>
        </w:rPr>
        <w:t>s</w:t>
      </w:r>
      <w:r w:rsidR="002D5959" w:rsidRPr="00D57C7E">
        <w:rPr>
          <w:szCs w:val="24"/>
          <w:lang w:val="en-GB"/>
        </w:rPr>
        <w:t xml:space="preserve"> of </w:t>
      </w:r>
      <w:r w:rsidR="002A0ED1" w:rsidRPr="00D57C7E">
        <w:rPr>
          <w:szCs w:val="24"/>
          <w:lang w:val="en-GB"/>
        </w:rPr>
        <w:t>a</w:t>
      </w:r>
      <w:r w:rsidR="002D5959" w:rsidRPr="00D57C7E">
        <w:rPr>
          <w:szCs w:val="24"/>
          <w:lang w:val="en-GB"/>
        </w:rPr>
        <w:t xml:space="preserve"> </w:t>
      </w:r>
      <w:r w:rsidR="00796E1B" w:rsidRPr="00D57C7E">
        <w:rPr>
          <w:szCs w:val="24"/>
          <w:lang w:val="en-GB"/>
        </w:rPr>
        <w:t xml:space="preserve">peer review </w:t>
      </w:r>
      <w:r w:rsidR="00FC43F1" w:rsidRPr="00D57C7E">
        <w:rPr>
          <w:szCs w:val="24"/>
          <w:lang w:val="en-GB"/>
        </w:rPr>
        <w:t xml:space="preserve">fundamentally differ from </w:t>
      </w:r>
      <w:r w:rsidR="002D5959" w:rsidRPr="00D57C7E">
        <w:rPr>
          <w:szCs w:val="24"/>
          <w:lang w:val="en-GB"/>
        </w:rPr>
        <w:t>th</w:t>
      </w:r>
      <w:r w:rsidR="00C1454D" w:rsidRPr="00D57C7E">
        <w:rPr>
          <w:szCs w:val="24"/>
          <w:lang w:val="en-GB"/>
        </w:rPr>
        <w:t>ose</w:t>
      </w:r>
      <w:r w:rsidR="002D5959" w:rsidRPr="00D57C7E">
        <w:rPr>
          <w:szCs w:val="24"/>
          <w:lang w:val="en-GB"/>
        </w:rPr>
        <w:t xml:space="preserve"> of </w:t>
      </w:r>
      <w:r w:rsidR="00FC43F1" w:rsidRPr="00D57C7E">
        <w:rPr>
          <w:szCs w:val="24"/>
          <w:lang w:val="en-GB"/>
        </w:rPr>
        <w:t xml:space="preserve">an audit </w:t>
      </w:r>
      <w:r w:rsidR="00EA7C16" w:rsidRPr="00D57C7E">
        <w:rPr>
          <w:szCs w:val="24"/>
          <w:lang w:val="en-GB"/>
        </w:rPr>
        <w:t>(</w:t>
      </w:r>
      <w:r w:rsidR="00927F66" w:rsidRPr="00D57C7E">
        <w:rPr>
          <w:szCs w:val="24"/>
          <w:lang w:val="en-GB"/>
        </w:rPr>
        <w:t>see</w:t>
      </w:r>
      <w:r w:rsidR="009B162A" w:rsidRPr="00D57C7E">
        <w:rPr>
          <w:szCs w:val="24"/>
          <w:lang w:val="en-GB"/>
        </w:rPr>
        <w:t xml:space="preserve"> chapter 2</w:t>
      </w:r>
      <w:r w:rsidR="00EA7C16" w:rsidRPr="00D57C7E">
        <w:rPr>
          <w:szCs w:val="24"/>
          <w:lang w:val="en-GB"/>
        </w:rPr>
        <w:t>)</w:t>
      </w:r>
      <w:r w:rsidR="00796E1B" w:rsidRPr="00D57C7E">
        <w:rPr>
          <w:szCs w:val="24"/>
          <w:lang w:val="en-GB"/>
        </w:rPr>
        <w:t>,</w:t>
      </w:r>
      <w:r w:rsidR="00A363F3" w:rsidRPr="00D57C7E">
        <w:rPr>
          <w:szCs w:val="24"/>
          <w:lang w:val="en-GB"/>
        </w:rPr>
        <w:t xml:space="preserve"> </w:t>
      </w:r>
      <w:r w:rsidR="00B36635" w:rsidRPr="00D57C7E">
        <w:rPr>
          <w:szCs w:val="24"/>
          <w:lang w:val="en-GB"/>
        </w:rPr>
        <w:t xml:space="preserve">it is </w:t>
      </w:r>
      <w:r w:rsidR="00A63A73" w:rsidRPr="00D57C7E">
        <w:rPr>
          <w:szCs w:val="24"/>
          <w:lang w:val="en-GB"/>
        </w:rPr>
        <w:t>important</w:t>
      </w:r>
      <w:r w:rsidR="00A363F3" w:rsidRPr="00D57C7E">
        <w:rPr>
          <w:szCs w:val="24"/>
          <w:lang w:val="en-GB"/>
        </w:rPr>
        <w:t xml:space="preserve"> to ensure that </w:t>
      </w:r>
      <w:r w:rsidR="00FC43F1" w:rsidRPr="00D57C7E">
        <w:rPr>
          <w:szCs w:val="24"/>
          <w:lang w:val="en-GB"/>
        </w:rPr>
        <w:t xml:space="preserve">all </w:t>
      </w:r>
      <w:r w:rsidR="00A363F3" w:rsidRPr="00D57C7E">
        <w:rPr>
          <w:szCs w:val="24"/>
          <w:lang w:val="en-GB"/>
        </w:rPr>
        <w:t xml:space="preserve">members of the team </w:t>
      </w:r>
      <w:r w:rsidR="002A0ED1" w:rsidRPr="00D57C7E">
        <w:rPr>
          <w:szCs w:val="24"/>
          <w:lang w:val="en-GB"/>
        </w:rPr>
        <w:t xml:space="preserve">act accordingly </w:t>
      </w:r>
      <w:r w:rsidR="00A363F3" w:rsidRPr="00D57C7E">
        <w:rPr>
          <w:szCs w:val="24"/>
          <w:lang w:val="en-GB"/>
        </w:rPr>
        <w:t>and are not drawn into treating the</w:t>
      </w:r>
      <w:r w:rsidR="002D5959" w:rsidRPr="00D57C7E">
        <w:rPr>
          <w:szCs w:val="24"/>
          <w:lang w:val="en-GB"/>
        </w:rPr>
        <w:t xml:space="preserve"> </w:t>
      </w:r>
      <w:r w:rsidR="00A363F3" w:rsidRPr="00D57C7E">
        <w:rPr>
          <w:szCs w:val="24"/>
          <w:lang w:val="en-GB"/>
        </w:rPr>
        <w:t xml:space="preserve">assignment </w:t>
      </w:r>
      <w:r w:rsidR="002A0ED1" w:rsidRPr="00D57C7E">
        <w:rPr>
          <w:szCs w:val="24"/>
          <w:lang w:val="en-GB"/>
        </w:rPr>
        <w:t xml:space="preserve">as an audit </w:t>
      </w:r>
      <w:r w:rsidR="00FC43F1" w:rsidRPr="00D57C7E">
        <w:rPr>
          <w:szCs w:val="24"/>
          <w:lang w:val="en-GB"/>
        </w:rPr>
        <w:t xml:space="preserve">or the SAI being reviewed as </w:t>
      </w:r>
      <w:r w:rsidR="002A0ED1" w:rsidRPr="00D57C7E">
        <w:rPr>
          <w:szCs w:val="24"/>
          <w:lang w:val="en-GB"/>
        </w:rPr>
        <w:t>the</w:t>
      </w:r>
      <w:r w:rsidR="00FC43F1" w:rsidRPr="00D57C7E">
        <w:rPr>
          <w:szCs w:val="24"/>
          <w:lang w:val="en-GB"/>
        </w:rPr>
        <w:t xml:space="preserve"> auditee</w:t>
      </w:r>
      <w:r w:rsidR="0067538D" w:rsidRPr="00D57C7E">
        <w:rPr>
          <w:szCs w:val="24"/>
          <w:lang w:val="en-GB"/>
        </w:rPr>
        <w:t>.</w:t>
      </w:r>
      <w:r w:rsidR="00A363F3" w:rsidRPr="00D57C7E">
        <w:rPr>
          <w:szCs w:val="24"/>
          <w:lang w:val="en-GB"/>
        </w:rPr>
        <w:t xml:space="preserve"> </w:t>
      </w:r>
      <w:r w:rsidR="002A0E54" w:rsidRPr="00D57C7E">
        <w:rPr>
          <w:szCs w:val="24"/>
          <w:lang w:val="en-GB"/>
        </w:rPr>
        <w:t>For example, it is normally not necessary in a peer review</w:t>
      </w:r>
      <w:r w:rsidR="005F17DC" w:rsidRPr="00D57C7E">
        <w:rPr>
          <w:szCs w:val="24"/>
          <w:lang w:val="en-GB"/>
        </w:rPr>
        <w:t>,</w:t>
      </w:r>
      <w:r w:rsidR="002A0E54" w:rsidRPr="00D57C7E">
        <w:rPr>
          <w:szCs w:val="24"/>
          <w:lang w:val="en-GB"/>
        </w:rPr>
        <w:t xml:space="preserve"> unless specifically agreed</w:t>
      </w:r>
      <w:r w:rsidR="00FC26F6" w:rsidRPr="00D57C7E">
        <w:rPr>
          <w:szCs w:val="24"/>
          <w:lang w:val="en-GB"/>
        </w:rPr>
        <w:t xml:space="preserve"> </w:t>
      </w:r>
      <w:r w:rsidR="005F17DC" w:rsidRPr="00D57C7E">
        <w:rPr>
          <w:szCs w:val="24"/>
          <w:lang w:val="en-GB"/>
        </w:rPr>
        <w:t>as part of the approach</w:t>
      </w:r>
      <w:r w:rsidR="007B16F6" w:rsidRPr="00D57C7E">
        <w:rPr>
          <w:szCs w:val="24"/>
          <w:lang w:val="en-GB"/>
        </w:rPr>
        <w:t>,</w:t>
      </w:r>
      <w:r w:rsidR="002A0ED1" w:rsidRPr="00D57C7E">
        <w:rPr>
          <w:szCs w:val="24"/>
          <w:lang w:val="en-GB"/>
        </w:rPr>
        <w:t xml:space="preserve"> </w:t>
      </w:r>
      <w:r w:rsidR="002A0E54" w:rsidRPr="00D57C7E">
        <w:rPr>
          <w:szCs w:val="24"/>
          <w:lang w:val="en-GB"/>
        </w:rPr>
        <w:t xml:space="preserve">to </w:t>
      </w:r>
      <w:r w:rsidR="005F17DC" w:rsidRPr="00D57C7E">
        <w:rPr>
          <w:szCs w:val="24"/>
          <w:lang w:val="en-GB"/>
        </w:rPr>
        <w:t xml:space="preserve">corroborate evidence with substantive testing (as would be </w:t>
      </w:r>
      <w:r w:rsidR="002A0ED1" w:rsidRPr="00D57C7E">
        <w:rPr>
          <w:szCs w:val="24"/>
          <w:lang w:val="en-GB"/>
        </w:rPr>
        <w:t>required</w:t>
      </w:r>
      <w:r w:rsidR="005F17DC" w:rsidRPr="00D57C7E">
        <w:rPr>
          <w:szCs w:val="24"/>
          <w:lang w:val="en-GB"/>
        </w:rPr>
        <w:t xml:space="preserve"> </w:t>
      </w:r>
      <w:r w:rsidR="002A0ED1" w:rsidRPr="00D57C7E">
        <w:rPr>
          <w:szCs w:val="24"/>
          <w:lang w:val="en-GB"/>
        </w:rPr>
        <w:t>for an</w:t>
      </w:r>
      <w:r w:rsidR="00A30D33" w:rsidRPr="00D57C7E">
        <w:rPr>
          <w:szCs w:val="24"/>
          <w:lang w:val="en-GB"/>
        </w:rPr>
        <w:t xml:space="preserve"> audit)</w:t>
      </w:r>
      <w:r w:rsidR="006678F7" w:rsidRPr="00D57C7E">
        <w:rPr>
          <w:szCs w:val="24"/>
          <w:lang w:val="en-GB"/>
        </w:rPr>
        <w:t>.</w:t>
      </w:r>
    </w:p>
    <w:p w:rsidR="009B7592" w:rsidRPr="00D57C7E" w:rsidRDefault="009B7592" w:rsidP="00D57C7E">
      <w:pPr>
        <w:pStyle w:val="Odsekzoznamu"/>
        <w:spacing w:line="360" w:lineRule="auto"/>
        <w:jc w:val="both"/>
        <w:rPr>
          <w:szCs w:val="24"/>
          <w:lang w:val="en-GB"/>
        </w:rPr>
      </w:pPr>
    </w:p>
    <w:p w:rsidR="00FF057F" w:rsidRPr="00D57C7E" w:rsidRDefault="00396C05" w:rsidP="00D57C7E">
      <w:pPr>
        <w:pStyle w:val="Odsekzoznamu"/>
        <w:numPr>
          <w:ilvl w:val="1"/>
          <w:numId w:val="15"/>
        </w:numPr>
        <w:tabs>
          <w:tab w:val="left" w:pos="567"/>
          <w:tab w:val="left" w:pos="1276"/>
        </w:tabs>
        <w:spacing w:line="360" w:lineRule="auto"/>
        <w:ind w:left="567" w:hanging="567"/>
        <w:jc w:val="both"/>
        <w:rPr>
          <w:szCs w:val="24"/>
          <w:lang w:val="en-GB"/>
        </w:rPr>
      </w:pPr>
      <w:r w:rsidRPr="00D57C7E" w:rsidDel="00F13E7A">
        <w:rPr>
          <w:szCs w:val="24"/>
          <w:lang w:val="en-GB"/>
        </w:rPr>
        <w:t>Walk through tests can often be sufficient to gain an understanding of processes, rather than detailed tests of controls. Information gathered from interview does not necessarily need to be formally corroborated</w:t>
      </w:r>
      <w:r w:rsidRPr="00D57C7E">
        <w:rPr>
          <w:szCs w:val="24"/>
          <w:lang w:val="en-GB"/>
        </w:rPr>
        <w:t xml:space="preserve">, although it is good practice to </w:t>
      </w:r>
      <w:r w:rsidRPr="00D57C7E" w:rsidDel="00F13E7A">
        <w:rPr>
          <w:szCs w:val="24"/>
          <w:lang w:val="en-GB"/>
        </w:rPr>
        <w:t xml:space="preserve">document </w:t>
      </w:r>
      <w:r w:rsidRPr="00D57C7E">
        <w:rPr>
          <w:szCs w:val="24"/>
          <w:lang w:val="en-GB"/>
        </w:rPr>
        <w:t xml:space="preserve">the information </w:t>
      </w:r>
      <w:r w:rsidRPr="00D57C7E" w:rsidDel="00F13E7A">
        <w:rPr>
          <w:szCs w:val="24"/>
          <w:lang w:val="en-GB"/>
        </w:rPr>
        <w:t xml:space="preserve">and </w:t>
      </w:r>
      <w:r w:rsidRPr="00D57C7E">
        <w:rPr>
          <w:szCs w:val="24"/>
          <w:lang w:val="en-GB"/>
        </w:rPr>
        <w:t xml:space="preserve">have it </w:t>
      </w:r>
      <w:r w:rsidRPr="00D57C7E" w:rsidDel="00F13E7A">
        <w:rPr>
          <w:szCs w:val="24"/>
          <w:lang w:val="en-GB"/>
        </w:rPr>
        <w:t>signed</w:t>
      </w:r>
      <w:r w:rsidRPr="00D57C7E">
        <w:rPr>
          <w:szCs w:val="24"/>
          <w:lang w:val="en-GB"/>
        </w:rPr>
        <w:t xml:space="preserve"> by both </w:t>
      </w:r>
      <w:r w:rsidRPr="00D57C7E" w:rsidDel="00F13E7A">
        <w:rPr>
          <w:szCs w:val="24"/>
          <w:lang w:val="en-GB"/>
        </w:rPr>
        <w:t>the interviewee and interviewer.</w:t>
      </w:r>
      <w:r w:rsidRPr="00D57C7E">
        <w:rPr>
          <w:szCs w:val="24"/>
          <w:lang w:val="en-GB"/>
        </w:rPr>
        <w:t xml:space="preserve"> </w:t>
      </w:r>
      <w:r w:rsidR="00981BD7" w:rsidRPr="00D57C7E">
        <w:rPr>
          <w:szCs w:val="24"/>
          <w:lang w:val="en-GB"/>
        </w:rPr>
        <w:t>This is particularly important when it is the only source of evidence and will be used as the basis for observations in the final report.</w:t>
      </w:r>
    </w:p>
    <w:p w:rsidR="00FF057F" w:rsidRPr="00D57C7E" w:rsidRDefault="00FF057F" w:rsidP="00D57C7E">
      <w:pPr>
        <w:pStyle w:val="Odsekzoznamu"/>
        <w:tabs>
          <w:tab w:val="left" w:pos="567"/>
          <w:tab w:val="left" w:pos="1276"/>
        </w:tabs>
        <w:spacing w:line="360" w:lineRule="auto"/>
        <w:ind w:left="567"/>
        <w:jc w:val="both"/>
        <w:rPr>
          <w:szCs w:val="24"/>
          <w:lang w:val="en-GB"/>
        </w:rPr>
      </w:pPr>
    </w:p>
    <w:p w:rsidR="00DA6DD5" w:rsidRPr="00D57C7E" w:rsidRDefault="009B7592"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 </w:t>
      </w:r>
      <w:r w:rsidR="00396C05" w:rsidRPr="00D57C7E">
        <w:rPr>
          <w:szCs w:val="24"/>
          <w:lang w:val="en-GB"/>
        </w:rPr>
        <w:t xml:space="preserve">When the peer review involves or requires the direct examination or testing of controls or audit files, then this should be done on a sample basis. The size of the sample should depend </w:t>
      </w:r>
      <w:r w:rsidR="00396C05" w:rsidRPr="00D57C7E">
        <w:rPr>
          <w:szCs w:val="24"/>
          <w:lang w:val="en-GB"/>
        </w:rPr>
        <w:lastRenderedPageBreak/>
        <w:t xml:space="preserve">on the conclusions sought, the resources available and the extent and apparent strength of the reviewed SAI’s quality assurance system. </w:t>
      </w:r>
    </w:p>
    <w:p w:rsidR="00DA6DD5" w:rsidRPr="00D57C7E" w:rsidRDefault="00DA6DD5" w:rsidP="00D57C7E">
      <w:pPr>
        <w:pStyle w:val="Odsekzoznamu"/>
        <w:tabs>
          <w:tab w:val="left" w:pos="567"/>
          <w:tab w:val="left" w:pos="1276"/>
        </w:tabs>
        <w:spacing w:line="360" w:lineRule="auto"/>
        <w:ind w:left="567"/>
        <w:jc w:val="both"/>
        <w:rPr>
          <w:szCs w:val="24"/>
          <w:lang w:val="en-GB"/>
        </w:rPr>
      </w:pPr>
    </w:p>
    <w:p w:rsidR="00DA6DD5" w:rsidRPr="00D57C7E" w:rsidRDefault="00DA6DD5"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Several standard audit steps and approaches can be usefully applied to peer reviews. For example, during fieldwork the peer review team needs to:</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obtain sufficient understanding of the reviewed SAI and its environment;</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 xml:space="preserve">define the procedures to be used to collect and analyse information and data; </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collect facts and evaluate feedback;</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be open-minded to different views and arguments;</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 xml:space="preserve">maintain an objective and unbiased attitude to the information being presented; </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exercise professional judgement to determine whether the gathered evidence is sufficient and sound enough to conclude on the examined issues and make useful and relevant recommendations;</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 xml:space="preserve">consult all key parties involved; </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use persuasive arguments (as in the case of performance audits) to point toward a specific conclusion and the resulting recommendation (in contrast to the conclusive “right/wrong” nature of many financial and compliance audits);</w:t>
      </w:r>
    </w:p>
    <w:p w:rsidR="00DA6DD5" w:rsidRPr="00D57C7E" w:rsidRDefault="00DA6DD5" w:rsidP="00D57C7E">
      <w:pPr>
        <w:pStyle w:val="Odsekzoznamu"/>
        <w:numPr>
          <w:ilvl w:val="0"/>
          <w:numId w:val="20"/>
        </w:numPr>
        <w:spacing w:line="360" w:lineRule="auto"/>
        <w:jc w:val="both"/>
        <w:rPr>
          <w:szCs w:val="24"/>
          <w:lang w:val="en-GB"/>
        </w:rPr>
      </w:pPr>
      <w:r w:rsidRPr="00D57C7E">
        <w:rPr>
          <w:szCs w:val="24"/>
          <w:lang w:val="en-GB"/>
        </w:rPr>
        <w:t>keep appropriate supporting documentation and analytical notes; and</w:t>
      </w:r>
    </w:p>
    <w:p w:rsidR="00DA6DD5" w:rsidRPr="00D57C7E" w:rsidRDefault="00DA6DD5" w:rsidP="00D57C7E">
      <w:pPr>
        <w:pStyle w:val="Odsekzoznamu"/>
        <w:numPr>
          <w:ilvl w:val="0"/>
          <w:numId w:val="20"/>
        </w:numPr>
        <w:spacing w:line="360" w:lineRule="auto"/>
        <w:jc w:val="both"/>
        <w:rPr>
          <w:szCs w:val="24"/>
          <w:lang w:val="en-GB"/>
        </w:rPr>
      </w:pPr>
      <w:proofErr w:type="gramStart"/>
      <w:r w:rsidRPr="00D57C7E">
        <w:rPr>
          <w:szCs w:val="24"/>
          <w:lang w:val="en-GB"/>
        </w:rPr>
        <w:t>draft</w:t>
      </w:r>
      <w:proofErr w:type="gramEnd"/>
      <w:r w:rsidRPr="00D57C7E">
        <w:rPr>
          <w:szCs w:val="24"/>
          <w:lang w:val="en-GB"/>
        </w:rPr>
        <w:t xml:space="preserve"> and discuss findings and observations as a basis for the report.</w:t>
      </w:r>
    </w:p>
    <w:p w:rsidR="00DA6DD5" w:rsidRPr="00D57C7E" w:rsidRDefault="00DA6DD5" w:rsidP="00D57C7E">
      <w:pPr>
        <w:pStyle w:val="Odsekzoznamu"/>
        <w:spacing w:line="360" w:lineRule="auto"/>
        <w:ind w:left="1080"/>
        <w:jc w:val="both"/>
        <w:rPr>
          <w:szCs w:val="24"/>
          <w:lang w:val="en-GB"/>
        </w:rPr>
      </w:pPr>
    </w:p>
    <w:p w:rsidR="00396C05" w:rsidRPr="00D57C7E" w:rsidRDefault="00DA6DD5" w:rsidP="00D57C7E">
      <w:pPr>
        <w:pStyle w:val="Odsekzoznamu"/>
        <w:numPr>
          <w:ilvl w:val="1"/>
          <w:numId w:val="15"/>
        </w:numPr>
        <w:tabs>
          <w:tab w:val="left" w:pos="567"/>
          <w:tab w:val="left" w:pos="709"/>
          <w:tab w:val="left" w:pos="1276"/>
        </w:tabs>
        <w:spacing w:line="360" w:lineRule="auto"/>
        <w:ind w:left="567" w:hanging="567"/>
        <w:jc w:val="both"/>
        <w:rPr>
          <w:szCs w:val="24"/>
          <w:lang w:val="en-GB"/>
        </w:rPr>
      </w:pPr>
      <w:r w:rsidRPr="00D57C7E">
        <w:rPr>
          <w:szCs w:val="24"/>
          <w:lang w:val="en-GB"/>
        </w:rPr>
        <w:t xml:space="preserve">Despite these similarities with auditing, the non-prescriptive nature of peer reviews means the team has more freedom, flexibility and room to manoeuvre in conducting its work and exploring different ways the reviewed SAI can further develop and improve. For example, in a peer review, the team may question and judge what the reviewed SAI wants to achieve, why has it chosen to do things in the way it does, what other options have been considered, whether the right things are being done, what can be improved and how. </w:t>
      </w:r>
    </w:p>
    <w:p w:rsidR="00B36635" w:rsidRPr="00D57C7E" w:rsidRDefault="00B36635" w:rsidP="00D57C7E"/>
    <w:p w:rsidR="001A5858" w:rsidRPr="00D57C7E" w:rsidRDefault="001A5858" w:rsidP="00D57C7E">
      <w:pPr>
        <w:pStyle w:val="Odsekzoznamu"/>
        <w:spacing w:line="360" w:lineRule="auto"/>
        <w:jc w:val="both"/>
        <w:rPr>
          <w:szCs w:val="24"/>
          <w:lang w:val="en-GB"/>
        </w:rPr>
      </w:pPr>
    </w:p>
    <w:p w:rsidR="0043617F" w:rsidRPr="00D57C7E" w:rsidRDefault="001A5858"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At the start of fieldwork, an introductory </w:t>
      </w:r>
      <w:r w:rsidR="0043617F" w:rsidRPr="00D57C7E">
        <w:rPr>
          <w:szCs w:val="24"/>
          <w:lang w:val="en-GB"/>
        </w:rPr>
        <w:t xml:space="preserve">formal </w:t>
      </w:r>
      <w:r w:rsidRPr="00D57C7E">
        <w:rPr>
          <w:szCs w:val="24"/>
          <w:lang w:val="en-GB"/>
        </w:rPr>
        <w:t>discussion should be held between the responsible officials in the reviewed SAI and the peer review team. Th</w:t>
      </w:r>
      <w:r w:rsidR="00A26630" w:rsidRPr="00D57C7E">
        <w:rPr>
          <w:szCs w:val="24"/>
          <w:lang w:val="en-GB"/>
        </w:rPr>
        <w:t>e purpose of th</w:t>
      </w:r>
      <w:r w:rsidRPr="00D57C7E">
        <w:rPr>
          <w:szCs w:val="24"/>
          <w:lang w:val="en-GB"/>
        </w:rPr>
        <w:t>is meeting</w:t>
      </w:r>
      <w:r w:rsidR="00A26630" w:rsidRPr="00D57C7E">
        <w:rPr>
          <w:szCs w:val="24"/>
          <w:lang w:val="en-GB"/>
        </w:rPr>
        <w:t xml:space="preserve"> </w:t>
      </w:r>
      <w:r w:rsidR="0043617F" w:rsidRPr="00D57C7E">
        <w:rPr>
          <w:szCs w:val="24"/>
          <w:lang w:val="en-GB"/>
        </w:rPr>
        <w:t xml:space="preserve">can be </w:t>
      </w:r>
      <w:r w:rsidR="00A26630" w:rsidRPr="00D57C7E">
        <w:rPr>
          <w:szCs w:val="24"/>
          <w:lang w:val="en-GB"/>
        </w:rPr>
        <w:t>to exchange information on</w:t>
      </w:r>
      <w:r w:rsidR="0043617F" w:rsidRPr="00D57C7E">
        <w:rPr>
          <w:szCs w:val="24"/>
          <w:lang w:val="en-GB"/>
        </w:rPr>
        <w:t xml:space="preserve"> matters </w:t>
      </w:r>
      <w:r w:rsidR="00927F66" w:rsidRPr="00D57C7E">
        <w:rPr>
          <w:szCs w:val="24"/>
          <w:lang w:val="en-GB"/>
        </w:rPr>
        <w:t>such as</w:t>
      </w:r>
      <w:r w:rsidR="0043617F" w:rsidRPr="00D57C7E">
        <w:rPr>
          <w:szCs w:val="24"/>
          <w:lang w:val="en-GB"/>
        </w:rPr>
        <w:t>:</w:t>
      </w:r>
    </w:p>
    <w:p w:rsidR="0043617F" w:rsidRPr="00D57C7E" w:rsidRDefault="00A26630" w:rsidP="00D57C7E">
      <w:pPr>
        <w:pStyle w:val="Odsekzoznamu"/>
        <w:numPr>
          <w:ilvl w:val="0"/>
          <w:numId w:val="21"/>
        </w:numPr>
        <w:spacing w:line="360" w:lineRule="auto"/>
        <w:rPr>
          <w:szCs w:val="24"/>
          <w:lang w:val="en-GB"/>
        </w:rPr>
      </w:pPr>
      <w:r w:rsidRPr="00D57C7E">
        <w:rPr>
          <w:szCs w:val="24"/>
          <w:lang w:val="en-GB"/>
        </w:rPr>
        <w:t xml:space="preserve">the </w:t>
      </w:r>
      <w:r w:rsidR="0043617F" w:rsidRPr="00D57C7E">
        <w:rPr>
          <w:szCs w:val="24"/>
          <w:lang w:val="en-GB"/>
        </w:rPr>
        <w:t xml:space="preserve">agreed terms of reference, including the focus and </w:t>
      </w:r>
      <w:r w:rsidRPr="00D57C7E">
        <w:rPr>
          <w:szCs w:val="24"/>
          <w:lang w:val="en-GB"/>
        </w:rPr>
        <w:t>scope of t</w:t>
      </w:r>
      <w:r w:rsidR="001A5858" w:rsidRPr="00D57C7E">
        <w:rPr>
          <w:szCs w:val="24"/>
          <w:lang w:val="en-GB"/>
        </w:rPr>
        <w:t>he peer review</w:t>
      </w:r>
      <w:r w:rsidR="0043617F" w:rsidRPr="00D57C7E">
        <w:rPr>
          <w:szCs w:val="24"/>
          <w:lang w:val="en-GB"/>
        </w:rPr>
        <w:t xml:space="preserve"> and any changes since;</w:t>
      </w:r>
      <w:r w:rsidRPr="00D57C7E">
        <w:rPr>
          <w:szCs w:val="24"/>
          <w:lang w:val="en-GB"/>
        </w:rPr>
        <w:t xml:space="preserve"> </w:t>
      </w:r>
    </w:p>
    <w:p w:rsidR="0043617F" w:rsidRPr="00D57C7E" w:rsidRDefault="0043617F" w:rsidP="00D57C7E">
      <w:pPr>
        <w:pStyle w:val="Odsekzoznamu"/>
        <w:numPr>
          <w:ilvl w:val="0"/>
          <w:numId w:val="21"/>
        </w:numPr>
        <w:spacing w:line="360" w:lineRule="auto"/>
        <w:rPr>
          <w:szCs w:val="24"/>
          <w:lang w:val="en-GB"/>
        </w:rPr>
      </w:pPr>
      <w:r w:rsidRPr="00D57C7E">
        <w:rPr>
          <w:szCs w:val="24"/>
          <w:lang w:val="en-GB"/>
        </w:rPr>
        <w:t xml:space="preserve">any </w:t>
      </w:r>
      <w:r w:rsidR="00A26630" w:rsidRPr="00D57C7E">
        <w:rPr>
          <w:szCs w:val="24"/>
          <w:lang w:val="en-GB"/>
        </w:rPr>
        <w:t>new developments and related issues</w:t>
      </w:r>
      <w:r w:rsidRPr="00D57C7E">
        <w:rPr>
          <w:szCs w:val="24"/>
          <w:lang w:val="en-GB"/>
        </w:rPr>
        <w:t>;</w:t>
      </w:r>
      <w:r w:rsidR="001A5858" w:rsidRPr="00D57C7E">
        <w:rPr>
          <w:szCs w:val="24"/>
          <w:lang w:val="en-GB"/>
        </w:rPr>
        <w:t xml:space="preserve"> </w:t>
      </w:r>
    </w:p>
    <w:p w:rsidR="0043617F" w:rsidRPr="00D57C7E" w:rsidRDefault="001A5858" w:rsidP="00D57C7E">
      <w:pPr>
        <w:pStyle w:val="Odsekzoznamu"/>
        <w:numPr>
          <w:ilvl w:val="0"/>
          <w:numId w:val="21"/>
        </w:numPr>
        <w:spacing w:line="360" w:lineRule="auto"/>
        <w:rPr>
          <w:szCs w:val="24"/>
          <w:lang w:val="en-GB"/>
        </w:rPr>
      </w:pPr>
      <w:r w:rsidRPr="00D57C7E">
        <w:rPr>
          <w:szCs w:val="24"/>
          <w:lang w:val="en-GB"/>
        </w:rPr>
        <w:t>timetable</w:t>
      </w:r>
      <w:r w:rsidR="00A26630" w:rsidRPr="00D57C7E">
        <w:rPr>
          <w:szCs w:val="24"/>
          <w:lang w:val="en-GB"/>
        </w:rPr>
        <w:t xml:space="preserve"> and the work to be done</w:t>
      </w:r>
      <w:r w:rsidR="0043617F" w:rsidRPr="00D57C7E">
        <w:rPr>
          <w:szCs w:val="24"/>
          <w:lang w:val="en-GB"/>
        </w:rPr>
        <w:t>;</w:t>
      </w:r>
      <w:r w:rsidR="00A26630" w:rsidRPr="00D57C7E">
        <w:rPr>
          <w:szCs w:val="24"/>
          <w:lang w:val="en-GB"/>
        </w:rPr>
        <w:t xml:space="preserve"> </w:t>
      </w:r>
    </w:p>
    <w:p w:rsidR="00A8310C" w:rsidRPr="00D57C7E" w:rsidRDefault="00A8310C" w:rsidP="00D57C7E">
      <w:pPr>
        <w:pStyle w:val="Odsekzoznamu"/>
        <w:numPr>
          <w:ilvl w:val="0"/>
          <w:numId w:val="21"/>
        </w:numPr>
        <w:spacing w:line="360" w:lineRule="auto"/>
        <w:rPr>
          <w:szCs w:val="24"/>
          <w:lang w:val="en-GB"/>
        </w:rPr>
      </w:pPr>
      <w:r w:rsidRPr="00D57C7E">
        <w:rPr>
          <w:szCs w:val="24"/>
          <w:lang w:val="en-GB"/>
        </w:rPr>
        <w:lastRenderedPageBreak/>
        <w:t>list of interviewees/targeted respondents inside and outside the reviewed SAI;</w:t>
      </w:r>
    </w:p>
    <w:p w:rsidR="0043617F" w:rsidRPr="00D57C7E" w:rsidRDefault="00A26630" w:rsidP="00D57C7E">
      <w:pPr>
        <w:pStyle w:val="Odsekzoznamu"/>
        <w:numPr>
          <w:ilvl w:val="0"/>
          <w:numId w:val="21"/>
        </w:numPr>
        <w:spacing w:line="360" w:lineRule="auto"/>
        <w:rPr>
          <w:szCs w:val="24"/>
          <w:lang w:val="en-GB"/>
        </w:rPr>
      </w:pPr>
      <w:r w:rsidRPr="00D57C7E">
        <w:rPr>
          <w:szCs w:val="24"/>
          <w:lang w:val="en-GB"/>
        </w:rPr>
        <w:t>matter</w:t>
      </w:r>
      <w:r w:rsidR="0043617F" w:rsidRPr="00D57C7E">
        <w:rPr>
          <w:szCs w:val="24"/>
          <w:lang w:val="en-GB"/>
        </w:rPr>
        <w:t>s</w:t>
      </w:r>
      <w:r w:rsidRPr="00D57C7E">
        <w:rPr>
          <w:szCs w:val="24"/>
          <w:lang w:val="en-GB"/>
        </w:rPr>
        <w:t xml:space="preserve"> related to access to documentation, information systems and staff</w:t>
      </w:r>
      <w:r w:rsidR="0043617F" w:rsidRPr="00D57C7E">
        <w:rPr>
          <w:szCs w:val="24"/>
          <w:lang w:val="en-GB"/>
        </w:rPr>
        <w:t>;</w:t>
      </w:r>
      <w:r w:rsidRPr="00D57C7E">
        <w:rPr>
          <w:szCs w:val="24"/>
          <w:lang w:val="en-GB"/>
        </w:rPr>
        <w:t xml:space="preserve"> </w:t>
      </w:r>
    </w:p>
    <w:p w:rsidR="00FB19DD" w:rsidRPr="00D57C7E" w:rsidRDefault="00822E56" w:rsidP="00D57C7E">
      <w:pPr>
        <w:pStyle w:val="Odsekzoznamu"/>
        <w:numPr>
          <w:ilvl w:val="0"/>
          <w:numId w:val="21"/>
        </w:numPr>
        <w:spacing w:line="360" w:lineRule="auto"/>
        <w:rPr>
          <w:szCs w:val="24"/>
          <w:lang w:val="en-GB"/>
        </w:rPr>
      </w:pPr>
      <w:r w:rsidRPr="00D57C7E">
        <w:rPr>
          <w:szCs w:val="24"/>
          <w:lang w:val="en-GB"/>
        </w:rPr>
        <w:t>translation or interpretation</w:t>
      </w:r>
      <w:r w:rsidR="00FB19DD" w:rsidRPr="00D57C7E">
        <w:rPr>
          <w:szCs w:val="24"/>
          <w:lang w:val="en-GB"/>
        </w:rPr>
        <w:t xml:space="preserve"> requirements;</w:t>
      </w:r>
    </w:p>
    <w:p w:rsidR="0043617F" w:rsidRPr="00D57C7E" w:rsidRDefault="00A26630" w:rsidP="00D57C7E">
      <w:pPr>
        <w:pStyle w:val="Odsekzoznamu"/>
        <w:numPr>
          <w:ilvl w:val="0"/>
          <w:numId w:val="21"/>
        </w:numPr>
        <w:spacing w:line="360" w:lineRule="auto"/>
        <w:rPr>
          <w:szCs w:val="24"/>
          <w:lang w:val="en-GB"/>
        </w:rPr>
      </w:pPr>
      <w:r w:rsidRPr="00D57C7E">
        <w:rPr>
          <w:szCs w:val="24"/>
          <w:lang w:val="en-GB"/>
        </w:rPr>
        <w:t>logistical</w:t>
      </w:r>
      <w:r w:rsidR="001A5858" w:rsidRPr="00D57C7E">
        <w:rPr>
          <w:szCs w:val="24"/>
          <w:lang w:val="en-GB"/>
        </w:rPr>
        <w:t xml:space="preserve"> and </w:t>
      </w:r>
      <w:r w:rsidRPr="00D57C7E">
        <w:rPr>
          <w:szCs w:val="24"/>
          <w:lang w:val="en-GB"/>
        </w:rPr>
        <w:t>liaison coordination</w:t>
      </w:r>
      <w:r w:rsidR="0043617F" w:rsidRPr="00D57C7E">
        <w:rPr>
          <w:szCs w:val="24"/>
          <w:lang w:val="en-GB"/>
        </w:rPr>
        <w:t>;</w:t>
      </w:r>
      <w:r w:rsidRPr="00D57C7E">
        <w:rPr>
          <w:szCs w:val="24"/>
          <w:lang w:val="en-GB"/>
        </w:rPr>
        <w:t xml:space="preserve"> </w:t>
      </w:r>
    </w:p>
    <w:p w:rsidR="0043617F" w:rsidRPr="00D57C7E" w:rsidRDefault="0043617F" w:rsidP="00D57C7E">
      <w:pPr>
        <w:pStyle w:val="Odsekzoznamu"/>
        <w:numPr>
          <w:ilvl w:val="0"/>
          <w:numId w:val="21"/>
        </w:numPr>
        <w:spacing w:line="360" w:lineRule="auto"/>
        <w:rPr>
          <w:szCs w:val="24"/>
          <w:lang w:val="en-GB"/>
        </w:rPr>
      </w:pPr>
      <w:r w:rsidRPr="00D57C7E">
        <w:rPr>
          <w:szCs w:val="24"/>
          <w:lang w:val="en-GB"/>
        </w:rPr>
        <w:t>expenses and reimbursement rules;</w:t>
      </w:r>
    </w:p>
    <w:p w:rsidR="0043617F" w:rsidRPr="00D57C7E" w:rsidRDefault="00A26630" w:rsidP="00D57C7E">
      <w:pPr>
        <w:pStyle w:val="Odsekzoznamu"/>
        <w:numPr>
          <w:ilvl w:val="0"/>
          <w:numId w:val="21"/>
        </w:numPr>
        <w:spacing w:line="360" w:lineRule="auto"/>
        <w:rPr>
          <w:szCs w:val="24"/>
          <w:lang w:val="en-GB"/>
        </w:rPr>
      </w:pPr>
      <w:r w:rsidRPr="00D57C7E">
        <w:rPr>
          <w:szCs w:val="24"/>
          <w:lang w:val="en-GB"/>
        </w:rPr>
        <w:t>envisaged timeframes</w:t>
      </w:r>
      <w:r w:rsidR="00927F66" w:rsidRPr="00D57C7E">
        <w:rPr>
          <w:szCs w:val="24"/>
          <w:lang w:val="en-GB"/>
        </w:rPr>
        <w:t xml:space="preserve"> and milestones</w:t>
      </w:r>
      <w:r w:rsidR="0043617F" w:rsidRPr="00D57C7E">
        <w:rPr>
          <w:szCs w:val="24"/>
          <w:lang w:val="en-GB"/>
        </w:rPr>
        <w:t>; and</w:t>
      </w:r>
    </w:p>
    <w:p w:rsidR="0043617F" w:rsidRPr="00D57C7E" w:rsidRDefault="00A26630" w:rsidP="00D57C7E">
      <w:pPr>
        <w:pStyle w:val="Odsekzoznamu"/>
        <w:numPr>
          <w:ilvl w:val="0"/>
          <w:numId w:val="21"/>
        </w:numPr>
        <w:spacing w:line="360" w:lineRule="auto"/>
        <w:rPr>
          <w:szCs w:val="24"/>
          <w:lang w:val="en-GB"/>
        </w:rPr>
      </w:pPr>
      <w:proofErr w:type="gramStart"/>
      <w:r w:rsidRPr="00D57C7E">
        <w:rPr>
          <w:szCs w:val="24"/>
          <w:lang w:val="en-GB"/>
        </w:rPr>
        <w:t>arrangements</w:t>
      </w:r>
      <w:proofErr w:type="gramEnd"/>
      <w:r w:rsidRPr="00D57C7E">
        <w:rPr>
          <w:szCs w:val="24"/>
          <w:lang w:val="en-GB"/>
        </w:rPr>
        <w:t xml:space="preserve"> for reporting and clearance. </w:t>
      </w:r>
    </w:p>
    <w:p w:rsidR="0043617F" w:rsidRPr="00D57C7E" w:rsidRDefault="0043617F" w:rsidP="00D57C7E">
      <w:pPr>
        <w:ind w:left="720"/>
      </w:pPr>
    </w:p>
    <w:p w:rsidR="000B6613" w:rsidRPr="00D57C7E" w:rsidRDefault="000B6613" w:rsidP="00D57C7E">
      <w:pPr>
        <w:pStyle w:val="Odsekzoznamu"/>
        <w:numPr>
          <w:ilvl w:val="1"/>
          <w:numId w:val="15"/>
        </w:numPr>
        <w:tabs>
          <w:tab w:val="left" w:pos="567"/>
          <w:tab w:val="left" w:pos="709"/>
          <w:tab w:val="left" w:pos="1276"/>
        </w:tabs>
        <w:spacing w:line="360" w:lineRule="auto"/>
        <w:ind w:left="567" w:hanging="567"/>
        <w:jc w:val="both"/>
        <w:rPr>
          <w:szCs w:val="24"/>
          <w:lang w:val="en-GB"/>
        </w:rPr>
      </w:pPr>
      <w:r w:rsidRPr="00D57C7E">
        <w:rPr>
          <w:szCs w:val="24"/>
          <w:lang w:val="en-GB"/>
        </w:rPr>
        <w:t>The</w:t>
      </w:r>
      <w:r w:rsidRPr="00D57C7E">
        <w:rPr>
          <w:b/>
          <w:bCs/>
          <w:szCs w:val="24"/>
          <w:lang w:val="en-GB"/>
        </w:rPr>
        <w:t xml:space="preserve"> </w:t>
      </w:r>
      <w:r w:rsidRPr="00D57C7E">
        <w:rPr>
          <w:szCs w:val="24"/>
          <w:lang w:val="en-GB"/>
        </w:rPr>
        <w:t>peer review leader should also maintain regular contact with the leadership of the reviewed SAI and keep them appropriately informed and updated on the progress of the peer review. Any significant change in scope and approach should be immediately discussed and agreed with the reviewed SAI. Moreover, it could also trigger an update to the peer review and, if necessary, the draft report outline.</w:t>
      </w:r>
    </w:p>
    <w:p w:rsidR="005413C1" w:rsidRPr="00D57C7E" w:rsidRDefault="005413C1" w:rsidP="00D57C7E">
      <w:pPr>
        <w:pStyle w:val="Odsekzoznamu"/>
        <w:tabs>
          <w:tab w:val="left" w:pos="567"/>
          <w:tab w:val="left" w:pos="709"/>
          <w:tab w:val="left" w:pos="1276"/>
        </w:tabs>
        <w:spacing w:line="360" w:lineRule="auto"/>
        <w:ind w:left="567"/>
        <w:jc w:val="both"/>
        <w:rPr>
          <w:szCs w:val="24"/>
          <w:lang w:val="en-GB"/>
        </w:rPr>
      </w:pPr>
    </w:p>
    <w:p w:rsidR="00DA6DD5" w:rsidRPr="00D57C7E" w:rsidRDefault="00DA6DD5" w:rsidP="00D57C7E">
      <w:pPr>
        <w:pStyle w:val="Odsekzoznamu"/>
        <w:numPr>
          <w:ilvl w:val="1"/>
          <w:numId w:val="15"/>
        </w:numPr>
        <w:tabs>
          <w:tab w:val="left" w:pos="567"/>
          <w:tab w:val="left" w:pos="709"/>
          <w:tab w:val="left" w:pos="1276"/>
        </w:tabs>
        <w:spacing w:line="360" w:lineRule="auto"/>
        <w:ind w:left="567" w:hanging="567"/>
        <w:jc w:val="both"/>
        <w:rPr>
          <w:szCs w:val="24"/>
          <w:lang w:val="en-GB"/>
        </w:rPr>
      </w:pPr>
      <w:r w:rsidRPr="00D57C7E">
        <w:rPr>
          <w:szCs w:val="24"/>
          <w:lang w:val="en-GB"/>
        </w:rPr>
        <w:t xml:space="preserve">A </w:t>
      </w:r>
      <w:r w:rsidRPr="00D57C7E">
        <w:rPr>
          <w:szCs w:val="24"/>
          <w:lang w:val="en-GB" w:eastAsia="sk-SK"/>
        </w:rPr>
        <w:t>formal wrap-up meeting or series of meetings should be held at the end of fieldwork for the peer review team to inform the reviewed SAI of their observations, and to discuss any outstanding issues and the timeframe for the completion of the peer review.</w:t>
      </w:r>
    </w:p>
    <w:p w:rsidR="00A8310C" w:rsidRPr="00D57C7E" w:rsidRDefault="00A8310C" w:rsidP="00D57C7E"/>
    <w:p w:rsidR="00FC26F6" w:rsidRPr="00D57C7E" w:rsidRDefault="00150882" w:rsidP="00D57C7E">
      <w:pPr>
        <w:pStyle w:val="Odsekzoznamu"/>
        <w:numPr>
          <w:ilvl w:val="1"/>
          <w:numId w:val="15"/>
        </w:numPr>
        <w:tabs>
          <w:tab w:val="left" w:pos="0"/>
          <w:tab w:val="left" w:pos="567"/>
          <w:tab w:val="left" w:pos="1276"/>
        </w:tabs>
        <w:spacing w:line="360" w:lineRule="auto"/>
        <w:ind w:left="0" w:firstLine="0"/>
        <w:jc w:val="both"/>
        <w:rPr>
          <w:szCs w:val="24"/>
          <w:lang w:val="en-GB"/>
        </w:rPr>
      </w:pPr>
      <w:r w:rsidRPr="00D57C7E">
        <w:rPr>
          <w:szCs w:val="24"/>
          <w:lang w:val="en-GB"/>
        </w:rPr>
        <w:t>In conclusion, p</w:t>
      </w:r>
      <w:r w:rsidR="00A8310C" w:rsidRPr="00D57C7E">
        <w:rPr>
          <w:szCs w:val="24"/>
          <w:lang w:val="en-GB"/>
        </w:rPr>
        <w:t xml:space="preserve">eer review fieldwork </w:t>
      </w:r>
      <w:r w:rsidR="00743740" w:rsidRPr="00D57C7E">
        <w:rPr>
          <w:szCs w:val="24"/>
          <w:lang w:val="en-GB"/>
        </w:rPr>
        <w:t>is based around</w:t>
      </w:r>
      <w:r w:rsidR="00A8310C" w:rsidRPr="00D57C7E">
        <w:rPr>
          <w:szCs w:val="24"/>
          <w:lang w:val="en-GB"/>
        </w:rPr>
        <w:t xml:space="preserve"> three </w:t>
      </w:r>
      <w:r w:rsidRPr="00D57C7E">
        <w:rPr>
          <w:szCs w:val="24"/>
          <w:lang w:val="en-GB"/>
        </w:rPr>
        <w:t xml:space="preserve">main </w:t>
      </w:r>
      <w:r w:rsidR="00A8310C" w:rsidRPr="00D57C7E">
        <w:rPr>
          <w:szCs w:val="24"/>
          <w:lang w:val="en-GB"/>
        </w:rPr>
        <w:t>aspects</w:t>
      </w:r>
      <w:r w:rsidR="00FC26F6" w:rsidRPr="00D57C7E">
        <w:rPr>
          <w:szCs w:val="24"/>
          <w:lang w:val="en-GB"/>
        </w:rPr>
        <w:t>:</w:t>
      </w:r>
      <w:r w:rsidR="00A8310C" w:rsidRPr="00D57C7E">
        <w:rPr>
          <w:szCs w:val="24"/>
          <w:lang w:val="en-GB"/>
        </w:rPr>
        <w:t xml:space="preserve"> </w:t>
      </w:r>
    </w:p>
    <w:p w:rsidR="00FC26F6" w:rsidRPr="00D57C7E" w:rsidRDefault="00A8310C" w:rsidP="00D57C7E">
      <w:pPr>
        <w:pStyle w:val="Odsekzoznamu"/>
        <w:numPr>
          <w:ilvl w:val="0"/>
          <w:numId w:val="22"/>
        </w:numPr>
        <w:spacing w:line="360" w:lineRule="auto"/>
        <w:ind w:left="1134" w:hanging="425"/>
        <w:jc w:val="both"/>
        <w:rPr>
          <w:szCs w:val="24"/>
          <w:lang w:val="en-GB"/>
        </w:rPr>
      </w:pPr>
      <w:r w:rsidRPr="00D57C7E">
        <w:rPr>
          <w:i/>
          <w:szCs w:val="24"/>
          <w:lang w:val="en-GB"/>
        </w:rPr>
        <w:t>Information gathering</w:t>
      </w:r>
      <w:r w:rsidR="009B162A" w:rsidRPr="00D57C7E">
        <w:rPr>
          <w:i/>
          <w:szCs w:val="24"/>
          <w:lang w:val="en-GB"/>
        </w:rPr>
        <w:t xml:space="preserve">: </w:t>
      </w:r>
      <w:r w:rsidR="009B162A" w:rsidRPr="00D57C7E">
        <w:rPr>
          <w:szCs w:val="24"/>
          <w:lang w:val="en-GB"/>
        </w:rPr>
        <w:t>This</w:t>
      </w:r>
      <w:r w:rsidR="009B162A" w:rsidRPr="00D57C7E">
        <w:rPr>
          <w:i/>
          <w:szCs w:val="24"/>
          <w:lang w:val="en-GB"/>
        </w:rPr>
        <w:t xml:space="preserve"> </w:t>
      </w:r>
      <w:r w:rsidRPr="00D57C7E">
        <w:rPr>
          <w:szCs w:val="24"/>
          <w:lang w:val="en-GB"/>
        </w:rPr>
        <w:t xml:space="preserve"> includes the collection of data and documentation from the reviewed SAI and its stakehol</w:t>
      </w:r>
      <w:r w:rsidR="002A0E54" w:rsidRPr="00D57C7E">
        <w:rPr>
          <w:szCs w:val="24"/>
          <w:lang w:val="en-GB"/>
        </w:rPr>
        <w:t>ders;</w:t>
      </w:r>
      <w:r w:rsidRPr="00D57C7E">
        <w:rPr>
          <w:szCs w:val="24"/>
          <w:lang w:val="en-GB"/>
        </w:rPr>
        <w:t xml:space="preserve"> </w:t>
      </w:r>
    </w:p>
    <w:p w:rsidR="00FC26F6" w:rsidRPr="00D57C7E" w:rsidRDefault="00FC26F6" w:rsidP="00D57C7E">
      <w:pPr>
        <w:pStyle w:val="Odsekzoznamu"/>
        <w:numPr>
          <w:ilvl w:val="0"/>
          <w:numId w:val="22"/>
        </w:numPr>
        <w:spacing w:line="360" w:lineRule="auto"/>
        <w:ind w:left="1134" w:hanging="425"/>
        <w:jc w:val="both"/>
        <w:rPr>
          <w:szCs w:val="24"/>
          <w:lang w:val="en-GB"/>
        </w:rPr>
      </w:pPr>
      <w:r w:rsidRPr="00D57C7E">
        <w:rPr>
          <w:i/>
          <w:szCs w:val="24"/>
          <w:lang w:val="en-GB"/>
        </w:rPr>
        <w:t>A</w:t>
      </w:r>
      <w:r w:rsidR="002A0E54" w:rsidRPr="00D57C7E">
        <w:rPr>
          <w:i/>
          <w:szCs w:val="24"/>
          <w:lang w:val="en-GB"/>
        </w:rPr>
        <w:t>naly</w:t>
      </w:r>
      <w:r w:rsidR="005F17DC" w:rsidRPr="00D57C7E">
        <w:rPr>
          <w:i/>
          <w:szCs w:val="24"/>
          <w:lang w:val="en-GB"/>
        </w:rPr>
        <w:t>tical work</w:t>
      </w:r>
      <w:r w:rsidR="009B162A" w:rsidRPr="00D57C7E">
        <w:rPr>
          <w:i/>
          <w:szCs w:val="24"/>
          <w:lang w:val="en-GB"/>
        </w:rPr>
        <w:t xml:space="preserve">: </w:t>
      </w:r>
      <w:r w:rsidR="009B162A" w:rsidRPr="00D57C7E">
        <w:rPr>
          <w:szCs w:val="24"/>
          <w:lang w:val="en-GB"/>
        </w:rPr>
        <w:t>This</w:t>
      </w:r>
      <w:r w:rsidR="005F17DC" w:rsidRPr="00D57C7E">
        <w:rPr>
          <w:szCs w:val="24"/>
          <w:lang w:val="en-GB"/>
        </w:rPr>
        <w:t xml:space="preserve"> includes any</w:t>
      </w:r>
      <w:r w:rsidR="002A0E54" w:rsidRPr="00D57C7E">
        <w:rPr>
          <w:szCs w:val="24"/>
          <w:lang w:val="en-GB"/>
        </w:rPr>
        <w:t xml:space="preserve"> assessments</w:t>
      </w:r>
      <w:r w:rsidR="005F17DC" w:rsidRPr="00D57C7E">
        <w:rPr>
          <w:szCs w:val="24"/>
          <w:lang w:val="en-GB"/>
        </w:rPr>
        <w:t>, data analysis</w:t>
      </w:r>
      <w:r w:rsidR="002A0E54" w:rsidRPr="00D57C7E">
        <w:rPr>
          <w:szCs w:val="24"/>
          <w:lang w:val="en-GB"/>
        </w:rPr>
        <w:t xml:space="preserve"> and </w:t>
      </w:r>
      <w:r w:rsidR="005F17DC" w:rsidRPr="00D57C7E">
        <w:rPr>
          <w:szCs w:val="24"/>
          <w:lang w:val="en-GB"/>
        </w:rPr>
        <w:t xml:space="preserve">case study </w:t>
      </w:r>
      <w:r w:rsidR="002A0E54" w:rsidRPr="00D57C7E">
        <w:rPr>
          <w:szCs w:val="24"/>
          <w:lang w:val="en-GB"/>
        </w:rPr>
        <w:t xml:space="preserve">evaluations done by the peer review team on the issues being examined; and </w:t>
      </w:r>
    </w:p>
    <w:p w:rsidR="00A8310C" w:rsidRPr="00D57C7E" w:rsidRDefault="00DE0441" w:rsidP="00D57C7E">
      <w:pPr>
        <w:pStyle w:val="Odsekzoznamu"/>
        <w:numPr>
          <w:ilvl w:val="0"/>
          <w:numId w:val="22"/>
        </w:numPr>
        <w:spacing w:line="360" w:lineRule="auto"/>
        <w:ind w:left="1134" w:hanging="425"/>
        <w:jc w:val="both"/>
        <w:rPr>
          <w:szCs w:val="24"/>
          <w:lang w:val="en-GB"/>
        </w:rPr>
      </w:pPr>
      <w:r w:rsidRPr="00D57C7E">
        <w:rPr>
          <w:i/>
          <w:iCs/>
          <w:szCs w:val="24"/>
          <w:lang w:val="en-GB"/>
        </w:rPr>
        <w:t xml:space="preserve">Continuous Communication: </w:t>
      </w:r>
      <w:r w:rsidRPr="00D57C7E">
        <w:rPr>
          <w:szCs w:val="24"/>
          <w:lang w:val="en-GB"/>
        </w:rPr>
        <w:t>This</w:t>
      </w:r>
      <w:r w:rsidRPr="00D57C7E">
        <w:rPr>
          <w:i/>
          <w:iCs/>
          <w:szCs w:val="24"/>
          <w:lang w:val="en-GB"/>
        </w:rPr>
        <w:t xml:space="preserve"> </w:t>
      </w:r>
      <w:r w:rsidRPr="00D57C7E">
        <w:rPr>
          <w:szCs w:val="24"/>
          <w:lang w:val="en-GB"/>
        </w:rPr>
        <w:t>is maintained throughout the various stages of the peer review process (</w:t>
      </w:r>
      <w:proofErr w:type="gramStart"/>
      <w:r w:rsidRPr="00D57C7E">
        <w:rPr>
          <w:szCs w:val="24"/>
          <w:lang w:val="en-GB"/>
        </w:rPr>
        <w:t>particularly  fieldwork</w:t>
      </w:r>
      <w:proofErr w:type="gramEnd"/>
      <w:r w:rsidRPr="00D57C7E">
        <w:rPr>
          <w:szCs w:val="24"/>
          <w:lang w:val="en-GB"/>
        </w:rPr>
        <w:t xml:space="preserve"> and reporting), as different observations, findings, arguments and perspectives arising from the peer review are identified and shared.</w:t>
      </w:r>
    </w:p>
    <w:p w:rsidR="009A5DBC" w:rsidRPr="00D57C7E" w:rsidRDefault="009A5DBC" w:rsidP="00D57C7E">
      <w:pPr>
        <w:tabs>
          <w:tab w:val="clear" w:pos="567"/>
          <w:tab w:val="clear" w:pos="1134"/>
        </w:tabs>
        <w:spacing w:line="240" w:lineRule="auto"/>
        <w:jc w:val="left"/>
        <w:rPr>
          <w:b/>
        </w:rPr>
      </w:pPr>
    </w:p>
    <w:p w:rsidR="00DE0441" w:rsidRPr="00D57C7E" w:rsidRDefault="00DE0441" w:rsidP="00D57C7E">
      <w:pPr>
        <w:tabs>
          <w:tab w:val="clear" w:pos="567"/>
          <w:tab w:val="clear" w:pos="1134"/>
        </w:tabs>
        <w:spacing w:line="240" w:lineRule="auto"/>
        <w:jc w:val="left"/>
        <w:rPr>
          <w:b/>
        </w:rPr>
      </w:pPr>
    </w:p>
    <w:p w:rsidR="00DE0441" w:rsidRPr="00D57C7E" w:rsidRDefault="00DE0441" w:rsidP="00D57C7E">
      <w:pPr>
        <w:tabs>
          <w:tab w:val="clear" w:pos="567"/>
          <w:tab w:val="clear" w:pos="1134"/>
        </w:tabs>
        <w:spacing w:line="240" w:lineRule="auto"/>
        <w:jc w:val="left"/>
        <w:rPr>
          <w:b/>
        </w:rPr>
      </w:pPr>
    </w:p>
    <w:p w:rsidR="00C76109" w:rsidRPr="00D57C7E" w:rsidRDefault="00C76109" w:rsidP="00D57C7E">
      <w:pPr>
        <w:tabs>
          <w:tab w:val="clear" w:pos="567"/>
          <w:tab w:val="clear" w:pos="1134"/>
        </w:tabs>
        <w:spacing w:line="240" w:lineRule="auto"/>
        <w:jc w:val="left"/>
        <w:rPr>
          <w:b/>
        </w:rPr>
      </w:pPr>
    </w:p>
    <w:p w:rsidR="00EE2EDB" w:rsidRPr="00D57C7E" w:rsidRDefault="00EE2EDB" w:rsidP="00D57C7E">
      <w:pPr>
        <w:tabs>
          <w:tab w:val="clear" w:pos="567"/>
          <w:tab w:val="clear" w:pos="1134"/>
        </w:tabs>
        <w:spacing w:line="240" w:lineRule="auto"/>
        <w:jc w:val="left"/>
        <w:rPr>
          <w:b/>
        </w:rPr>
      </w:pPr>
    </w:p>
    <w:p w:rsidR="00EE2EDB" w:rsidRPr="00D57C7E" w:rsidRDefault="00EE2EDB" w:rsidP="00D57C7E">
      <w:pPr>
        <w:tabs>
          <w:tab w:val="clear" w:pos="567"/>
          <w:tab w:val="clear" w:pos="1134"/>
        </w:tabs>
        <w:spacing w:line="240" w:lineRule="auto"/>
        <w:jc w:val="left"/>
        <w:rPr>
          <w:b/>
        </w:rPr>
      </w:pPr>
    </w:p>
    <w:p w:rsidR="00EE2EDB" w:rsidRPr="00D57C7E" w:rsidRDefault="00EE2EDB" w:rsidP="00D57C7E">
      <w:pPr>
        <w:tabs>
          <w:tab w:val="clear" w:pos="567"/>
          <w:tab w:val="clear" w:pos="1134"/>
        </w:tabs>
        <w:spacing w:line="240" w:lineRule="auto"/>
        <w:jc w:val="left"/>
        <w:rPr>
          <w:b/>
        </w:rPr>
      </w:pPr>
    </w:p>
    <w:p w:rsidR="00EE2EDB" w:rsidRPr="00D57C7E" w:rsidRDefault="00EE2EDB" w:rsidP="00D57C7E">
      <w:pPr>
        <w:tabs>
          <w:tab w:val="clear" w:pos="567"/>
          <w:tab w:val="clear" w:pos="1134"/>
        </w:tabs>
        <w:spacing w:line="240" w:lineRule="auto"/>
        <w:jc w:val="left"/>
        <w:rPr>
          <w:b/>
        </w:rPr>
      </w:pPr>
    </w:p>
    <w:p w:rsidR="00C76109" w:rsidRPr="00D57C7E" w:rsidRDefault="00C76109" w:rsidP="00D57C7E">
      <w:pPr>
        <w:tabs>
          <w:tab w:val="clear" w:pos="567"/>
          <w:tab w:val="clear" w:pos="1134"/>
        </w:tabs>
        <w:spacing w:line="240" w:lineRule="auto"/>
        <w:jc w:val="left"/>
        <w:rPr>
          <w:b/>
        </w:rPr>
      </w:pPr>
    </w:p>
    <w:p w:rsidR="00EF6523" w:rsidRPr="00D57C7E" w:rsidRDefault="00EF6523" w:rsidP="00D57C7E">
      <w:pPr>
        <w:tabs>
          <w:tab w:val="clear" w:pos="567"/>
          <w:tab w:val="clear" w:pos="1134"/>
        </w:tabs>
        <w:spacing w:line="240" w:lineRule="auto"/>
        <w:jc w:val="left"/>
        <w:rPr>
          <w:b/>
        </w:rPr>
      </w:pPr>
    </w:p>
    <w:p w:rsidR="00DE0441" w:rsidRPr="00D57C7E" w:rsidRDefault="00DE0441" w:rsidP="00D57C7E">
      <w:pPr>
        <w:tabs>
          <w:tab w:val="clear" w:pos="567"/>
          <w:tab w:val="clear" w:pos="1134"/>
        </w:tabs>
        <w:spacing w:line="240" w:lineRule="auto"/>
        <w:jc w:val="left"/>
        <w:rPr>
          <w:b/>
        </w:rPr>
      </w:pPr>
    </w:p>
    <w:p w:rsidR="00A95BC7" w:rsidRPr="00D57C7E" w:rsidRDefault="0067538D" w:rsidP="00D57C7E">
      <w:pPr>
        <w:pStyle w:val="Odsekzoznamu"/>
        <w:numPr>
          <w:ilvl w:val="0"/>
          <w:numId w:val="15"/>
        </w:numPr>
        <w:rPr>
          <w:b/>
          <w:szCs w:val="24"/>
          <w:lang w:val="en-GB"/>
        </w:rPr>
      </w:pPr>
      <w:r w:rsidRPr="00D57C7E">
        <w:rPr>
          <w:b/>
          <w:szCs w:val="24"/>
          <w:lang w:val="en-GB"/>
        </w:rPr>
        <w:lastRenderedPageBreak/>
        <w:t xml:space="preserve"> REPORT</w:t>
      </w:r>
      <w:r w:rsidR="00A95BC7" w:rsidRPr="00D57C7E">
        <w:rPr>
          <w:b/>
          <w:szCs w:val="24"/>
          <w:lang w:val="en-GB"/>
        </w:rPr>
        <w:t>ING</w:t>
      </w:r>
      <w:r w:rsidRPr="00D57C7E">
        <w:rPr>
          <w:b/>
          <w:szCs w:val="24"/>
          <w:lang w:val="en-GB"/>
        </w:rPr>
        <w:t xml:space="preserve"> </w:t>
      </w:r>
    </w:p>
    <w:p w:rsidR="00822E56" w:rsidRPr="00D57C7E" w:rsidRDefault="00822E56" w:rsidP="00D57C7E">
      <w:pPr>
        <w:pStyle w:val="Odsekzoznamu"/>
        <w:ind w:left="360"/>
        <w:rPr>
          <w:b/>
          <w:szCs w:val="24"/>
          <w:lang w:val="en-GB"/>
        </w:rPr>
      </w:pPr>
    </w:p>
    <w:p w:rsidR="00822E56" w:rsidRPr="00D57C7E" w:rsidRDefault="00822E56" w:rsidP="00D57C7E">
      <w:pPr>
        <w:pStyle w:val="Odsekzoznamu"/>
        <w:ind w:left="360"/>
        <w:rPr>
          <w:b/>
          <w:szCs w:val="24"/>
          <w:lang w:val="en-GB"/>
        </w:rPr>
      </w:pPr>
    </w:p>
    <w:p w:rsidR="00FB19DD" w:rsidRPr="00D57C7E" w:rsidRDefault="00FB19DD"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reporting phase of the peer review includes the preparation of a draft report, clearance </w:t>
      </w:r>
      <w:r w:rsidR="0048563D" w:rsidRPr="00D57C7E">
        <w:rPr>
          <w:szCs w:val="24"/>
          <w:lang w:val="en-GB"/>
        </w:rPr>
        <w:t xml:space="preserve">of the findings, conclusions and recommendations </w:t>
      </w:r>
      <w:r w:rsidRPr="00D57C7E">
        <w:rPr>
          <w:szCs w:val="24"/>
          <w:lang w:val="en-GB"/>
        </w:rPr>
        <w:t xml:space="preserve">with the reviewed SAI, the receipt of written comments and the preparation of the final peer review report. </w:t>
      </w:r>
    </w:p>
    <w:p w:rsidR="00FD1CA9" w:rsidRPr="00D57C7E" w:rsidRDefault="00FD1CA9" w:rsidP="00D57C7E">
      <w:pPr>
        <w:pStyle w:val="Odsekzoznamu"/>
        <w:tabs>
          <w:tab w:val="left" w:pos="567"/>
          <w:tab w:val="left" w:pos="1276"/>
        </w:tabs>
        <w:spacing w:line="360" w:lineRule="auto"/>
        <w:ind w:left="567"/>
        <w:jc w:val="both"/>
        <w:rPr>
          <w:szCs w:val="24"/>
          <w:lang w:val="en-GB"/>
        </w:rPr>
      </w:pPr>
    </w:p>
    <w:p w:rsidR="00944BB2" w:rsidRPr="00D57C7E" w:rsidRDefault="00944BB2"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peer review report is the </w:t>
      </w:r>
      <w:r w:rsidR="008806B3" w:rsidRPr="00D57C7E">
        <w:rPr>
          <w:szCs w:val="24"/>
          <w:lang w:val="en-GB"/>
        </w:rPr>
        <w:t>main output</w:t>
      </w:r>
      <w:r w:rsidRPr="00D57C7E">
        <w:rPr>
          <w:szCs w:val="24"/>
          <w:lang w:val="en-GB"/>
        </w:rPr>
        <w:t xml:space="preserve"> of the peer review process. It</w:t>
      </w:r>
      <w:r w:rsidR="00F5721D" w:rsidRPr="00D57C7E">
        <w:rPr>
          <w:szCs w:val="24"/>
          <w:lang w:val="en-GB"/>
        </w:rPr>
        <w:t>s</w:t>
      </w:r>
      <w:r w:rsidRPr="00D57C7E">
        <w:rPr>
          <w:szCs w:val="24"/>
          <w:lang w:val="en-GB"/>
        </w:rPr>
        <w:t xml:space="preserve"> purpose is </w:t>
      </w:r>
      <w:r w:rsidR="008806B3" w:rsidRPr="00D57C7E">
        <w:rPr>
          <w:szCs w:val="24"/>
          <w:lang w:val="en-GB"/>
        </w:rPr>
        <w:t>to</w:t>
      </w:r>
      <w:r w:rsidR="00764D60" w:rsidRPr="00D57C7E">
        <w:rPr>
          <w:szCs w:val="24"/>
          <w:lang w:val="en-GB"/>
        </w:rPr>
        <w:t xml:space="preserve"> add value to the reviewed SAI and</w:t>
      </w:r>
      <w:r w:rsidRPr="00D57C7E">
        <w:rPr>
          <w:szCs w:val="24"/>
          <w:lang w:val="en-GB"/>
        </w:rPr>
        <w:t>:</w:t>
      </w:r>
    </w:p>
    <w:p w:rsidR="00944BB2" w:rsidRPr="00D57C7E" w:rsidRDefault="00944BB2" w:rsidP="00D57C7E">
      <w:pPr>
        <w:pStyle w:val="Nadpis1"/>
        <w:numPr>
          <w:ilvl w:val="0"/>
          <w:numId w:val="23"/>
        </w:numPr>
        <w:spacing w:line="360" w:lineRule="auto"/>
        <w:ind w:left="1276" w:hanging="567"/>
        <w:jc w:val="both"/>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present</w:t>
      </w:r>
      <w:proofErr w:type="gramEnd"/>
      <w:r w:rsidRPr="00D57C7E">
        <w:rPr>
          <w:rFonts w:ascii="Times New Roman" w:hAnsi="Times New Roman" w:cs="Times New Roman"/>
          <w:b w:val="0"/>
          <w:i w:val="0"/>
          <w:sz w:val="24"/>
          <w:szCs w:val="24"/>
          <w:lang w:val="en-GB"/>
        </w:rPr>
        <w:t xml:space="preserve"> the objectives, scope and nature of the work done and the </w:t>
      </w:r>
      <w:r w:rsidR="00731425" w:rsidRPr="00D57C7E">
        <w:rPr>
          <w:rFonts w:ascii="Times New Roman" w:hAnsi="Times New Roman" w:cs="Times New Roman"/>
          <w:b w:val="0"/>
          <w:i w:val="0"/>
          <w:sz w:val="24"/>
          <w:szCs w:val="24"/>
          <w:lang w:val="en-GB"/>
        </w:rPr>
        <w:t>rationale behind them</w:t>
      </w:r>
      <w:r w:rsidRPr="00D57C7E">
        <w:rPr>
          <w:rFonts w:ascii="Times New Roman" w:hAnsi="Times New Roman" w:cs="Times New Roman"/>
          <w:b w:val="0"/>
          <w:i w:val="0"/>
          <w:sz w:val="24"/>
          <w:szCs w:val="24"/>
          <w:lang w:val="en-GB"/>
        </w:rPr>
        <w:t xml:space="preserve">;  </w:t>
      </w:r>
    </w:p>
    <w:p w:rsidR="00944BB2" w:rsidRPr="00D57C7E" w:rsidRDefault="00944BB2" w:rsidP="00D57C7E">
      <w:pPr>
        <w:pStyle w:val="Nadpis1"/>
        <w:numPr>
          <w:ilvl w:val="0"/>
          <w:numId w:val="23"/>
        </w:numPr>
        <w:spacing w:line="360" w:lineRule="auto"/>
        <w:ind w:left="1276" w:hanging="567"/>
        <w:jc w:val="both"/>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communicate</w:t>
      </w:r>
      <w:proofErr w:type="gramEnd"/>
      <w:r w:rsidRPr="00D57C7E">
        <w:rPr>
          <w:rFonts w:ascii="Times New Roman" w:hAnsi="Times New Roman" w:cs="Times New Roman"/>
          <w:b w:val="0"/>
          <w:i w:val="0"/>
          <w:sz w:val="24"/>
          <w:szCs w:val="24"/>
          <w:lang w:val="en-GB"/>
        </w:rPr>
        <w:t xml:space="preserve"> clearly and objectively the main observations and conclusions resulting from the peer review;</w:t>
      </w:r>
    </w:p>
    <w:p w:rsidR="00944BB2" w:rsidRPr="00D57C7E" w:rsidRDefault="00944BB2" w:rsidP="00D57C7E">
      <w:pPr>
        <w:pStyle w:val="Nadpis1"/>
        <w:numPr>
          <w:ilvl w:val="0"/>
          <w:numId w:val="23"/>
        </w:numPr>
        <w:spacing w:line="360" w:lineRule="auto"/>
        <w:ind w:left="1276" w:hanging="567"/>
        <w:jc w:val="both"/>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make</w:t>
      </w:r>
      <w:proofErr w:type="gramEnd"/>
      <w:r w:rsidRPr="00D57C7E">
        <w:rPr>
          <w:rFonts w:ascii="Times New Roman" w:hAnsi="Times New Roman" w:cs="Times New Roman"/>
          <w:b w:val="0"/>
          <w:i w:val="0"/>
          <w:sz w:val="24"/>
          <w:szCs w:val="24"/>
          <w:lang w:val="en-GB"/>
        </w:rPr>
        <w:t xml:space="preserve"> practical and relevant recommendations on areas where there is </w:t>
      </w:r>
      <w:r w:rsidR="00EE2EDB" w:rsidRPr="00D57C7E">
        <w:rPr>
          <w:rFonts w:ascii="Times New Roman" w:hAnsi="Times New Roman" w:cs="Times New Roman"/>
          <w:b w:val="0"/>
          <w:i w:val="0"/>
          <w:sz w:val="24"/>
          <w:szCs w:val="24"/>
          <w:lang w:val="en-GB"/>
        </w:rPr>
        <w:t xml:space="preserve">a </w:t>
      </w:r>
      <w:r w:rsidRPr="00D57C7E">
        <w:rPr>
          <w:rFonts w:ascii="Times New Roman" w:hAnsi="Times New Roman" w:cs="Times New Roman"/>
          <w:b w:val="0"/>
          <w:i w:val="0"/>
          <w:sz w:val="24"/>
          <w:szCs w:val="24"/>
          <w:lang w:val="en-GB"/>
        </w:rPr>
        <w:t xml:space="preserve">scope for further improvement; </w:t>
      </w:r>
      <w:r w:rsidR="00F5721D" w:rsidRPr="00D57C7E">
        <w:rPr>
          <w:rFonts w:ascii="Times New Roman" w:hAnsi="Times New Roman" w:cs="Times New Roman"/>
          <w:b w:val="0"/>
          <w:i w:val="0"/>
          <w:sz w:val="24"/>
          <w:szCs w:val="24"/>
          <w:lang w:val="en-GB"/>
        </w:rPr>
        <w:t>as well as</w:t>
      </w:r>
    </w:p>
    <w:p w:rsidR="00944BB2" w:rsidRPr="00D57C7E" w:rsidRDefault="00944BB2" w:rsidP="00D57C7E">
      <w:pPr>
        <w:pStyle w:val="Nadpis1"/>
        <w:numPr>
          <w:ilvl w:val="0"/>
          <w:numId w:val="23"/>
        </w:numPr>
        <w:spacing w:line="360" w:lineRule="auto"/>
        <w:ind w:left="1276" w:hanging="567"/>
        <w:jc w:val="both"/>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serve</w:t>
      </w:r>
      <w:proofErr w:type="gramEnd"/>
      <w:r w:rsidRPr="00D57C7E">
        <w:rPr>
          <w:rFonts w:ascii="Times New Roman" w:hAnsi="Times New Roman" w:cs="Times New Roman"/>
          <w:b w:val="0"/>
          <w:i w:val="0"/>
          <w:sz w:val="24"/>
          <w:szCs w:val="24"/>
          <w:lang w:val="en-GB"/>
        </w:rPr>
        <w:t xml:space="preserve"> as a useful baseline against which improvements or changes made by the reviewed SAI can </w:t>
      </w:r>
      <w:r w:rsidR="00077AD9" w:rsidRPr="00D57C7E">
        <w:rPr>
          <w:rFonts w:ascii="Times New Roman" w:hAnsi="Times New Roman" w:cs="Times New Roman"/>
          <w:b w:val="0"/>
          <w:i w:val="0"/>
          <w:sz w:val="24"/>
          <w:szCs w:val="24"/>
          <w:lang w:val="en-GB"/>
        </w:rPr>
        <w:t xml:space="preserve">in the future </w:t>
      </w:r>
      <w:r w:rsidRPr="00D57C7E">
        <w:rPr>
          <w:rFonts w:ascii="Times New Roman" w:hAnsi="Times New Roman" w:cs="Times New Roman"/>
          <w:b w:val="0"/>
          <w:i w:val="0"/>
          <w:sz w:val="24"/>
          <w:szCs w:val="24"/>
          <w:lang w:val="en-GB"/>
        </w:rPr>
        <w:t>be benchmarked and followed up.</w:t>
      </w:r>
    </w:p>
    <w:p w:rsidR="00944BB2" w:rsidRPr="00D57C7E" w:rsidRDefault="00944BB2" w:rsidP="00D57C7E">
      <w:pPr>
        <w:rPr>
          <w:b/>
          <w:i/>
        </w:rPr>
      </w:pPr>
    </w:p>
    <w:p w:rsidR="0048563D" w:rsidRPr="00D57C7E" w:rsidRDefault="006177F3" w:rsidP="00D57C7E">
      <w:pPr>
        <w:pStyle w:val="Odsekzoznamu"/>
        <w:numPr>
          <w:ilvl w:val="1"/>
          <w:numId w:val="15"/>
        </w:numPr>
        <w:tabs>
          <w:tab w:val="left" w:pos="567"/>
          <w:tab w:val="left" w:pos="1276"/>
        </w:tabs>
        <w:spacing w:after="0" w:line="360" w:lineRule="auto"/>
        <w:ind w:left="567" w:hanging="567"/>
        <w:jc w:val="both"/>
        <w:rPr>
          <w:szCs w:val="24"/>
          <w:lang w:val="en-GB"/>
        </w:rPr>
      </w:pPr>
      <w:r w:rsidRPr="00D57C7E">
        <w:rPr>
          <w:szCs w:val="24"/>
          <w:lang w:val="en-GB"/>
        </w:rPr>
        <w:t>It is good practice to publish the results of peer review as this reflects the reviewed SAI’s commitment and willingness to be accountable and transparent about its operations and activities. However, the decision of whether or not to publish remains the prerogative of the reviewed SAI</w:t>
      </w:r>
      <w:r w:rsidR="00035503" w:rsidRPr="00D57C7E">
        <w:rPr>
          <w:szCs w:val="24"/>
          <w:lang w:val="en-GB"/>
        </w:rPr>
        <w:t>.</w:t>
      </w:r>
    </w:p>
    <w:p w:rsidR="0048563D" w:rsidRPr="00D57C7E" w:rsidRDefault="0048563D" w:rsidP="00D57C7E">
      <w:pPr>
        <w:pStyle w:val="Odsekzoznamu"/>
        <w:tabs>
          <w:tab w:val="left" w:pos="567"/>
          <w:tab w:val="left" w:pos="1276"/>
        </w:tabs>
        <w:spacing w:after="0" w:line="360" w:lineRule="auto"/>
        <w:ind w:left="567"/>
        <w:jc w:val="both"/>
        <w:rPr>
          <w:szCs w:val="24"/>
          <w:lang w:val="en-GB"/>
        </w:rPr>
      </w:pPr>
    </w:p>
    <w:p w:rsidR="00731425" w:rsidRPr="00D57C7E" w:rsidRDefault="00944BB2" w:rsidP="00D57C7E">
      <w:pPr>
        <w:pStyle w:val="Odsekzoznamu"/>
        <w:numPr>
          <w:ilvl w:val="1"/>
          <w:numId w:val="15"/>
        </w:numPr>
        <w:tabs>
          <w:tab w:val="left" w:pos="567"/>
          <w:tab w:val="left" w:pos="1276"/>
        </w:tabs>
        <w:spacing w:after="0" w:line="360" w:lineRule="auto"/>
        <w:ind w:left="567" w:hanging="567"/>
        <w:jc w:val="both"/>
        <w:rPr>
          <w:szCs w:val="24"/>
          <w:lang w:val="en-GB"/>
        </w:rPr>
      </w:pPr>
      <w:r w:rsidRPr="00D57C7E">
        <w:rPr>
          <w:szCs w:val="24"/>
          <w:lang w:val="en-GB"/>
        </w:rPr>
        <w:t xml:space="preserve">The target </w:t>
      </w:r>
      <w:r w:rsidR="00D02AA6" w:rsidRPr="00D57C7E">
        <w:rPr>
          <w:szCs w:val="24"/>
          <w:lang w:val="en-GB"/>
        </w:rPr>
        <w:t>readership</w:t>
      </w:r>
      <w:r w:rsidRPr="00D57C7E">
        <w:rPr>
          <w:szCs w:val="24"/>
          <w:lang w:val="en-GB"/>
        </w:rPr>
        <w:t xml:space="preserve"> of the peer review report </w:t>
      </w:r>
      <w:r w:rsidR="00D02AA6" w:rsidRPr="00D57C7E">
        <w:rPr>
          <w:szCs w:val="24"/>
          <w:lang w:val="en-GB"/>
        </w:rPr>
        <w:t xml:space="preserve">is </w:t>
      </w:r>
      <w:r w:rsidRPr="00D57C7E">
        <w:rPr>
          <w:szCs w:val="24"/>
          <w:lang w:val="en-GB"/>
        </w:rPr>
        <w:t>the reviewed SAI as well as key stakeholders and interested parties</w:t>
      </w:r>
      <w:r w:rsidR="00077AD9" w:rsidRPr="00D57C7E">
        <w:rPr>
          <w:szCs w:val="24"/>
          <w:lang w:val="en-GB"/>
        </w:rPr>
        <w:t xml:space="preserve"> </w:t>
      </w:r>
      <w:r w:rsidR="008806B3" w:rsidRPr="00D57C7E">
        <w:rPr>
          <w:szCs w:val="24"/>
          <w:lang w:val="en-GB"/>
        </w:rPr>
        <w:t>(</w:t>
      </w:r>
      <w:r w:rsidR="00CF1A69" w:rsidRPr="00D57C7E">
        <w:rPr>
          <w:szCs w:val="24"/>
          <w:lang w:val="en-GB"/>
        </w:rPr>
        <w:t>for example</w:t>
      </w:r>
      <w:r w:rsidR="008806B3" w:rsidRPr="00D57C7E">
        <w:rPr>
          <w:szCs w:val="24"/>
          <w:lang w:val="en-GB"/>
        </w:rPr>
        <w:t xml:space="preserve"> Parliament, media, citizens, government, nongovernmental organisations and other SAIs)</w:t>
      </w:r>
      <w:r w:rsidRPr="00D57C7E">
        <w:rPr>
          <w:szCs w:val="24"/>
          <w:lang w:val="en-GB"/>
        </w:rPr>
        <w:t xml:space="preserve">. </w:t>
      </w:r>
      <w:r w:rsidR="000B36AD" w:rsidRPr="00D57C7E">
        <w:rPr>
          <w:szCs w:val="24"/>
          <w:lang w:val="en-GB"/>
        </w:rPr>
        <w:t>The credibility of the report will</w:t>
      </w:r>
      <w:r w:rsidR="00731425" w:rsidRPr="00D57C7E">
        <w:rPr>
          <w:szCs w:val="24"/>
          <w:lang w:val="en-GB"/>
        </w:rPr>
        <w:t>,</w:t>
      </w:r>
      <w:r w:rsidR="000B36AD" w:rsidRPr="00D57C7E">
        <w:rPr>
          <w:szCs w:val="24"/>
          <w:lang w:val="en-GB"/>
        </w:rPr>
        <w:t xml:space="preserve"> to a large extent</w:t>
      </w:r>
      <w:r w:rsidR="00731425" w:rsidRPr="00D57C7E">
        <w:rPr>
          <w:szCs w:val="24"/>
          <w:lang w:val="en-GB"/>
        </w:rPr>
        <w:t>,</w:t>
      </w:r>
      <w:r w:rsidR="000B36AD" w:rsidRPr="00D57C7E">
        <w:rPr>
          <w:szCs w:val="24"/>
          <w:lang w:val="en-GB"/>
        </w:rPr>
        <w:t xml:space="preserve"> depend on its </w:t>
      </w:r>
      <w:r w:rsidR="00731425" w:rsidRPr="00D57C7E">
        <w:rPr>
          <w:szCs w:val="24"/>
          <w:lang w:val="en-GB"/>
        </w:rPr>
        <w:t xml:space="preserve">quality and </w:t>
      </w:r>
      <w:r w:rsidR="000B36AD" w:rsidRPr="00D57C7E">
        <w:rPr>
          <w:szCs w:val="24"/>
          <w:lang w:val="en-GB"/>
        </w:rPr>
        <w:t xml:space="preserve">presentation. </w:t>
      </w:r>
      <w:r w:rsidR="00731425" w:rsidRPr="00D57C7E">
        <w:rPr>
          <w:szCs w:val="24"/>
          <w:lang w:val="en-GB"/>
        </w:rPr>
        <w:t>T</w:t>
      </w:r>
      <w:r w:rsidR="00F5721D" w:rsidRPr="00D57C7E">
        <w:rPr>
          <w:szCs w:val="24"/>
          <w:lang w:val="en-GB"/>
        </w:rPr>
        <w:t xml:space="preserve">he standing and reputation of the reviewed and reviewing SAIs </w:t>
      </w:r>
      <w:r w:rsidR="00731425" w:rsidRPr="00D57C7E">
        <w:rPr>
          <w:szCs w:val="24"/>
          <w:lang w:val="en-GB"/>
        </w:rPr>
        <w:t>could be undermined</w:t>
      </w:r>
      <w:r w:rsidR="00F5721D" w:rsidRPr="00D57C7E">
        <w:rPr>
          <w:szCs w:val="24"/>
          <w:lang w:val="en-GB"/>
        </w:rPr>
        <w:t xml:space="preserve"> if the final report is poor</w:t>
      </w:r>
      <w:r w:rsidR="00822E56" w:rsidRPr="00D57C7E">
        <w:rPr>
          <w:szCs w:val="24"/>
          <w:lang w:val="en-GB"/>
        </w:rPr>
        <w:t xml:space="preserve">ly conceived or </w:t>
      </w:r>
      <w:r w:rsidR="00731425" w:rsidRPr="00D57C7E">
        <w:rPr>
          <w:szCs w:val="24"/>
          <w:lang w:val="en-GB"/>
        </w:rPr>
        <w:t>drafted</w:t>
      </w:r>
      <w:r w:rsidR="00F5721D" w:rsidRPr="00D57C7E">
        <w:rPr>
          <w:szCs w:val="24"/>
          <w:lang w:val="en-GB"/>
        </w:rPr>
        <w:t xml:space="preserve">. </w:t>
      </w:r>
    </w:p>
    <w:p w:rsidR="00EF6523" w:rsidRPr="00D57C7E" w:rsidRDefault="00EF6523" w:rsidP="00D57C7E">
      <w:pPr>
        <w:pStyle w:val="Odsekzoznamu"/>
        <w:rPr>
          <w:szCs w:val="24"/>
          <w:lang w:val="en-GB"/>
        </w:rPr>
      </w:pPr>
    </w:p>
    <w:p w:rsidR="00EF6523" w:rsidRPr="00D57C7E" w:rsidRDefault="00EF6523" w:rsidP="00D57C7E">
      <w:pPr>
        <w:pStyle w:val="Odsekzoznamu"/>
        <w:numPr>
          <w:ilvl w:val="1"/>
          <w:numId w:val="15"/>
        </w:numPr>
        <w:tabs>
          <w:tab w:val="left" w:pos="567"/>
          <w:tab w:val="left" w:pos="1276"/>
        </w:tabs>
        <w:spacing w:after="0" w:line="360" w:lineRule="auto"/>
        <w:ind w:left="567" w:hanging="567"/>
        <w:jc w:val="both"/>
        <w:rPr>
          <w:szCs w:val="24"/>
          <w:lang w:val="en-GB"/>
        </w:rPr>
      </w:pPr>
      <w:r w:rsidRPr="00D57C7E">
        <w:rPr>
          <w:szCs w:val="24"/>
          <w:lang w:val="en-GB"/>
        </w:rPr>
        <w:t xml:space="preserve">In order to achieve a high quality report, it is important that sufficient attention is given by the peer review team to the following criteria for reporting: objective, concise, relevant, clear, complete, convincing, accurate and constructive. The draft peer review report should </w:t>
      </w:r>
      <w:r w:rsidR="00E11E69" w:rsidRPr="00D57C7E">
        <w:rPr>
          <w:szCs w:val="24"/>
          <w:lang w:val="en-GB"/>
        </w:rPr>
        <w:t xml:space="preserve">be </w:t>
      </w:r>
      <w:r w:rsidRPr="00D57C7E">
        <w:rPr>
          <w:szCs w:val="24"/>
          <w:lang w:val="en-GB"/>
        </w:rPr>
        <w:t>given to the reviewed SAI for their comments, preferably in written format.</w:t>
      </w:r>
    </w:p>
    <w:p w:rsidR="00F22421" w:rsidRPr="00D57C7E" w:rsidRDefault="00F22421" w:rsidP="00D57C7E">
      <w:pPr>
        <w:pStyle w:val="Odsekzoznamu"/>
        <w:tabs>
          <w:tab w:val="left" w:pos="567"/>
          <w:tab w:val="left" w:pos="1276"/>
        </w:tabs>
        <w:spacing w:after="0" w:line="360" w:lineRule="auto"/>
        <w:ind w:left="567"/>
        <w:jc w:val="both"/>
        <w:rPr>
          <w:szCs w:val="24"/>
          <w:lang w:val="en-GB"/>
        </w:rPr>
      </w:pPr>
    </w:p>
    <w:p w:rsidR="00CF1A69" w:rsidRPr="00D57C7E" w:rsidRDefault="00CF1A69" w:rsidP="00D57C7E">
      <w:pPr>
        <w:pStyle w:val="Odsekzoznamu"/>
        <w:rPr>
          <w:szCs w:val="24"/>
          <w:lang w:val="en-GB"/>
        </w:rPr>
      </w:pPr>
    </w:p>
    <w:p w:rsidR="00EB67D4" w:rsidRPr="00D57C7E" w:rsidRDefault="00EB67D4" w:rsidP="00D57C7E">
      <w:pPr>
        <w:pStyle w:val="Odsekzoznamu"/>
        <w:rPr>
          <w:szCs w:val="24"/>
          <w:lang w:val="en-GB"/>
        </w:rPr>
      </w:pPr>
    </w:p>
    <w:p w:rsidR="00EB67D4" w:rsidRPr="00D57C7E" w:rsidRDefault="00EB67D4" w:rsidP="00D57C7E">
      <w:pPr>
        <w:pStyle w:val="Odsekzoznamu"/>
        <w:rPr>
          <w:szCs w:val="24"/>
          <w:lang w:val="en-GB"/>
        </w:rPr>
      </w:pPr>
    </w:p>
    <w:p w:rsidR="00EB67D4" w:rsidRPr="00D57C7E" w:rsidRDefault="00EB67D4" w:rsidP="00D57C7E">
      <w:pPr>
        <w:pStyle w:val="Odsekzoznamu"/>
        <w:rPr>
          <w:szCs w:val="24"/>
          <w:lang w:val="en-GB"/>
        </w:rPr>
      </w:pPr>
    </w:p>
    <w:p w:rsidR="00CF1A69" w:rsidRPr="00D57C7E" w:rsidRDefault="00CF1A69"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lastRenderedPageBreak/>
        <w:t>Recommendations for improvement are often conceived during the fieldwork and finalised during the reporting stage. They should:</w:t>
      </w:r>
    </w:p>
    <w:p w:rsidR="00CF1A69" w:rsidRPr="00D57C7E" w:rsidRDefault="00CF1A69" w:rsidP="00D57C7E">
      <w:pPr>
        <w:pStyle w:val="Odsekzoznamu"/>
        <w:rPr>
          <w:szCs w:val="24"/>
          <w:lang w:val="en-GB"/>
        </w:rPr>
      </w:pPr>
    </w:p>
    <w:p w:rsidR="00CF1A69" w:rsidRPr="00D57C7E" w:rsidRDefault="00CF1A69" w:rsidP="00D57C7E">
      <w:pPr>
        <w:pStyle w:val="Odsekzoznamu"/>
        <w:numPr>
          <w:ilvl w:val="0"/>
          <w:numId w:val="39"/>
        </w:numPr>
        <w:tabs>
          <w:tab w:val="left" w:pos="567"/>
          <w:tab w:val="left" w:pos="1276"/>
        </w:tabs>
        <w:spacing w:line="360" w:lineRule="auto"/>
        <w:jc w:val="both"/>
        <w:rPr>
          <w:szCs w:val="24"/>
          <w:lang w:val="en-GB"/>
        </w:rPr>
      </w:pPr>
      <w:r w:rsidRPr="00D57C7E">
        <w:rPr>
          <w:szCs w:val="24"/>
          <w:lang w:val="en-GB"/>
        </w:rPr>
        <w:t>arise from the findings and conclusions;</w:t>
      </w:r>
    </w:p>
    <w:p w:rsidR="00CF1A69" w:rsidRPr="00D57C7E" w:rsidRDefault="00CF1A69" w:rsidP="00D57C7E">
      <w:pPr>
        <w:pStyle w:val="Odsekzoznamu"/>
        <w:numPr>
          <w:ilvl w:val="0"/>
          <w:numId w:val="39"/>
        </w:numPr>
        <w:tabs>
          <w:tab w:val="left" w:pos="567"/>
          <w:tab w:val="left" w:pos="1276"/>
        </w:tabs>
        <w:spacing w:line="360" w:lineRule="auto"/>
        <w:jc w:val="both"/>
        <w:rPr>
          <w:szCs w:val="24"/>
          <w:lang w:val="en-GB"/>
        </w:rPr>
      </w:pPr>
      <w:r w:rsidRPr="00D57C7E">
        <w:rPr>
          <w:szCs w:val="24"/>
          <w:lang w:val="en-GB"/>
        </w:rPr>
        <w:t>focus on areas of significant risk or potential for improvement;</w:t>
      </w:r>
    </w:p>
    <w:p w:rsidR="00CF1A69" w:rsidRPr="00D57C7E" w:rsidRDefault="00CF1A69" w:rsidP="00D57C7E">
      <w:pPr>
        <w:pStyle w:val="Odsekzoznamu"/>
        <w:numPr>
          <w:ilvl w:val="0"/>
          <w:numId w:val="39"/>
        </w:numPr>
        <w:tabs>
          <w:tab w:val="left" w:pos="567"/>
          <w:tab w:val="left" w:pos="1276"/>
        </w:tabs>
        <w:spacing w:line="360" w:lineRule="auto"/>
        <w:jc w:val="both"/>
        <w:rPr>
          <w:szCs w:val="24"/>
          <w:lang w:val="en-GB"/>
        </w:rPr>
      </w:pPr>
      <w:r w:rsidRPr="00D57C7E">
        <w:rPr>
          <w:szCs w:val="24"/>
          <w:lang w:val="en-GB"/>
        </w:rPr>
        <w:t>as far as possible be consistent with recommendations made in other peer reviews, or previous reviews of the reviewed SAI;</w:t>
      </w:r>
    </w:p>
    <w:p w:rsidR="00CF1A69" w:rsidRPr="00D57C7E" w:rsidRDefault="00CF1A69" w:rsidP="00D57C7E">
      <w:pPr>
        <w:pStyle w:val="Odsekzoznamu"/>
        <w:numPr>
          <w:ilvl w:val="0"/>
          <w:numId w:val="39"/>
        </w:numPr>
        <w:tabs>
          <w:tab w:val="left" w:pos="567"/>
          <w:tab w:val="left" w:pos="1276"/>
        </w:tabs>
        <w:spacing w:line="360" w:lineRule="auto"/>
        <w:jc w:val="both"/>
        <w:rPr>
          <w:szCs w:val="24"/>
          <w:lang w:val="en-GB"/>
        </w:rPr>
      </w:pPr>
      <w:r w:rsidRPr="00D57C7E">
        <w:rPr>
          <w:szCs w:val="24"/>
          <w:lang w:val="en-GB"/>
        </w:rPr>
        <w:t>be positively drafted, with a focus on results to be achieved;</w:t>
      </w:r>
    </w:p>
    <w:p w:rsidR="00CF1A69" w:rsidRPr="00D57C7E" w:rsidRDefault="00CF1A69" w:rsidP="00D57C7E">
      <w:pPr>
        <w:pStyle w:val="Odsekzoznamu"/>
        <w:numPr>
          <w:ilvl w:val="0"/>
          <w:numId w:val="39"/>
        </w:numPr>
        <w:tabs>
          <w:tab w:val="left" w:pos="567"/>
          <w:tab w:val="left" w:pos="1276"/>
        </w:tabs>
        <w:spacing w:line="360" w:lineRule="auto"/>
        <w:jc w:val="both"/>
        <w:rPr>
          <w:szCs w:val="24"/>
          <w:lang w:val="en-GB"/>
        </w:rPr>
      </w:pPr>
      <w:r w:rsidRPr="00D57C7E">
        <w:rPr>
          <w:szCs w:val="24"/>
          <w:lang w:val="en-GB"/>
        </w:rPr>
        <w:t>be succinct, but with enough detail to be understood;</w:t>
      </w:r>
    </w:p>
    <w:p w:rsidR="00CF1A69" w:rsidRPr="00D57C7E" w:rsidRDefault="00CF1A69" w:rsidP="00D57C7E">
      <w:pPr>
        <w:pStyle w:val="Odsekzoznamu"/>
        <w:numPr>
          <w:ilvl w:val="0"/>
          <w:numId w:val="39"/>
        </w:numPr>
        <w:tabs>
          <w:tab w:val="left" w:pos="567"/>
          <w:tab w:val="left" w:pos="1276"/>
        </w:tabs>
        <w:spacing w:line="360" w:lineRule="auto"/>
        <w:jc w:val="both"/>
        <w:rPr>
          <w:szCs w:val="24"/>
          <w:lang w:val="en-GB"/>
        </w:rPr>
      </w:pPr>
      <w:r w:rsidRPr="00D57C7E">
        <w:rPr>
          <w:szCs w:val="24"/>
          <w:lang w:val="en-GB"/>
        </w:rPr>
        <w:t>be persuasive rather than prescriptive; and</w:t>
      </w:r>
    </w:p>
    <w:p w:rsidR="00CF1A69" w:rsidRPr="00D57C7E" w:rsidRDefault="00CF1A69" w:rsidP="00D57C7E">
      <w:pPr>
        <w:pStyle w:val="Odsekzoznamu"/>
        <w:numPr>
          <w:ilvl w:val="0"/>
          <w:numId w:val="39"/>
        </w:numPr>
        <w:tabs>
          <w:tab w:val="left" w:pos="567"/>
          <w:tab w:val="left" w:pos="1276"/>
        </w:tabs>
        <w:spacing w:line="360" w:lineRule="auto"/>
        <w:jc w:val="both"/>
        <w:rPr>
          <w:szCs w:val="24"/>
          <w:lang w:val="en-GB"/>
        </w:rPr>
      </w:pPr>
      <w:proofErr w:type="gramStart"/>
      <w:r w:rsidRPr="00D57C7E">
        <w:rPr>
          <w:szCs w:val="24"/>
          <w:lang w:val="en-GB"/>
        </w:rPr>
        <w:t>be</w:t>
      </w:r>
      <w:proofErr w:type="gramEnd"/>
      <w:r w:rsidRPr="00D57C7E">
        <w:rPr>
          <w:szCs w:val="24"/>
          <w:lang w:val="en-GB"/>
        </w:rPr>
        <w:t xml:space="preserve"> practical and useful.</w:t>
      </w:r>
    </w:p>
    <w:p w:rsidR="00555D59" w:rsidRPr="00D57C7E" w:rsidRDefault="00555D59" w:rsidP="00D57C7E">
      <w:pPr>
        <w:rPr>
          <w:b/>
          <w:i/>
        </w:rPr>
      </w:pPr>
    </w:p>
    <w:p w:rsidR="00A45068" w:rsidRPr="00D57C7E" w:rsidRDefault="00A45068"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T</w:t>
      </w:r>
      <w:r w:rsidR="00F5721D" w:rsidRPr="00D57C7E">
        <w:rPr>
          <w:szCs w:val="24"/>
          <w:lang w:val="en-GB"/>
        </w:rPr>
        <w:t xml:space="preserve">he peer review team </w:t>
      </w:r>
      <w:r w:rsidR="00F22421" w:rsidRPr="00D57C7E">
        <w:rPr>
          <w:szCs w:val="24"/>
          <w:lang w:val="en-GB"/>
        </w:rPr>
        <w:t>must</w:t>
      </w:r>
      <w:r w:rsidR="00F5721D" w:rsidRPr="00D57C7E">
        <w:rPr>
          <w:szCs w:val="24"/>
          <w:lang w:val="en-GB"/>
        </w:rPr>
        <w:t xml:space="preserve"> put in place appropriate </w:t>
      </w:r>
      <w:r w:rsidR="00555D59" w:rsidRPr="00D57C7E">
        <w:rPr>
          <w:szCs w:val="24"/>
          <w:lang w:val="en-GB"/>
        </w:rPr>
        <w:t>internal</w:t>
      </w:r>
      <w:r w:rsidR="00F5721D" w:rsidRPr="00D57C7E">
        <w:rPr>
          <w:szCs w:val="24"/>
          <w:lang w:val="en-GB"/>
        </w:rPr>
        <w:t xml:space="preserve"> control </w:t>
      </w:r>
      <w:r w:rsidR="00555D59" w:rsidRPr="00D57C7E">
        <w:rPr>
          <w:szCs w:val="24"/>
          <w:lang w:val="en-GB"/>
        </w:rPr>
        <w:t xml:space="preserve">checks and </w:t>
      </w:r>
      <w:r w:rsidR="00F5721D" w:rsidRPr="00D57C7E">
        <w:rPr>
          <w:szCs w:val="24"/>
          <w:lang w:val="en-GB"/>
        </w:rPr>
        <w:t>measures in order to ensure that the f</w:t>
      </w:r>
      <w:r w:rsidR="00077AD9" w:rsidRPr="00D57C7E">
        <w:rPr>
          <w:szCs w:val="24"/>
          <w:lang w:val="en-GB"/>
        </w:rPr>
        <w:t>inal report</w:t>
      </w:r>
      <w:r w:rsidR="00F5721D" w:rsidRPr="00D57C7E">
        <w:rPr>
          <w:szCs w:val="24"/>
          <w:lang w:val="en-GB"/>
        </w:rPr>
        <w:t xml:space="preserve"> </w:t>
      </w:r>
      <w:r w:rsidRPr="00D57C7E">
        <w:rPr>
          <w:szCs w:val="24"/>
          <w:lang w:val="en-GB"/>
        </w:rPr>
        <w:t>meets these</w:t>
      </w:r>
      <w:r w:rsidR="00555D59" w:rsidRPr="00D57C7E">
        <w:rPr>
          <w:szCs w:val="24"/>
          <w:lang w:val="en-GB"/>
        </w:rPr>
        <w:t xml:space="preserve"> </w:t>
      </w:r>
      <w:r w:rsidR="00F5721D" w:rsidRPr="00D57C7E">
        <w:rPr>
          <w:szCs w:val="24"/>
          <w:lang w:val="en-GB"/>
        </w:rPr>
        <w:t>standards.</w:t>
      </w:r>
      <w:r w:rsidR="00077AD9" w:rsidRPr="00D57C7E">
        <w:rPr>
          <w:szCs w:val="24"/>
          <w:lang w:val="en-GB"/>
        </w:rPr>
        <w:t xml:space="preserve"> </w:t>
      </w:r>
      <w:r w:rsidR="00346154" w:rsidRPr="00D57C7E">
        <w:rPr>
          <w:szCs w:val="24"/>
          <w:lang w:val="en-GB"/>
        </w:rPr>
        <w:t xml:space="preserve">Responsibility for drafting the report often lies with the lead reviewer. </w:t>
      </w:r>
      <w:r w:rsidRPr="00D57C7E">
        <w:rPr>
          <w:szCs w:val="24"/>
          <w:lang w:val="en-GB"/>
        </w:rPr>
        <w:t xml:space="preserve">Planning </w:t>
      </w:r>
      <w:r w:rsidR="00077AD9" w:rsidRPr="00D57C7E">
        <w:rPr>
          <w:szCs w:val="24"/>
          <w:lang w:val="en-GB"/>
        </w:rPr>
        <w:t xml:space="preserve">for the report should start </w:t>
      </w:r>
      <w:r w:rsidRPr="00D57C7E">
        <w:rPr>
          <w:szCs w:val="24"/>
          <w:lang w:val="en-GB"/>
        </w:rPr>
        <w:t>during</w:t>
      </w:r>
      <w:r w:rsidR="00077AD9" w:rsidRPr="00D57C7E">
        <w:rPr>
          <w:szCs w:val="24"/>
          <w:lang w:val="en-GB"/>
        </w:rPr>
        <w:t xml:space="preserve"> the overall peer review planning</w:t>
      </w:r>
      <w:r w:rsidR="00752AE5" w:rsidRPr="00D57C7E">
        <w:rPr>
          <w:szCs w:val="24"/>
          <w:lang w:val="en-GB"/>
        </w:rPr>
        <w:t xml:space="preserve"> (</w:t>
      </w:r>
      <w:r w:rsidRPr="00D57C7E">
        <w:rPr>
          <w:szCs w:val="24"/>
          <w:lang w:val="en-GB"/>
        </w:rPr>
        <w:t>see</w:t>
      </w:r>
      <w:r w:rsidR="00752AE5" w:rsidRPr="00D57C7E">
        <w:rPr>
          <w:szCs w:val="24"/>
          <w:lang w:val="en-GB"/>
        </w:rPr>
        <w:t xml:space="preserve"> chapter </w:t>
      </w:r>
      <w:r w:rsidR="00346154" w:rsidRPr="00D57C7E">
        <w:rPr>
          <w:szCs w:val="24"/>
          <w:lang w:val="en-GB"/>
        </w:rPr>
        <w:t>6</w:t>
      </w:r>
      <w:r w:rsidR="00752AE5" w:rsidRPr="00D57C7E">
        <w:rPr>
          <w:szCs w:val="24"/>
          <w:lang w:val="en-GB"/>
        </w:rPr>
        <w:t>)</w:t>
      </w:r>
      <w:r w:rsidR="00077AD9" w:rsidRPr="00D57C7E">
        <w:rPr>
          <w:szCs w:val="24"/>
          <w:lang w:val="en-GB"/>
        </w:rPr>
        <w:t xml:space="preserve">. </w:t>
      </w:r>
      <w:r w:rsidR="007A4FA8" w:rsidRPr="00D57C7E">
        <w:rPr>
          <w:szCs w:val="24"/>
          <w:lang w:val="en-GB"/>
        </w:rPr>
        <w:t xml:space="preserve">Moreover, </w:t>
      </w:r>
      <w:r w:rsidRPr="00D57C7E">
        <w:rPr>
          <w:szCs w:val="24"/>
          <w:lang w:val="en-GB"/>
        </w:rPr>
        <w:t xml:space="preserve">the </w:t>
      </w:r>
      <w:r w:rsidR="007A4FA8" w:rsidRPr="00D57C7E">
        <w:rPr>
          <w:szCs w:val="24"/>
          <w:lang w:val="en-GB"/>
        </w:rPr>
        <w:t xml:space="preserve">drafting </w:t>
      </w:r>
      <w:r w:rsidRPr="00D57C7E">
        <w:rPr>
          <w:szCs w:val="24"/>
          <w:lang w:val="en-GB"/>
        </w:rPr>
        <w:t xml:space="preserve">process </w:t>
      </w:r>
      <w:r w:rsidR="007A4FA8" w:rsidRPr="00D57C7E">
        <w:rPr>
          <w:szCs w:val="24"/>
          <w:lang w:val="en-GB"/>
        </w:rPr>
        <w:t>should be iterative</w:t>
      </w:r>
      <w:r w:rsidR="00346154" w:rsidRPr="00D57C7E">
        <w:rPr>
          <w:szCs w:val="24"/>
          <w:lang w:val="en-GB"/>
        </w:rPr>
        <w:t>,</w:t>
      </w:r>
      <w:r w:rsidR="007A4FA8" w:rsidRPr="00D57C7E">
        <w:rPr>
          <w:szCs w:val="24"/>
          <w:lang w:val="en-GB"/>
        </w:rPr>
        <w:t xml:space="preserve"> </w:t>
      </w:r>
      <w:r w:rsidR="00555D59" w:rsidRPr="00D57C7E">
        <w:rPr>
          <w:szCs w:val="24"/>
          <w:lang w:val="en-GB"/>
        </w:rPr>
        <w:t xml:space="preserve">with </w:t>
      </w:r>
      <w:r w:rsidR="007A4FA8" w:rsidRPr="00D57C7E">
        <w:rPr>
          <w:szCs w:val="24"/>
          <w:lang w:val="en-GB"/>
        </w:rPr>
        <w:t xml:space="preserve">the </w:t>
      </w:r>
      <w:r w:rsidR="0016756E" w:rsidRPr="00D57C7E">
        <w:rPr>
          <w:szCs w:val="24"/>
          <w:lang w:val="en-GB"/>
        </w:rPr>
        <w:t xml:space="preserve">draft versions of the </w:t>
      </w:r>
      <w:r w:rsidR="007A4FA8" w:rsidRPr="00D57C7E">
        <w:rPr>
          <w:szCs w:val="24"/>
          <w:lang w:val="en-GB"/>
        </w:rPr>
        <w:t>report be</w:t>
      </w:r>
      <w:r w:rsidR="00555D59" w:rsidRPr="00D57C7E">
        <w:rPr>
          <w:szCs w:val="24"/>
          <w:lang w:val="en-GB"/>
        </w:rPr>
        <w:t>ing</w:t>
      </w:r>
      <w:r w:rsidR="007A4FA8" w:rsidRPr="00D57C7E">
        <w:rPr>
          <w:szCs w:val="24"/>
          <w:lang w:val="en-GB"/>
        </w:rPr>
        <w:t xml:space="preserve"> reviewed, changed and improved </w:t>
      </w:r>
      <w:r w:rsidRPr="00D57C7E">
        <w:rPr>
          <w:szCs w:val="24"/>
          <w:lang w:val="en-GB"/>
        </w:rPr>
        <w:t>in steps</w:t>
      </w:r>
      <w:r w:rsidR="007A4FA8" w:rsidRPr="00D57C7E">
        <w:rPr>
          <w:szCs w:val="24"/>
          <w:lang w:val="en-GB"/>
        </w:rPr>
        <w:t xml:space="preserve"> until </w:t>
      </w:r>
      <w:r w:rsidR="0016756E" w:rsidRPr="00D57C7E">
        <w:rPr>
          <w:szCs w:val="24"/>
          <w:lang w:val="en-GB"/>
        </w:rPr>
        <w:t xml:space="preserve">the document </w:t>
      </w:r>
      <w:r w:rsidRPr="00D57C7E">
        <w:rPr>
          <w:szCs w:val="24"/>
          <w:lang w:val="en-GB"/>
        </w:rPr>
        <w:t>is</w:t>
      </w:r>
      <w:r w:rsidR="00555D59" w:rsidRPr="00D57C7E">
        <w:rPr>
          <w:szCs w:val="24"/>
          <w:lang w:val="en-GB"/>
        </w:rPr>
        <w:t xml:space="preserve"> ready for </w:t>
      </w:r>
      <w:r w:rsidR="007A4FA8" w:rsidRPr="00D57C7E">
        <w:rPr>
          <w:szCs w:val="24"/>
          <w:lang w:val="en-GB"/>
        </w:rPr>
        <w:t>present</w:t>
      </w:r>
      <w:r w:rsidR="00555D59" w:rsidRPr="00D57C7E">
        <w:rPr>
          <w:szCs w:val="24"/>
          <w:lang w:val="en-GB"/>
        </w:rPr>
        <w:t xml:space="preserve">ation </w:t>
      </w:r>
      <w:r w:rsidR="007A4FA8" w:rsidRPr="00D57C7E">
        <w:rPr>
          <w:szCs w:val="24"/>
          <w:lang w:val="en-GB"/>
        </w:rPr>
        <w:t>to the reviewed SAI</w:t>
      </w:r>
      <w:r w:rsidR="00555D59" w:rsidRPr="00D57C7E">
        <w:rPr>
          <w:szCs w:val="24"/>
          <w:lang w:val="en-GB"/>
        </w:rPr>
        <w:t>.</w:t>
      </w:r>
    </w:p>
    <w:p w:rsidR="005413C1" w:rsidRPr="00D57C7E" w:rsidRDefault="005413C1" w:rsidP="00D57C7E">
      <w:pPr>
        <w:pStyle w:val="Odsekzoznamu"/>
        <w:rPr>
          <w:szCs w:val="24"/>
          <w:lang w:val="en-GB"/>
        </w:rPr>
      </w:pPr>
    </w:p>
    <w:p w:rsidR="005413C1" w:rsidRPr="00D57C7E" w:rsidRDefault="005413C1" w:rsidP="00D57C7E">
      <w:pPr>
        <w:pStyle w:val="Odsekzoznamu"/>
        <w:tabs>
          <w:tab w:val="left" w:pos="567"/>
          <w:tab w:val="left" w:pos="1276"/>
        </w:tabs>
        <w:spacing w:line="360" w:lineRule="auto"/>
        <w:ind w:left="567"/>
        <w:jc w:val="both"/>
        <w:rPr>
          <w:szCs w:val="24"/>
          <w:lang w:val="en-GB"/>
        </w:rPr>
      </w:pPr>
    </w:p>
    <w:p w:rsidR="000D7561" w:rsidRPr="00D57C7E" w:rsidRDefault="00A45068"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final peer review report should set out the most relevant and significant observations, conclusions and recommendations in a clear and logical manner. </w:t>
      </w:r>
      <w:r w:rsidR="00CF6C22" w:rsidRPr="00D57C7E">
        <w:rPr>
          <w:szCs w:val="24"/>
          <w:lang w:val="en-GB"/>
        </w:rPr>
        <w:t xml:space="preserve">The same guiding principles rules and best practices normally applied by SAIs when drafting, for example, performance audit reporting, should also be applied to peer review reports. </w:t>
      </w:r>
      <w:r w:rsidR="000D7561" w:rsidRPr="00D57C7E">
        <w:rPr>
          <w:szCs w:val="24"/>
          <w:lang w:val="en-GB"/>
        </w:rPr>
        <w:t>The peer review report is usually composed of the following elements:</w:t>
      </w:r>
    </w:p>
    <w:p w:rsidR="003509B4" w:rsidRPr="00D57C7E" w:rsidRDefault="003509B4" w:rsidP="00D57C7E">
      <w:pPr>
        <w:pStyle w:val="Odsekzoznamu"/>
        <w:numPr>
          <w:ilvl w:val="0"/>
          <w:numId w:val="24"/>
        </w:numPr>
        <w:tabs>
          <w:tab w:val="left" w:pos="567"/>
          <w:tab w:val="left" w:pos="1276"/>
        </w:tabs>
        <w:spacing w:line="360" w:lineRule="auto"/>
        <w:ind w:left="1134" w:hanging="425"/>
        <w:jc w:val="both"/>
        <w:rPr>
          <w:szCs w:val="24"/>
          <w:lang w:val="en-GB"/>
        </w:rPr>
      </w:pPr>
      <w:r w:rsidRPr="00D57C7E">
        <w:rPr>
          <w:i/>
          <w:szCs w:val="24"/>
          <w:lang w:val="en-GB"/>
        </w:rPr>
        <w:t>Executive Summary</w:t>
      </w:r>
      <w:r w:rsidR="00FB6587" w:rsidRPr="00D57C7E">
        <w:rPr>
          <w:szCs w:val="24"/>
          <w:lang w:val="en-GB"/>
        </w:rPr>
        <w:t xml:space="preserve"> </w:t>
      </w:r>
      <w:r w:rsidR="00555D59" w:rsidRPr="00D57C7E">
        <w:rPr>
          <w:szCs w:val="24"/>
          <w:lang w:val="en-GB"/>
        </w:rPr>
        <w:t>(</w:t>
      </w:r>
      <w:r w:rsidR="00FB6587" w:rsidRPr="00D57C7E">
        <w:rPr>
          <w:szCs w:val="24"/>
          <w:lang w:val="en-GB"/>
        </w:rPr>
        <w:t xml:space="preserve">with </w:t>
      </w:r>
      <w:r w:rsidR="00555D59" w:rsidRPr="00D57C7E">
        <w:rPr>
          <w:szCs w:val="24"/>
          <w:lang w:val="en-GB"/>
        </w:rPr>
        <w:t xml:space="preserve">succinct, </w:t>
      </w:r>
      <w:r w:rsidR="00FB6587" w:rsidRPr="00D57C7E">
        <w:rPr>
          <w:szCs w:val="24"/>
          <w:lang w:val="en-GB"/>
        </w:rPr>
        <w:t>clear</w:t>
      </w:r>
      <w:r w:rsidR="00555D59" w:rsidRPr="00D57C7E">
        <w:rPr>
          <w:szCs w:val="24"/>
          <w:lang w:val="en-GB"/>
        </w:rPr>
        <w:t xml:space="preserve"> and </w:t>
      </w:r>
      <w:r w:rsidR="00FB6587" w:rsidRPr="00D57C7E">
        <w:rPr>
          <w:szCs w:val="24"/>
          <w:lang w:val="en-GB"/>
        </w:rPr>
        <w:t xml:space="preserve">accurate </w:t>
      </w:r>
      <w:r w:rsidR="00555D59" w:rsidRPr="00D57C7E">
        <w:rPr>
          <w:szCs w:val="24"/>
          <w:lang w:val="en-GB"/>
        </w:rPr>
        <w:t xml:space="preserve">presentation of </w:t>
      </w:r>
      <w:r w:rsidR="00FB6587" w:rsidRPr="00D57C7E">
        <w:rPr>
          <w:szCs w:val="24"/>
          <w:lang w:val="en-GB"/>
        </w:rPr>
        <w:t>what is in the report</w:t>
      </w:r>
      <w:r w:rsidR="00BB4F7B" w:rsidRPr="00D57C7E">
        <w:rPr>
          <w:szCs w:val="24"/>
          <w:lang w:val="en-GB"/>
        </w:rPr>
        <w:t>, focusing</w:t>
      </w:r>
      <w:r w:rsidR="00FB6587" w:rsidRPr="00D57C7E">
        <w:rPr>
          <w:szCs w:val="24"/>
          <w:lang w:val="en-GB"/>
        </w:rPr>
        <w:t xml:space="preserve"> </w:t>
      </w:r>
      <w:r w:rsidR="00BB4F7B" w:rsidRPr="00D57C7E">
        <w:rPr>
          <w:szCs w:val="24"/>
          <w:lang w:val="en-GB"/>
        </w:rPr>
        <w:t>on</w:t>
      </w:r>
      <w:r w:rsidR="00555D59" w:rsidRPr="00D57C7E">
        <w:rPr>
          <w:szCs w:val="24"/>
          <w:lang w:val="en-GB"/>
        </w:rPr>
        <w:t xml:space="preserve"> the most critical observations and conclusions);</w:t>
      </w:r>
      <w:r w:rsidR="00FB6587" w:rsidRPr="00D57C7E">
        <w:rPr>
          <w:szCs w:val="24"/>
          <w:lang w:val="en-GB"/>
        </w:rPr>
        <w:t xml:space="preserve"> </w:t>
      </w:r>
    </w:p>
    <w:p w:rsidR="00FB6587" w:rsidRPr="00D57C7E" w:rsidRDefault="00555D59" w:rsidP="00D57C7E">
      <w:pPr>
        <w:pStyle w:val="Nadpis1"/>
        <w:keepNext w:val="0"/>
        <w:numPr>
          <w:ilvl w:val="0"/>
          <w:numId w:val="24"/>
        </w:numPr>
        <w:spacing w:line="360" w:lineRule="auto"/>
        <w:ind w:left="1134" w:hanging="425"/>
        <w:jc w:val="both"/>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short</w:t>
      </w:r>
      <w:proofErr w:type="gramEnd"/>
      <w:r w:rsidRPr="00D57C7E">
        <w:rPr>
          <w:rFonts w:ascii="Times New Roman" w:hAnsi="Times New Roman" w:cs="Times New Roman"/>
          <w:b w:val="0"/>
          <w:i w:val="0"/>
          <w:sz w:val="24"/>
          <w:szCs w:val="24"/>
          <w:lang w:val="en-GB"/>
        </w:rPr>
        <w:t xml:space="preserve"> </w:t>
      </w:r>
      <w:r w:rsidRPr="00D57C7E">
        <w:rPr>
          <w:rFonts w:ascii="Times New Roman" w:hAnsi="Times New Roman" w:cs="Times New Roman"/>
          <w:b w:val="0"/>
          <w:sz w:val="24"/>
          <w:szCs w:val="24"/>
          <w:lang w:val="en-GB"/>
        </w:rPr>
        <w:t xml:space="preserve">Introduction and </w:t>
      </w:r>
      <w:r w:rsidR="003509B4" w:rsidRPr="00D57C7E">
        <w:rPr>
          <w:rFonts w:ascii="Times New Roman" w:hAnsi="Times New Roman" w:cs="Times New Roman"/>
          <w:b w:val="0"/>
          <w:sz w:val="24"/>
          <w:szCs w:val="24"/>
          <w:lang w:val="en-GB"/>
        </w:rPr>
        <w:t>Background Information</w:t>
      </w:r>
      <w:r w:rsidRPr="00D57C7E">
        <w:rPr>
          <w:rFonts w:ascii="Times New Roman" w:hAnsi="Times New Roman" w:cs="Times New Roman"/>
          <w:b w:val="0"/>
          <w:i w:val="0"/>
          <w:sz w:val="24"/>
          <w:szCs w:val="24"/>
          <w:lang w:val="en-GB"/>
        </w:rPr>
        <w:t>;</w:t>
      </w:r>
      <w:r w:rsidR="003509B4" w:rsidRPr="00D57C7E">
        <w:rPr>
          <w:rFonts w:ascii="Times New Roman" w:hAnsi="Times New Roman" w:cs="Times New Roman"/>
          <w:b w:val="0"/>
          <w:i w:val="0"/>
          <w:sz w:val="24"/>
          <w:szCs w:val="24"/>
          <w:lang w:val="en-GB"/>
        </w:rPr>
        <w:t xml:space="preserve"> </w:t>
      </w:r>
    </w:p>
    <w:p w:rsidR="00FB6587" w:rsidRPr="00D57C7E" w:rsidRDefault="00286239" w:rsidP="00D57C7E">
      <w:pPr>
        <w:pStyle w:val="Nadpis1"/>
        <w:keepNext w:val="0"/>
        <w:numPr>
          <w:ilvl w:val="0"/>
          <w:numId w:val="24"/>
        </w:numPr>
        <w:spacing w:line="360" w:lineRule="auto"/>
        <w:ind w:left="1134" w:hanging="425"/>
        <w:jc w:val="both"/>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key</w:t>
      </w:r>
      <w:proofErr w:type="gramEnd"/>
      <w:r w:rsidRPr="00D57C7E">
        <w:rPr>
          <w:rFonts w:ascii="Times New Roman" w:hAnsi="Times New Roman" w:cs="Times New Roman"/>
          <w:b w:val="0"/>
          <w:i w:val="0"/>
          <w:sz w:val="24"/>
          <w:szCs w:val="24"/>
          <w:lang w:val="en-GB"/>
        </w:rPr>
        <w:t xml:space="preserve"> information on the </w:t>
      </w:r>
      <w:r w:rsidRPr="00D57C7E">
        <w:rPr>
          <w:rFonts w:ascii="Times New Roman" w:hAnsi="Times New Roman" w:cs="Times New Roman"/>
          <w:b w:val="0"/>
          <w:sz w:val="24"/>
          <w:szCs w:val="24"/>
          <w:lang w:val="en-GB"/>
        </w:rPr>
        <w:t>Peer Review Objectives, Scope, Approach and Criteria</w:t>
      </w:r>
      <w:r w:rsidRPr="00D57C7E">
        <w:rPr>
          <w:rFonts w:ascii="Times New Roman" w:hAnsi="Times New Roman" w:cs="Times New Roman"/>
          <w:b w:val="0"/>
          <w:i w:val="0"/>
          <w:sz w:val="24"/>
          <w:szCs w:val="24"/>
          <w:lang w:val="en-GB"/>
        </w:rPr>
        <w:t xml:space="preserve"> against which the SAI was reviewed</w:t>
      </w:r>
      <w:r w:rsidRPr="00D57C7E" w:rsidDel="00286239">
        <w:rPr>
          <w:rFonts w:ascii="Times New Roman" w:hAnsi="Times New Roman" w:cs="Times New Roman"/>
          <w:b w:val="0"/>
          <w:i w:val="0"/>
          <w:sz w:val="24"/>
          <w:szCs w:val="24"/>
          <w:lang w:val="en-GB"/>
        </w:rPr>
        <w:t xml:space="preserve"> </w:t>
      </w:r>
    </w:p>
    <w:p w:rsidR="00555D59" w:rsidRPr="00D57C7E" w:rsidRDefault="00C55D7A" w:rsidP="00D57C7E">
      <w:pPr>
        <w:pStyle w:val="Nadpis1"/>
        <w:keepNext w:val="0"/>
        <w:numPr>
          <w:ilvl w:val="0"/>
          <w:numId w:val="24"/>
        </w:numPr>
        <w:spacing w:line="360" w:lineRule="auto"/>
        <w:ind w:left="1134" w:hanging="425"/>
        <w:jc w:val="both"/>
        <w:rPr>
          <w:rFonts w:ascii="Times New Roman" w:hAnsi="Times New Roman" w:cs="Times New Roman"/>
          <w:b w:val="0"/>
          <w:i w:val="0"/>
          <w:sz w:val="24"/>
          <w:szCs w:val="24"/>
          <w:lang w:val="en-GB"/>
        </w:rPr>
      </w:pPr>
      <w:r w:rsidRPr="00D57C7E">
        <w:rPr>
          <w:rFonts w:ascii="Times New Roman" w:hAnsi="Times New Roman" w:cs="Times New Roman"/>
          <w:b w:val="0"/>
          <w:sz w:val="24"/>
          <w:szCs w:val="24"/>
          <w:lang w:val="en-GB"/>
        </w:rPr>
        <w:t>O</w:t>
      </w:r>
      <w:r w:rsidR="003509B4" w:rsidRPr="00D57C7E">
        <w:rPr>
          <w:rFonts w:ascii="Times New Roman" w:hAnsi="Times New Roman" w:cs="Times New Roman"/>
          <w:b w:val="0"/>
          <w:sz w:val="24"/>
          <w:szCs w:val="24"/>
          <w:lang w:val="en-GB"/>
        </w:rPr>
        <w:t>bservations</w:t>
      </w:r>
      <w:r w:rsidR="003509B4" w:rsidRPr="00D57C7E">
        <w:rPr>
          <w:rFonts w:ascii="Times New Roman" w:hAnsi="Times New Roman" w:cs="Times New Roman"/>
          <w:b w:val="0"/>
          <w:i w:val="0"/>
          <w:sz w:val="24"/>
          <w:szCs w:val="24"/>
          <w:lang w:val="en-GB"/>
        </w:rPr>
        <w:t xml:space="preserve"> (this </w:t>
      </w:r>
      <w:r w:rsidRPr="00D57C7E">
        <w:rPr>
          <w:rFonts w:ascii="Times New Roman" w:hAnsi="Times New Roman" w:cs="Times New Roman"/>
          <w:b w:val="0"/>
          <w:i w:val="0"/>
          <w:sz w:val="24"/>
          <w:szCs w:val="24"/>
          <w:lang w:val="en-GB"/>
        </w:rPr>
        <w:t xml:space="preserve">is the main body of the report and </w:t>
      </w:r>
      <w:r w:rsidR="00BB4F7B" w:rsidRPr="00D57C7E">
        <w:rPr>
          <w:rFonts w:ascii="Times New Roman" w:hAnsi="Times New Roman" w:cs="Times New Roman"/>
          <w:b w:val="0"/>
          <w:i w:val="0"/>
          <w:sz w:val="24"/>
          <w:szCs w:val="24"/>
          <w:lang w:val="en-GB"/>
        </w:rPr>
        <w:t>can</w:t>
      </w:r>
      <w:r w:rsidR="003509B4" w:rsidRPr="00D57C7E">
        <w:rPr>
          <w:rFonts w:ascii="Times New Roman" w:hAnsi="Times New Roman" w:cs="Times New Roman"/>
          <w:b w:val="0"/>
          <w:i w:val="0"/>
          <w:sz w:val="24"/>
          <w:szCs w:val="24"/>
          <w:lang w:val="en-GB"/>
        </w:rPr>
        <w:t xml:space="preserve"> be </w:t>
      </w:r>
      <w:r w:rsidR="00BB4F7B" w:rsidRPr="00D57C7E">
        <w:rPr>
          <w:rFonts w:ascii="Times New Roman" w:hAnsi="Times New Roman" w:cs="Times New Roman"/>
          <w:b w:val="0"/>
          <w:i w:val="0"/>
          <w:sz w:val="24"/>
          <w:szCs w:val="24"/>
          <w:lang w:val="en-GB"/>
        </w:rPr>
        <w:t>presented</w:t>
      </w:r>
      <w:r w:rsidRPr="00D57C7E">
        <w:rPr>
          <w:rFonts w:ascii="Times New Roman" w:hAnsi="Times New Roman" w:cs="Times New Roman"/>
          <w:b w:val="0"/>
          <w:i w:val="0"/>
          <w:sz w:val="24"/>
          <w:szCs w:val="24"/>
          <w:lang w:val="en-GB"/>
        </w:rPr>
        <w:t xml:space="preserve"> in</w:t>
      </w:r>
      <w:r w:rsidR="003509B4" w:rsidRPr="00D57C7E">
        <w:rPr>
          <w:rFonts w:ascii="Times New Roman" w:hAnsi="Times New Roman" w:cs="Times New Roman"/>
          <w:b w:val="0"/>
          <w:i w:val="0"/>
          <w:sz w:val="24"/>
          <w:szCs w:val="24"/>
          <w:lang w:val="en-GB"/>
        </w:rPr>
        <w:t xml:space="preserve"> more than one chapter</w:t>
      </w:r>
      <w:r w:rsidRPr="00D57C7E">
        <w:rPr>
          <w:rFonts w:ascii="Times New Roman" w:hAnsi="Times New Roman" w:cs="Times New Roman"/>
          <w:b w:val="0"/>
          <w:i w:val="0"/>
          <w:sz w:val="24"/>
          <w:szCs w:val="24"/>
          <w:lang w:val="en-GB"/>
        </w:rPr>
        <w:t>.</w:t>
      </w:r>
      <w:r w:rsidR="00BB4F7B" w:rsidRPr="00D57C7E">
        <w:rPr>
          <w:rFonts w:ascii="Times New Roman" w:hAnsi="Times New Roman" w:cs="Times New Roman"/>
          <w:b w:val="0"/>
          <w:i w:val="0"/>
          <w:sz w:val="24"/>
          <w:szCs w:val="24"/>
          <w:lang w:val="en-GB"/>
        </w:rPr>
        <w:t xml:space="preserve"> </w:t>
      </w:r>
      <w:r w:rsidRPr="00D57C7E">
        <w:rPr>
          <w:rFonts w:ascii="Times New Roman" w:hAnsi="Times New Roman" w:cs="Times New Roman"/>
          <w:b w:val="0"/>
          <w:i w:val="0"/>
          <w:sz w:val="24"/>
          <w:szCs w:val="24"/>
          <w:lang w:val="en-GB"/>
        </w:rPr>
        <w:t>It is important that the results are presented in a way that they help the reader to follow the argument flow</w:t>
      </w:r>
      <w:r w:rsidR="003509B4" w:rsidRPr="00D57C7E">
        <w:rPr>
          <w:rFonts w:ascii="Times New Roman" w:hAnsi="Times New Roman" w:cs="Times New Roman"/>
          <w:b w:val="0"/>
          <w:i w:val="0"/>
          <w:sz w:val="24"/>
          <w:szCs w:val="24"/>
          <w:lang w:val="en-GB"/>
        </w:rPr>
        <w:t>)</w:t>
      </w:r>
      <w:r w:rsidR="00555D59" w:rsidRPr="00D57C7E">
        <w:rPr>
          <w:rFonts w:ascii="Times New Roman" w:hAnsi="Times New Roman" w:cs="Times New Roman"/>
          <w:b w:val="0"/>
          <w:i w:val="0"/>
          <w:sz w:val="24"/>
          <w:szCs w:val="24"/>
          <w:lang w:val="en-GB"/>
        </w:rPr>
        <w:t>;</w:t>
      </w:r>
      <w:r w:rsidR="003509B4" w:rsidRPr="00D57C7E">
        <w:rPr>
          <w:rFonts w:ascii="Times New Roman" w:hAnsi="Times New Roman" w:cs="Times New Roman"/>
          <w:b w:val="0"/>
          <w:i w:val="0"/>
          <w:sz w:val="24"/>
          <w:szCs w:val="24"/>
          <w:lang w:val="en-GB"/>
        </w:rPr>
        <w:t xml:space="preserve"> </w:t>
      </w:r>
      <w:r w:rsidR="009B162A" w:rsidRPr="00D57C7E">
        <w:rPr>
          <w:rFonts w:ascii="Times New Roman" w:hAnsi="Times New Roman" w:cs="Times New Roman"/>
          <w:b w:val="0"/>
          <w:i w:val="0"/>
          <w:sz w:val="24"/>
          <w:szCs w:val="24"/>
          <w:lang w:val="en-GB"/>
        </w:rPr>
        <w:t>and</w:t>
      </w:r>
    </w:p>
    <w:p w:rsidR="00555D59" w:rsidRPr="00D57C7E" w:rsidRDefault="00555D59" w:rsidP="00D57C7E">
      <w:pPr>
        <w:pStyle w:val="Nadpis1"/>
        <w:keepNext w:val="0"/>
        <w:numPr>
          <w:ilvl w:val="0"/>
          <w:numId w:val="24"/>
        </w:numPr>
        <w:spacing w:line="360" w:lineRule="auto"/>
        <w:ind w:left="1134" w:hanging="425"/>
        <w:jc w:val="both"/>
        <w:rPr>
          <w:rFonts w:ascii="Times New Roman" w:hAnsi="Times New Roman" w:cs="Times New Roman"/>
          <w:b w:val="0"/>
          <w:i w:val="0"/>
          <w:sz w:val="24"/>
          <w:szCs w:val="24"/>
          <w:lang w:val="en-GB"/>
        </w:rPr>
      </w:pPr>
      <w:r w:rsidRPr="00D57C7E">
        <w:rPr>
          <w:rFonts w:ascii="Times New Roman" w:hAnsi="Times New Roman" w:cs="Times New Roman"/>
          <w:b w:val="0"/>
          <w:sz w:val="24"/>
          <w:szCs w:val="24"/>
          <w:lang w:val="en-GB"/>
        </w:rPr>
        <w:lastRenderedPageBreak/>
        <w:t>C</w:t>
      </w:r>
      <w:r w:rsidR="003509B4" w:rsidRPr="00D57C7E">
        <w:rPr>
          <w:rFonts w:ascii="Times New Roman" w:hAnsi="Times New Roman" w:cs="Times New Roman"/>
          <w:b w:val="0"/>
          <w:sz w:val="24"/>
          <w:szCs w:val="24"/>
          <w:lang w:val="en-GB"/>
        </w:rPr>
        <w:t xml:space="preserve">onclusions and </w:t>
      </w:r>
      <w:r w:rsidRPr="00D57C7E">
        <w:rPr>
          <w:rFonts w:ascii="Times New Roman" w:hAnsi="Times New Roman" w:cs="Times New Roman"/>
          <w:b w:val="0"/>
          <w:sz w:val="24"/>
          <w:szCs w:val="24"/>
          <w:lang w:val="en-GB"/>
        </w:rPr>
        <w:t>R</w:t>
      </w:r>
      <w:r w:rsidR="003509B4" w:rsidRPr="00D57C7E">
        <w:rPr>
          <w:rFonts w:ascii="Times New Roman" w:hAnsi="Times New Roman" w:cs="Times New Roman"/>
          <w:b w:val="0"/>
          <w:sz w:val="24"/>
          <w:szCs w:val="24"/>
          <w:lang w:val="en-GB"/>
        </w:rPr>
        <w:t>ecommendations</w:t>
      </w:r>
      <w:r w:rsidR="00C55D7A" w:rsidRPr="00D57C7E">
        <w:rPr>
          <w:rFonts w:ascii="Times New Roman" w:hAnsi="Times New Roman" w:cs="Times New Roman"/>
          <w:b w:val="0"/>
          <w:i w:val="0"/>
          <w:sz w:val="24"/>
          <w:szCs w:val="24"/>
          <w:lang w:val="en-GB"/>
        </w:rPr>
        <w:t xml:space="preserve">, providing clear </w:t>
      </w:r>
      <w:r w:rsidR="00CF6C22" w:rsidRPr="00D57C7E">
        <w:rPr>
          <w:rFonts w:ascii="Times New Roman" w:hAnsi="Times New Roman" w:cs="Times New Roman"/>
          <w:b w:val="0"/>
          <w:i w:val="0"/>
          <w:sz w:val="24"/>
          <w:szCs w:val="24"/>
          <w:lang w:val="en-GB"/>
        </w:rPr>
        <w:t xml:space="preserve">and succinct </w:t>
      </w:r>
      <w:r w:rsidR="00C55D7A" w:rsidRPr="00D57C7E">
        <w:rPr>
          <w:rFonts w:ascii="Times New Roman" w:hAnsi="Times New Roman" w:cs="Times New Roman"/>
          <w:b w:val="0"/>
          <w:i w:val="0"/>
          <w:sz w:val="24"/>
          <w:szCs w:val="24"/>
          <w:lang w:val="en-GB"/>
        </w:rPr>
        <w:t xml:space="preserve">answers </w:t>
      </w:r>
      <w:r w:rsidR="00761E12" w:rsidRPr="00D57C7E">
        <w:rPr>
          <w:rFonts w:ascii="Times New Roman" w:hAnsi="Times New Roman" w:cs="Times New Roman"/>
          <w:b w:val="0"/>
          <w:i w:val="0"/>
          <w:sz w:val="24"/>
          <w:szCs w:val="24"/>
          <w:lang w:val="en-GB"/>
        </w:rPr>
        <w:t xml:space="preserve">/ </w:t>
      </w:r>
      <w:r w:rsidR="00C55D7A" w:rsidRPr="00D57C7E">
        <w:rPr>
          <w:rFonts w:ascii="Times New Roman" w:hAnsi="Times New Roman" w:cs="Times New Roman"/>
          <w:b w:val="0"/>
          <w:i w:val="0"/>
          <w:sz w:val="24"/>
          <w:szCs w:val="24"/>
          <w:lang w:val="en-GB"/>
        </w:rPr>
        <w:t xml:space="preserve">conclusions to the objectives </w:t>
      </w:r>
      <w:r w:rsidR="00BB4F7B" w:rsidRPr="00D57C7E">
        <w:rPr>
          <w:rFonts w:ascii="Times New Roman" w:hAnsi="Times New Roman" w:cs="Times New Roman"/>
          <w:b w:val="0"/>
          <w:i w:val="0"/>
          <w:sz w:val="24"/>
          <w:szCs w:val="24"/>
          <w:lang w:val="en-GB"/>
        </w:rPr>
        <w:t>set for</w:t>
      </w:r>
      <w:r w:rsidR="00C55D7A" w:rsidRPr="00D57C7E">
        <w:rPr>
          <w:rFonts w:ascii="Times New Roman" w:hAnsi="Times New Roman" w:cs="Times New Roman"/>
          <w:b w:val="0"/>
          <w:i w:val="0"/>
          <w:sz w:val="24"/>
          <w:szCs w:val="24"/>
          <w:lang w:val="en-GB"/>
        </w:rPr>
        <w:t xml:space="preserve"> the peer review as well as related practical recommendations </w:t>
      </w:r>
      <w:r w:rsidR="00BB4F7B" w:rsidRPr="00D57C7E">
        <w:rPr>
          <w:rFonts w:ascii="Times New Roman" w:hAnsi="Times New Roman" w:cs="Times New Roman"/>
          <w:b w:val="0"/>
          <w:i w:val="0"/>
          <w:sz w:val="24"/>
          <w:szCs w:val="24"/>
          <w:lang w:val="en-GB"/>
        </w:rPr>
        <w:t>for</w:t>
      </w:r>
      <w:r w:rsidR="00C55D7A" w:rsidRPr="00D57C7E">
        <w:rPr>
          <w:rFonts w:ascii="Times New Roman" w:hAnsi="Times New Roman" w:cs="Times New Roman"/>
          <w:b w:val="0"/>
          <w:i w:val="0"/>
          <w:sz w:val="24"/>
          <w:szCs w:val="24"/>
          <w:lang w:val="en-GB"/>
        </w:rPr>
        <w:t xml:space="preserve"> improvement.</w:t>
      </w:r>
    </w:p>
    <w:p w:rsidR="005B7D47" w:rsidRPr="00D57C7E" w:rsidRDefault="005B7D47" w:rsidP="00D57C7E">
      <w:pPr>
        <w:pStyle w:val="Nadpis1"/>
        <w:spacing w:line="360" w:lineRule="auto"/>
        <w:ind w:left="709"/>
        <w:jc w:val="both"/>
        <w:rPr>
          <w:rFonts w:ascii="Times New Roman" w:hAnsi="Times New Roman" w:cs="Times New Roman"/>
          <w:b w:val="0"/>
          <w:i w:val="0"/>
          <w:sz w:val="24"/>
          <w:szCs w:val="24"/>
          <w:lang w:val="en-GB"/>
        </w:rPr>
      </w:pPr>
    </w:p>
    <w:p w:rsidR="007F6AA5" w:rsidRPr="00D57C7E" w:rsidRDefault="00BB4F7B"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Other </w:t>
      </w:r>
      <w:r w:rsidR="003509B4" w:rsidRPr="00D57C7E">
        <w:rPr>
          <w:szCs w:val="24"/>
          <w:lang w:val="en-GB"/>
        </w:rPr>
        <w:t xml:space="preserve">relevant information </w:t>
      </w:r>
      <w:r w:rsidRPr="00D57C7E">
        <w:rPr>
          <w:szCs w:val="24"/>
          <w:lang w:val="en-GB"/>
        </w:rPr>
        <w:t xml:space="preserve">may be provided </w:t>
      </w:r>
      <w:r w:rsidR="003509B4" w:rsidRPr="00D57C7E">
        <w:rPr>
          <w:szCs w:val="24"/>
          <w:lang w:val="en-GB"/>
        </w:rPr>
        <w:t>in annexes</w:t>
      </w:r>
      <w:r w:rsidRPr="00D57C7E">
        <w:rPr>
          <w:szCs w:val="24"/>
          <w:lang w:val="en-GB"/>
        </w:rPr>
        <w:t xml:space="preserve"> to </w:t>
      </w:r>
      <w:r w:rsidR="00346154" w:rsidRPr="00D57C7E">
        <w:rPr>
          <w:szCs w:val="24"/>
          <w:lang w:val="en-GB"/>
        </w:rPr>
        <w:t>allow</w:t>
      </w:r>
      <w:r w:rsidRPr="00D57C7E">
        <w:rPr>
          <w:szCs w:val="24"/>
          <w:lang w:val="en-GB"/>
        </w:rPr>
        <w:t xml:space="preserve"> the body of the report to focus on the key points</w:t>
      </w:r>
      <w:r w:rsidR="00555D59" w:rsidRPr="00D57C7E">
        <w:rPr>
          <w:szCs w:val="24"/>
          <w:lang w:val="en-GB"/>
        </w:rPr>
        <w:t>.</w:t>
      </w:r>
      <w:r w:rsidR="00C55D7A" w:rsidRPr="00D57C7E">
        <w:rPr>
          <w:szCs w:val="24"/>
          <w:lang w:val="en-GB"/>
        </w:rPr>
        <w:t xml:space="preserve"> </w:t>
      </w:r>
      <w:r w:rsidRPr="00D57C7E">
        <w:rPr>
          <w:szCs w:val="24"/>
          <w:lang w:val="en-GB"/>
        </w:rPr>
        <w:t xml:space="preserve">Carefully </w:t>
      </w:r>
      <w:r w:rsidR="00C55D7A" w:rsidRPr="00D57C7E">
        <w:rPr>
          <w:szCs w:val="24"/>
          <w:lang w:val="en-GB"/>
        </w:rPr>
        <w:t xml:space="preserve">chosen diagrams, graphs, data and pictures can improve readability and </w:t>
      </w:r>
      <w:r w:rsidRPr="00D57C7E">
        <w:rPr>
          <w:szCs w:val="24"/>
          <w:lang w:val="en-GB"/>
        </w:rPr>
        <w:t>make it more attractive to the reader</w:t>
      </w:r>
      <w:r w:rsidR="00C55D7A" w:rsidRPr="00D57C7E">
        <w:rPr>
          <w:szCs w:val="24"/>
          <w:lang w:val="en-GB"/>
        </w:rPr>
        <w:t>.</w:t>
      </w:r>
      <w:r w:rsidR="005B7D47" w:rsidRPr="00D57C7E">
        <w:rPr>
          <w:szCs w:val="24"/>
          <w:lang w:val="en-GB"/>
        </w:rPr>
        <w:t xml:space="preserve"> The final presentation of the report </w:t>
      </w:r>
      <w:r w:rsidRPr="00D57C7E">
        <w:rPr>
          <w:szCs w:val="24"/>
          <w:lang w:val="en-GB"/>
        </w:rPr>
        <w:t>may</w:t>
      </w:r>
      <w:r w:rsidR="005B7D47" w:rsidRPr="00D57C7E">
        <w:rPr>
          <w:szCs w:val="24"/>
          <w:lang w:val="en-GB"/>
        </w:rPr>
        <w:t xml:space="preserve"> depend on other factors such as the standard style normally </w:t>
      </w:r>
      <w:r w:rsidRPr="00D57C7E">
        <w:rPr>
          <w:szCs w:val="24"/>
          <w:lang w:val="en-GB"/>
        </w:rPr>
        <w:t>followed</w:t>
      </w:r>
      <w:r w:rsidR="005B7D47" w:rsidRPr="00D57C7E">
        <w:rPr>
          <w:szCs w:val="24"/>
          <w:lang w:val="en-GB"/>
        </w:rPr>
        <w:t xml:space="preserve"> by the SAI of the lead reviewer, national or regional preferences as well as relevant regulations or national standards.</w:t>
      </w:r>
    </w:p>
    <w:p w:rsidR="00346154" w:rsidRPr="00D57C7E" w:rsidRDefault="00346154" w:rsidP="00D57C7E">
      <w:pPr>
        <w:pStyle w:val="Odsekzoznamu"/>
        <w:tabs>
          <w:tab w:val="left" w:pos="567"/>
          <w:tab w:val="left" w:pos="1276"/>
        </w:tabs>
        <w:spacing w:line="360" w:lineRule="auto"/>
        <w:ind w:left="567" w:hanging="567"/>
        <w:jc w:val="both"/>
        <w:rPr>
          <w:szCs w:val="24"/>
          <w:lang w:val="en-GB"/>
        </w:rPr>
      </w:pPr>
    </w:p>
    <w:p w:rsidR="0016756E" w:rsidRPr="00D57C7E" w:rsidRDefault="00E62A3E"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final draft report should be presented to the reviewed SAI’s internal team, inviting comments and suggestions. This part of the process is typically concluded with one or more final clearance meetings. It may also be agreed that the reviewed SAI will provide a written response to the peer review report, indicating for example its position on the observations and recommendations, including any reasons for not accepting them. These responses can be published. </w:t>
      </w:r>
    </w:p>
    <w:p w:rsidR="0016756E" w:rsidRPr="00D57C7E" w:rsidRDefault="0016756E" w:rsidP="00D57C7E">
      <w:pPr>
        <w:pStyle w:val="Odsekzoznamu"/>
        <w:tabs>
          <w:tab w:val="left" w:pos="567"/>
        </w:tabs>
        <w:spacing w:line="360" w:lineRule="auto"/>
        <w:ind w:left="567" w:hanging="567"/>
        <w:jc w:val="both"/>
        <w:rPr>
          <w:szCs w:val="24"/>
          <w:lang w:val="en-GB"/>
        </w:rPr>
      </w:pPr>
    </w:p>
    <w:p w:rsidR="002E23B4" w:rsidRPr="00D57C7E" w:rsidRDefault="00E62A3E"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indicative milestones and timelines for the drafting and finalisation of the peer review report are normally specified in the MoU (see chapter 5). </w:t>
      </w:r>
      <w:r w:rsidRPr="00D57C7E">
        <w:rPr>
          <w:szCs w:val="24"/>
          <w:lang w:val="en-GB" w:eastAsia="pl-PL"/>
        </w:rPr>
        <w:t xml:space="preserve">The report is often signed by the respective heads of the participating SAIs, but practices can vary. </w:t>
      </w:r>
      <w:r w:rsidRPr="00D57C7E">
        <w:rPr>
          <w:szCs w:val="24"/>
          <w:lang w:val="en-GB"/>
        </w:rPr>
        <w:t>An alternative approach is that the peer review team leader signs the report on behalf of the team.</w:t>
      </w:r>
      <w:r w:rsidRPr="00D57C7E">
        <w:rPr>
          <w:i/>
          <w:szCs w:val="24"/>
          <w:lang w:val="en-GB"/>
        </w:rPr>
        <w:t xml:space="preserve"> </w:t>
      </w:r>
      <w:r w:rsidRPr="00D57C7E">
        <w:rPr>
          <w:szCs w:val="24"/>
          <w:lang w:val="en-GB" w:eastAsia="pl-PL"/>
        </w:rPr>
        <w:t xml:space="preserve">Some reports contain the names of all the peer review team members, and sometimes their signatures. </w:t>
      </w:r>
    </w:p>
    <w:p w:rsidR="00BB4F7B" w:rsidRPr="00D57C7E" w:rsidRDefault="00BB4F7B" w:rsidP="00D57C7E">
      <w:pPr>
        <w:pStyle w:val="Odsekzoznamu"/>
        <w:tabs>
          <w:tab w:val="left" w:pos="567"/>
          <w:tab w:val="left" w:pos="1276"/>
        </w:tabs>
        <w:spacing w:line="360" w:lineRule="auto"/>
        <w:ind w:left="567" w:hanging="567"/>
        <w:jc w:val="both"/>
        <w:rPr>
          <w:szCs w:val="24"/>
          <w:lang w:val="en-GB"/>
        </w:rPr>
      </w:pPr>
    </w:p>
    <w:p w:rsidR="00EB67D4" w:rsidRPr="00D57C7E" w:rsidRDefault="00104E9C"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Once the final report is completed and published, the peer review leader </w:t>
      </w:r>
      <w:r w:rsidR="00B84405" w:rsidRPr="00D57C7E">
        <w:rPr>
          <w:szCs w:val="24"/>
          <w:lang w:val="en-GB"/>
        </w:rPr>
        <w:t>–</w:t>
      </w:r>
      <w:r w:rsidRPr="00D57C7E">
        <w:rPr>
          <w:szCs w:val="24"/>
          <w:lang w:val="en-GB"/>
        </w:rPr>
        <w:t xml:space="preserve"> </w:t>
      </w:r>
      <w:r w:rsidR="00B84405" w:rsidRPr="00D57C7E">
        <w:rPr>
          <w:bCs/>
          <w:szCs w:val="24"/>
          <w:lang w:val="en-GB"/>
        </w:rPr>
        <w:t xml:space="preserve">subject </w:t>
      </w:r>
      <w:r w:rsidRPr="00D57C7E">
        <w:rPr>
          <w:bCs/>
          <w:szCs w:val="24"/>
          <w:lang w:val="en-GB"/>
        </w:rPr>
        <w:t>to prior agreement with the reviewed SAI</w:t>
      </w:r>
      <w:r w:rsidR="008C3853" w:rsidRPr="00D57C7E">
        <w:rPr>
          <w:bCs/>
          <w:szCs w:val="24"/>
          <w:lang w:val="en-GB"/>
        </w:rPr>
        <w:t xml:space="preserve"> </w:t>
      </w:r>
      <w:r w:rsidRPr="00D57C7E">
        <w:rPr>
          <w:szCs w:val="24"/>
          <w:lang w:val="en-GB"/>
        </w:rPr>
        <w:t>- can take the opportunity to send a copy to INTOSAI, along with any best practices and ideas on how to further refine this or other ISSAIs.</w:t>
      </w:r>
      <w:r w:rsidR="008C3853" w:rsidRPr="00D57C7E">
        <w:rPr>
          <w:szCs w:val="24"/>
          <w:lang w:val="en-GB"/>
        </w:rPr>
        <w:t xml:space="preserve"> This agreement can be, for example, set out in the</w:t>
      </w:r>
      <w:r w:rsidR="001C27F6" w:rsidRPr="00D57C7E">
        <w:rPr>
          <w:szCs w:val="24"/>
          <w:lang w:val="en-GB"/>
        </w:rPr>
        <w:t xml:space="preserve"> MoU</w:t>
      </w:r>
      <w:r w:rsidR="008C3853" w:rsidRPr="00D57C7E">
        <w:rPr>
          <w:szCs w:val="24"/>
          <w:lang w:val="en-GB"/>
        </w:rPr>
        <w:t xml:space="preserve">. </w:t>
      </w:r>
    </w:p>
    <w:p w:rsidR="002E23B4" w:rsidRPr="00D57C7E" w:rsidRDefault="002E23B4" w:rsidP="00D57C7E">
      <w:pPr>
        <w:tabs>
          <w:tab w:val="left" w:pos="1276"/>
        </w:tabs>
      </w:pPr>
    </w:p>
    <w:p w:rsidR="002E23B4" w:rsidRPr="00D57C7E" w:rsidRDefault="002E23B4" w:rsidP="00D57C7E">
      <w:pPr>
        <w:tabs>
          <w:tab w:val="left" w:pos="1276"/>
        </w:tabs>
      </w:pPr>
    </w:p>
    <w:p w:rsidR="002E23B4" w:rsidRPr="00D57C7E" w:rsidRDefault="002E23B4" w:rsidP="00D57C7E">
      <w:pPr>
        <w:tabs>
          <w:tab w:val="left" w:pos="1276"/>
        </w:tabs>
      </w:pPr>
    </w:p>
    <w:p w:rsidR="002E23B4" w:rsidRPr="00D57C7E" w:rsidRDefault="002E23B4" w:rsidP="00D57C7E">
      <w:pPr>
        <w:tabs>
          <w:tab w:val="left" w:pos="1276"/>
        </w:tabs>
      </w:pPr>
    </w:p>
    <w:p w:rsidR="002E23B4" w:rsidRPr="00D57C7E" w:rsidRDefault="002E23B4" w:rsidP="00D57C7E">
      <w:pPr>
        <w:tabs>
          <w:tab w:val="left" w:pos="1276"/>
        </w:tabs>
      </w:pPr>
    </w:p>
    <w:p w:rsidR="002E23B4" w:rsidRPr="00D57C7E" w:rsidRDefault="002E23B4" w:rsidP="00D57C7E">
      <w:pPr>
        <w:tabs>
          <w:tab w:val="left" w:pos="1276"/>
        </w:tabs>
      </w:pPr>
    </w:p>
    <w:p w:rsidR="002E23B4" w:rsidRPr="00D57C7E" w:rsidRDefault="002E23B4" w:rsidP="00D57C7E">
      <w:pPr>
        <w:tabs>
          <w:tab w:val="left" w:pos="1276"/>
        </w:tabs>
      </w:pPr>
    </w:p>
    <w:p w:rsidR="0067538D" w:rsidRPr="00D57C7E" w:rsidRDefault="0067538D" w:rsidP="00D57C7E">
      <w:pPr>
        <w:pStyle w:val="Odsekzoznamu"/>
        <w:numPr>
          <w:ilvl w:val="0"/>
          <w:numId w:val="15"/>
        </w:numPr>
        <w:rPr>
          <w:b/>
          <w:szCs w:val="24"/>
          <w:lang w:val="en-GB"/>
        </w:rPr>
      </w:pPr>
      <w:r w:rsidRPr="00D57C7E">
        <w:rPr>
          <w:b/>
          <w:szCs w:val="24"/>
          <w:lang w:val="en-GB"/>
        </w:rPr>
        <w:lastRenderedPageBreak/>
        <w:t xml:space="preserve">IMPLEMENTATION OF RESULTS </w:t>
      </w:r>
      <w:r w:rsidR="00025C63" w:rsidRPr="00D57C7E">
        <w:rPr>
          <w:b/>
          <w:szCs w:val="24"/>
          <w:lang w:val="en-GB"/>
        </w:rPr>
        <w:t>AND FOLLOW-</w:t>
      </w:r>
      <w:r w:rsidR="00BB4F7B" w:rsidRPr="00D57C7E">
        <w:rPr>
          <w:b/>
          <w:szCs w:val="24"/>
          <w:lang w:val="en-GB"/>
        </w:rPr>
        <w:t>UP</w:t>
      </w:r>
    </w:p>
    <w:p w:rsidR="00A95BC7" w:rsidRPr="00D57C7E" w:rsidRDefault="00A95BC7" w:rsidP="00D57C7E"/>
    <w:p w:rsidR="008C45C4" w:rsidRPr="00D57C7E" w:rsidRDefault="00E62A3E"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It is at the discretion of the reviewed SAI to decide on the extent to which the peer review recommendations are to be followed up and implemented. An action plan may also be included as part of the written response that the reviewed SAI provides to the peer review team or published as part of the final report. A well-conceived follow-up helps achieve the full value of the peer review process by stimulating improvement and change.</w:t>
      </w:r>
    </w:p>
    <w:p w:rsidR="00C64A14" w:rsidRPr="00D57C7E" w:rsidRDefault="00C64A14" w:rsidP="00D57C7E">
      <w:pPr>
        <w:pStyle w:val="Odsekzoznamu"/>
        <w:tabs>
          <w:tab w:val="left" w:pos="567"/>
        </w:tabs>
        <w:spacing w:line="360" w:lineRule="auto"/>
        <w:ind w:left="567" w:hanging="567"/>
        <w:jc w:val="both"/>
        <w:rPr>
          <w:szCs w:val="24"/>
          <w:lang w:val="en-GB"/>
        </w:rPr>
      </w:pPr>
    </w:p>
    <w:p w:rsidR="00447C99" w:rsidRPr="00D57C7E" w:rsidRDefault="00447C99" w:rsidP="00D57C7E">
      <w:pPr>
        <w:pStyle w:val="Odsekzoznamu"/>
        <w:numPr>
          <w:ilvl w:val="1"/>
          <w:numId w:val="15"/>
        </w:numPr>
        <w:tabs>
          <w:tab w:val="left" w:pos="567"/>
          <w:tab w:val="left" w:pos="1276"/>
        </w:tabs>
        <w:spacing w:after="0" w:line="360" w:lineRule="auto"/>
        <w:ind w:left="567" w:hanging="567"/>
        <w:jc w:val="both"/>
        <w:rPr>
          <w:szCs w:val="24"/>
          <w:lang w:val="en-GB"/>
        </w:rPr>
      </w:pPr>
      <w:r w:rsidRPr="00D57C7E">
        <w:rPr>
          <w:szCs w:val="24"/>
          <w:lang w:val="en-GB"/>
        </w:rPr>
        <w:t xml:space="preserve">In order to aid implementation, it may be useful for the peer review team to rank or classify recommendations according to different criteria, such as: </w:t>
      </w:r>
    </w:p>
    <w:p w:rsidR="00447C99" w:rsidRPr="00D57C7E" w:rsidRDefault="00447C99" w:rsidP="00D57C7E">
      <w:pPr>
        <w:pStyle w:val="Nadpis1"/>
        <w:numPr>
          <w:ilvl w:val="0"/>
          <w:numId w:val="37"/>
        </w:numPr>
        <w:spacing w:line="360" w:lineRule="auto"/>
        <w:ind w:left="993" w:hanging="426"/>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importance</w:t>
      </w:r>
      <w:proofErr w:type="gramEnd"/>
      <w:r w:rsidRPr="00D57C7E">
        <w:rPr>
          <w:rFonts w:ascii="Times New Roman" w:hAnsi="Times New Roman" w:cs="Times New Roman"/>
          <w:b w:val="0"/>
          <w:i w:val="0"/>
          <w:sz w:val="24"/>
          <w:szCs w:val="24"/>
          <w:lang w:val="en-GB"/>
        </w:rPr>
        <w:t xml:space="preserve"> of the recommendation (from the viewpoint of the reviewed SAI);</w:t>
      </w:r>
    </w:p>
    <w:p w:rsidR="00447C99" w:rsidRPr="00D57C7E" w:rsidRDefault="00447C99" w:rsidP="00D57C7E">
      <w:pPr>
        <w:pStyle w:val="Nadpis1"/>
        <w:numPr>
          <w:ilvl w:val="0"/>
          <w:numId w:val="37"/>
        </w:numPr>
        <w:spacing w:line="360" w:lineRule="auto"/>
        <w:ind w:left="993" w:hanging="426"/>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expected</w:t>
      </w:r>
      <w:proofErr w:type="gramEnd"/>
      <w:r w:rsidRPr="00D57C7E">
        <w:rPr>
          <w:rFonts w:ascii="Times New Roman" w:hAnsi="Times New Roman" w:cs="Times New Roman"/>
          <w:b w:val="0"/>
          <w:i w:val="0"/>
          <w:sz w:val="24"/>
          <w:szCs w:val="24"/>
          <w:lang w:val="en-GB"/>
        </w:rPr>
        <w:t xml:space="preserve"> time horizon for implementation (in the short, medium and long term); and</w:t>
      </w:r>
    </w:p>
    <w:p w:rsidR="00447C99" w:rsidRPr="00D57C7E" w:rsidRDefault="00447C99" w:rsidP="00D57C7E">
      <w:pPr>
        <w:pStyle w:val="Nadpis1"/>
        <w:numPr>
          <w:ilvl w:val="0"/>
          <w:numId w:val="37"/>
        </w:numPr>
        <w:spacing w:line="360" w:lineRule="auto"/>
        <w:ind w:left="993" w:hanging="426"/>
        <w:rPr>
          <w:rFonts w:ascii="Times New Roman" w:hAnsi="Times New Roman" w:cs="Times New Roman"/>
          <w:b w:val="0"/>
          <w:i w:val="0"/>
          <w:sz w:val="24"/>
          <w:szCs w:val="24"/>
          <w:lang w:val="en-GB"/>
        </w:rPr>
      </w:pPr>
      <w:proofErr w:type="gramStart"/>
      <w:r w:rsidRPr="00D57C7E">
        <w:rPr>
          <w:rFonts w:ascii="Times New Roman" w:hAnsi="Times New Roman" w:cs="Times New Roman"/>
          <w:b w:val="0"/>
          <w:i w:val="0"/>
          <w:sz w:val="24"/>
          <w:szCs w:val="24"/>
          <w:lang w:val="en-GB"/>
        </w:rPr>
        <w:t>whether</w:t>
      </w:r>
      <w:proofErr w:type="gramEnd"/>
      <w:r w:rsidRPr="00D57C7E">
        <w:rPr>
          <w:rFonts w:ascii="Times New Roman" w:hAnsi="Times New Roman" w:cs="Times New Roman"/>
          <w:b w:val="0"/>
          <w:i w:val="0"/>
          <w:sz w:val="24"/>
          <w:szCs w:val="24"/>
          <w:lang w:val="en-GB"/>
        </w:rPr>
        <w:t xml:space="preserve"> the recommendation can be implemented by the reviewed SAI directly or whether its implementation requires, for example, legislative actions. This can be the case with recommendations that aim to strengthen or reinforce an SAI’s independence.</w:t>
      </w:r>
    </w:p>
    <w:p w:rsidR="008C45C4" w:rsidRPr="00D57C7E" w:rsidRDefault="008C45C4" w:rsidP="00D57C7E">
      <w:pPr>
        <w:pStyle w:val="Odsekzoznamu"/>
        <w:tabs>
          <w:tab w:val="left" w:pos="567"/>
          <w:tab w:val="left" w:pos="1276"/>
        </w:tabs>
        <w:spacing w:line="360" w:lineRule="auto"/>
        <w:ind w:left="567"/>
        <w:jc w:val="both"/>
        <w:rPr>
          <w:szCs w:val="24"/>
          <w:lang w:val="en-GB"/>
        </w:rPr>
      </w:pPr>
    </w:p>
    <w:p w:rsidR="00C64A14" w:rsidRPr="00D57C7E" w:rsidRDefault="00C64A14"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 xml:space="preserve">The implementation of the accepted peer review recommendations can be carried out as a </w:t>
      </w:r>
      <w:r w:rsidR="00F11E84" w:rsidRPr="00D57C7E">
        <w:rPr>
          <w:szCs w:val="24"/>
          <w:lang w:val="en-GB"/>
        </w:rPr>
        <w:t>stand-alone</w:t>
      </w:r>
      <w:r w:rsidRPr="00D57C7E">
        <w:rPr>
          <w:szCs w:val="24"/>
          <w:lang w:val="en-GB"/>
        </w:rPr>
        <w:t xml:space="preserve"> project, or by assigning the responsibilities to the manage</w:t>
      </w:r>
      <w:r w:rsidR="00F11E84" w:rsidRPr="00D57C7E">
        <w:rPr>
          <w:szCs w:val="24"/>
          <w:lang w:val="en-GB"/>
        </w:rPr>
        <w:t>r</w:t>
      </w:r>
      <w:r w:rsidR="00FA030C" w:rsidRPr="00D57C7E">
        <w:rPr>
          <w:szCs w:val="24"/>
          <w:lang w:val="en-GB"/>
        </w:rPr>
        <w:t>s</w:t>
      </w:r>
      <w:r w:rsidR="00F11E84" w:rsidRPr="00D57C7E">
        <w:rPr>
          <w:szCs w:val="24"/>
          <w:lang w:val="en-GB"/>
        </w:rPr>
        <w:t xml:space="preserve"> or employee</w:t>
      </w:r>
      <w:r w:rsidR="00FA030C" w:rsidRPr="00D57C7E">
        <w:rPr>
          <w:szCs w:val="24"/>
          <w:lang w:val="en-GB"/>
        </w:rPr>
        <w:t>s</w:t>
      </w:r>
      <w:r w:rsidRPr="00D57C7E">
        <w:rPr>
          <w:szCs w:val="24"/>
          <w:lang w:val="en-GB"/>
        </w:rPr>
        <w:t xml:space="preserve"> responsible for the activit</w:t>
      </w:r>
      <w:r w:rsidR="00BB4F7B" w:rsidRPr="00D57C7E">
        <w:rPr>
          <w:szCs w:val="24"/>
          <w:lang w:val="en-GB"/>
        </w:rPr>
        <w:t>ies</w:t>
      </w:r>
      <w:r w:rsidR="00F11E84" w:rsidRPr="00D57C7E">
        <w:rPr>
          <w:szCs w:val="24"/>
          <w:lang w:val="en-GB"/>
        </w:rPr>
        <w:t xml:space="preserve"> or operation</w:t>
      </w:r>
      <w:r w:rsidR="00BB4F7B" w:rsidRPr="00D57C7E">
        <w:rPr>
          <w:szCs w:val="24"/>
          <w:lang w:val="en-GB"/>
        </w:rPr>
        <w:t>s</w:t>
      </w:r>
      <w:r w:rsidRPr="00D57C7E">
        <w:rPr>
          <w:szCs w:val="24"/>
          <w:lang w:val="en-GB"/>
        </w:rPr>
        <w:t xml:space="preserve"> in question.</w:t>
      </w:r>
      <w:r w:rsidR="00F11E84" w:rsidRPr="00D57C7E">
        <w:rPr>
          <w:szCs w:val="24"/>
          <w:lang w:val="en-GB"/>
        </w:rPr>
        <w:t xml:space="preserve"> </w:t>
      </w:r>
      <w:r w:rsidRPr="00D57C7E">
        <w:rPr>
          <w:szCs w:val="24"/>
          <w:lang w:val="en-GB"/>
        </w:rPr>
        <w:t xml:space="preserve">As in all other initiatives </w:t>
      </w:r>
      <w:r w:rsidR="00F11E84" w:rsidRPr="00D57C7E">
        <w:rPr>
          <w:szCs w:val="24"/>
          <w:lang w:val="en-GB"/>
        </w:rPr>
        <w:t>where change or improvement is being sought</w:t>
      </w:r>
      <w:r w:rsidRPr="00D57C7E">
        <w:rPr>
          <w:szCs w:val="24"/>
          <w:lang w:val="en-GB"/>
        </w:rPr>
        <w:t xml:space="preserve">, the </w:t>
      </w:r>
      <w:r w:rsidR="00F11E84" w:rsidRPr="00D57C7E">
        <w:rPr>
          <w:szCs w:val="24"/>
          <w:lang w:val="en-GB"/>
        </w:rPr>
        <w:t xml:space="preserve">assigned </w:t>
      </w:r>
      <w:r w:rsidRPr="00D57C7E">
        <w:rPr>
          <w:szCs w:val="24"/>
          <w:lang w:val="en-GB"/>
        </w:rPr>
        <w:t>action</w:t>
      </w:r>
      <w:r w:rsidR="00F11E84" w:rsidRPr="00D57C7E">
        <w:rPr>
          <w:szCs w:val="24"/>
          <w:lang w:val="en-GB"/>
        </w:rPr>
        <w:t>s</w:t>
      </w:r>
      <w:r w:rsidRPr="00D57C7E">
        <w:rPr>
          <w:szCs w:val="24"/>
          <w:lang w:val="en-GB"/>
        </w:rPr>
        <w:t xml:space="preserve"> </w:t>
      </w:r>
      <w:r w:rsidR="00F11E84" w:rsidRPr="00D57C7E">
        <w:rPr>
          <w:szCs w:val="24"/>
          <w:lang w:val="en-GB"/>
        </w:rPr>
        <w:t>s</w:t>
      </w:r>
      <w:r w:rsidRPr="00D57C7E">
        <w:rPr>
          <w:szCs w:val="24"/>
          <w:lang w:val="en-GB"/>
        </w:rPr>
        <w:t>hould</w:t>
      </w:r>
      <w:r w:rsidR="00F11E84" w:rsidRPr="00D57C7E">
        <w:rPr>
          <w:szCs w:val="24"/>
          <w:lang w:val="en-GB"/>
        </w:rPr>
        <w:t xml:space="preserve"> also include respective deadlines for completion. Progress can also be tracked through periodic reporting to the SAI</w:t>
      </w:r>
      <w:r w:rsidR="00731425" w:rsidRPr="00D57C7E">
        <w:rPr>
          <w:szCs w:val="24"/>
          <w:lang w:val="en-GB"/>
        </w:rPr>
        <w:t>’s</w:t>
      </w:r>
      <w:r w:rsidR="00F11E84" w:rsidRPr="00D57C7E">
        <w:rPr>
          <w:szCs w:val="24"/>
          <w:lang w:val="en-GB"/>
        </w:rPr>
        <w:t xml:space="preserve"> leadership. </w:t>
      </w:r>
    </w:p>
    <w:p w:rsidR="0067538D" w:rsidRPr="00D57C7E" w:rsidRDefault="0067538D" w:rsidP="00D57C7E">
      <w:pPr>
        <w:ind w:left="567" w:hanging="567"/>
      </w:pPr>
    </w:p>
    <w:p w:rsidR="002978D2" w:rsidRPr="00D57C7E" w:rsidRDefault="003A17D8" w:rsidP="00D57C7E">
      <w:pPr>
        <w:pStyle w:val="Odsekzoznamu"/>
        <w:numPr>
          <w:ilvl w:val="1"/>
          <w:numId w:val="15"/>
        </w:numPr>
        <w:tabs>
          <w:tab w:val="left" w:pos="0"/>
          <w:tab w:val="left" w:pos="567"/>
          <w:tab w:val="left" w:pos="1276"/>
        </w:tabs>
        <w:spacing w:line="360" w:lineRule="auto"/>
        <w:ind w:left="567" w:hanging="567"/>
        <w:jc w:val="both"/>
        <w:rPr>
          <w:szCs w:val="24"/>
          <w:lang w:val="en-GB"/>
        </w:rPr>
      </w:pPr>
      <w:r w:rsidRPr="00D57C7E">
        <w:rPr>
          <w:szCs w:val="24"/>
          <w:lang w:val="en-GB"/>
        </w:rPr>
        <w:t xml:space="preserve">It is good practice for the </w:t>
      </w:r>
      <w:r w:rsidR="00F11E84" w:rsidRPr="00D57C7E">
        <w:rPr>
          <w:szCs w:val="24"/>
          <w:lang w:val="en-GB"/>
        </w:rPr>
        <w:t xml:space="preserve">reviewed SAI </w:t>
      </w:r>
      <w:r w:rsidRPr="00D57C7E">
        <w:rPr>
          <w:szCs w:val="24"/>
          <w:lang w:val="en-GB"/>
        </w:rPr>
        <w:t>to</w:t>
      </w:r>
      <w:r w:rsidR="00F11E84" w:rsidRPr="00D57C7E">
        <w:rPr>
          <w:szCs w:val="24"/>
          <w:lang w:val="en-GB"/>
        </w:rPr>
        <w:t xml:space="preserve"> systematically report </w:t>
      </w:r>
      <w:r w:rsidRPr="00D57C7E">
        <w:rPr>
          <w:szCs w:val="24"/>
          <w:lang w:val="en-GB"/>
        </w:rPr>
        <w:t>(</w:t>
      </w:r>
      <w:r w:rsidR="00F11E84" w:rsidRPr="00D57C7E">
        <w:rPr>
          <w:szCs w:val="24"/>
          <w:lang w:val="en-GB"/>
        </w:rPr>
        <w:t xml:space="preserve">in its annual report </w:t>
      </w:r>
      <w:r w:rsidRPr="00D57C7E">
        <w:rPr>
          <w:szCs w:val="24"/>
          <w:lang w:val="en-GB"/>
        </w:rPr>
        <w:t>or other appropriate medi</w:t>
      </w:r>
      <w:r w:rsidR="00686EEF" w:rsidRPr="00D57C7E">
        <w:rPr>
          <w:szCs w:val="24"/>
          <w:lang w:val="en-GB"/>
        </w:rPr>
        <w:t>um</w:t>
      </w:r>
      <w:r w:rsidRPr="00D57C7E">
        <w:rPr>
          <w:szCs w:val="24"/>
          <w:lang w:val="en-GB"/>
        </w:rPr>
        <w:t xml:space="preserve">) </w:t>
      </w:r>
      <w:r w:rsidR="00F11E84" w:rsidRPr="00D57C7E">
        <w:rPr>
          <w:szCs w:val="24"/>
          <w:lang w:val="en-GB"/>
        </w:rPr>
        <w:t xml:space="preserve">on the progress being made to implement the accepted </w:t>
      </w:r>
      <w:r w:rsidRPr="00D57C7E">
        <w:rPr>
          <w:szCs w:val="24"/>
          <w:lang w:val="en-GB"/>
        </w:rPr>
        <w:t xml:space="preserve">peer review </w:t>
      </w:r>
      <w:r w:rsidR="00F11E84" w:rsidRPr="00D57C7E">
        <w:rPr>
          <w:szCs w:val="24"/>
          <w:lang w:val="en-GB"/>
        </w:rPr>
        <w:t>recommendations.</w:t>
      </w:r>
    </w:p>
    <w:p w:rsidR="002978D2" w:rsidRPr="00D57C7E" w:rsidRDefault="002978D2" w:rsidP="00D57C7E">
      <w:pPr>
        <w:pStyle w:val="Odsekzoznamu"/>
        <w:tabs>
          <w:tab w:val="left" w:pos="0"/>
          <w:tab w:val="left" w:pos="567"/>
          <w:tab w:val="left" w:pos="1276"/>
        </w:tabs>
        <w:spacing w:line="360" w:lineRule="auto"/>
        <w:ind w:left="567"/>
        <w:jc w:val="both"/>
        <w:rPr>
          <w:szCs w:val="24"/>
          <w:lang w:val="en-GB"/>
        </w:rPr>
      </w:pPr>
    </w:p>
    <w:p w:rsidR="0018249B" w:rsidRPr="00D57C7E" w:rsidRDefault="002978D2"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w:t>
      </w:r>
      <w:r w:rsidR="00C64A14" w:rsidRPr="00D57C7E">
        <w:rPr>
          <w:szCs w:val="24"/>
          <w:lang w:val="en-GB"/>
        </w:rPr>
        <w:t xml:space="preserve">reviewed SAI might also request the </w:t>
      </w:r>
      <w:r w:rsidR="00953751" w:rsidRPr="00D57C7E">
        <w:rPr>
          <w:szCs w:val="24"/>
          <w:lang w:val="en-GB"/>
        </w:rPr>
        <w:t xml:space="preserve">original </w:t>
      </w:r>
      <w:r w:rsidR="00C64A14" w:rsidRPr="00D57C7E">
        <w:rPr>
          <w:szCs w:val="24"/>
          <w:lang w:val="en-GB"/>
        </w:rPr>
        <w:t>peer review team to verify the extent to which recommendations have been followed</w:t>
      </w:r>
      <w:r w:rsidR="00F11E84" w:rsidRPr="00D57C7E">
        <w:rPr>
          <w:szCs w:val="24"/>
          <w:lang w:val="en-GB"/>
        </w:rPr>
        <w:t xml:space="preserve"> after an agreed time (e.g. one, </w:t>
      </w:r>
      <w:r w:rsidR="00C64A14" w:rsidRPr="00D57C7E">
        <w:rPr>
          <w:szCs w:val="24"/>
          <w:lang w:val="en-GB"/>
        </w:rPr>
        <w:t xml:space="preserve">two </w:t>
      </w:r>
      <w:r w:rsidR="00F11E84" w:rsidRPr="00D57C7E">
        <w:rPr>
          <w:szCs w:val="24"/>
          <w:lang w:val="en-GB"/>
        </w:rPr>
        <w:t xml:space="preserve">or three </w:t>
      </w:r>
      <w:r w:rsidR="00C64A14" w:rsidRPr="00D57C7E">
        <w:rPr>
          <w:szCs w:val="24"/>
          <w:lang w:val="en-GB"/>
        </w:rPr>
        <w:t>years</w:t>
      </w:r>
      <w:r w:rsidR="00C44414" w:rsidRPr="00D57C7E">
        <w:rPr>
          <w:szCs w:val="24"/>
          <w:lang w:val="en-GB"/>
        </w:rPr>
        <w:t>)</w:t>
      </w:r>
      <w:r w:rsidR="00731425" w:rsidRPr="00D57C7E">
        <w:rPr>
          <w:szCs w:val="24"/>
          <w:lang w:val="en-GB"/>
        </w:rPr>
        <w:t>,</w:t>
      </w:r>
      <w:r w:rsidR="00C64A14" w:rsidRPr="00D57C7E">
        <w:rPr>
          <w:szCs w:val="24"/>
          <w:lang w:val="en-GB"/>
        </w:rPr>
        <w:t xml:space="preserve"> depending on the level of importance and signif</w:t>
      </w:r>
      <w:r w:rsidR="003A17D8" w:rsidRPr="00D57C7E">
        <w:rPr>
          <w:szCs w:val="24"/>
          <w:lang w:val="en-GB"/>
        </w:rPr>
        <w:t xml:space="preserve">icance of the recommendation. </w:t>
      </w:r>
      <w:r w:rsidR="00C64A14" w:rsidRPr="00D57C7E">
        <w:rPr>
          <w:szCs w:val="24"/>
          <w:lang w:val="en-GB"/>
        </w:rPr>
        <w:t xml:space="preserve">After </w:t>
      </w:r>
      <w:r w:rsidR="00F11E84" w:rsidRPr="00D57C7E">
        <w:rPr>
          <w:szCs w:val="24"/>
          <w:lang w:val="en-GB"/>
        </w:rPr>
        <w:t>verification</w:t>
      </w:r>
      <w:r w:rsidR="00C64A14" w:rsidRPr="00D57C7E">
        <w:rPr>
          <w:szCs w:val="24"/>
          <w:lang w:val="en-GB"/>
        </w:rPr>
        <w:t xml:space="preserve">, the team may prepare </w:t>
      </w:r>
      <w:r w:rsidR="003A17D8" w:rsidRPr="00D57C7E">
        <w:rPr>
          <w:szCs w:val="24"/>
          <w:lang w:val="en-GB"/>
        </w:rPr>
        <w:t>a further</w:t>
      </w:r>
      <w:r w:rsidR="00C64A14" w:rsidRPr="00D57C7E">
        <w:rPr>
          <w:szCs w:val="24"/>
          <w:lang w:val="en-GB"/>
        </w:rPr>
        <w:t xml:space="preserve"> report on the degree of implementation of the recommendations as well as on possible </w:t>
      </w:r>
      <w:r w:rsidR="003A17D8" w:rsidRPr="00D57C7E">
        <w:rPr>
          <w:szCs w:val="24"/>
          <w:lang w:val="en-GB"/>
        </w:rPr>
        <w:t>updates</w:t>
      </w:r>
      <w:r w:rsidR="00C64A14" w:rsidRPr="00D57C7E">
        <w:rPr>
          <w:szCs w:val="24"/>
          <w:lang w:val="en-GB"/>
        </w:rPr>
        <w:t xml:space="preserve"> to the original recommendations.</w:t>
      </w:r>
      <w:r w:rsidR="00320DA8" w:rsidRPr="00D57C7E">
        <w:rPr>
          <w:szCs w:val="24"/>
          <w:lang w:val="en-GB"/>
        </w:rPr>
        <w:t xml:space="preserve"> </w:t>
      </w:r>
      <w:r w:rsidR="00F11E84" w:rsidRPr="00D57C7E">
        <w:rPr>
          <w:szCs w:val="24"/>
          <w:lang w:val="en-GB"/>
        </w:rPr>
        <w:t xml:space="preserve">Especially in those cases in which the first peer review results had been published, it is good practice for the results of the follow up peer review to be also published, in the interest of transparency and accountability. </w:t>
      </w:r>
    </w:p>
    <w:p w:rsidR="003A0617" w:rsidRPr="00D57C7E" w:rsidRDefault="003A0617" w:rsidP="00D57C7E">
      <w:pPr>
        <w:pStyle w:val="Odsekzoznamu"/>
        <w:rPr>
          <w:szCs w:val="24"/>
          <w:lang w:val="en-GB"/>
        </w:rPr>
      </w:pPr>
    </w:p>
    <w:p w:rsidR="003A0617" w:rsidRPr="00D57C7E" w:rsidRDefault="003A0617" w:rsidP="00D57C7E">
      <w:pPr>
        <w:pStyle w:val="Odsekzoznamu"/>
        <w:numPr>
          <w:ilvl w:val="1"/>
          <w:numId w:val="15"/>
        </w:numPr>
        <w:tabs>
          <w:tab w:val="left" w:pos="567"/>
          <w:tab w:val="left" w:pos="1276"/>
        </w:tabs>
        <w:spacing w:line="360" w:lineRule="auto"/>
        <w:ind w:left="567" w:hanging="567"/>
        <w:jc w:val="both"/>
        <w:rPr>
          <w:szCs w:val="24"/>
          <w:lang w:val="en-GB"/>
        </w:rPr>
      </w:pPr>
      <w:r w:rsidRPr="00D57C7E">
        <w:rPr>
          <w:szCs w:val="24"/>
          <w:lang w:val="en-GB"/>
        </w:rPr>
        <w:t xml:space="preserve">The peer review evaluation by the peer reviewing team (lead) and peer reviewed SAI should be performed. Evaluation of a peer review should not only be in the individual interest of its participants, but in general interest of the wider INTOSAI community, particularly all SAIs considering a peer review either as peer reviewer or peer reviewed. SAIs </w:t>
      </w:r>
      <w:proofErr w:type="gramStart"/>
      <w:r w:rsidRPr="00D57C7E">
        <w:rPr>
          <w:szCs w:val="24"/>
          <w:lang w:val="en-GB"/>
        </w:rPr>
        <w:t>are</w:t>
      </w:r>
      <w:proofErr w:type="gramEnd"/>
      <w:r w:rsidRPr="00D57C7E">
        <w:rPr>
          <w:szCs w:val="24"/>
          <w:lang w:val="en-GB"/>
        </w:rPr>
        <w:t xml:space="preserve"> encouraged to evaluate the performed peer reviews in order to establish best practice and publish their experience. As the peer review is voluntary (see 2.2), retrospective evaluation is voluntary as well.     </w:t>
      </w:r>
      <w:bookmarkStart w:id="0" w:name="_GoBack"/>
      <w:bookmarkEnd w:id="0"/>
    </w:p>
    <w:sectPr w:rsidR="003A0617" w:rsidRPr="00D57C7E" w:rsidSect="00A0447A">
      <w:headerReference w:type="even" r:id="rId28"/>
      <w:headerReference w:type="default" r:id="rId29"/>
      <w:footerReference w:type="even" r:id="rId30"/>
      <w:footerReference w:type="default" r:id="rId31"/>
      <w:headerReference w:type="first" r:id="rId32"/>
      <w:footerReference w:type="first" r:id="rId33"/>
      <w:pgSz w:w="11906" w:h="16838" w:code="9"/>
      <w:pgMar w:top="426"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B2" w:rsidRDefault="00F967B2" w:rsidP="00061CA7">
      <w:pPr>
        <w:pStyle w:val="TitleDoc"/>
      </w:pPr>
      <w:r>
        <w:separator/>
      </w:r>
    </w:p>
  </w:endnote>
  <w:endnote w:type="continuationSeparator" w:id="0">
    <w:p w:rsidR="00F967B2" w:rsidRDefault="00F967B2" w:rsidP="00061CA7">
      <w:pPr>
        <w:pStyle w:val="TitleDo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utiger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E" w:rsidRDefault="001B4C1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E" w:rsidRDefault="001B4C1E" w:rsidP="002943FE">
    <w:pPr>
      <w:pStyle w:val="Pta"/>
      <w:jc w:val="center"/>
    </w:pPr>
    <w:r>
      <w:fldChar w:fldCharType="begin"/>
    </w:r>
    <w:r>
      <w:instrText xml:space="preserve"> PAGE   \* MERGEFORMAT </w:instrText>
    </w:r>
    <w:r>
      <w:fldChar w:fldCharType="separate"/>
    </w:r>
    <w:r w:rsidR="00D57C7E">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E" w:rsidRDefault="001B4C1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B2" w:rsidRDefault="00F967B2" w:rsidP="00061CA7">
      <w:pPr>
        <w:pStyle w:val="TitleDoc"/>
      </w:pPr>
      <w:r>
        <w:separator/>
      </w:r>
    </w:p>
  </w:footnote>
  <w:footnote w:type="continuationSeparator" w:id="0">
    <w:p w:rsidR="00F967B2" w:rsidRDefault="00F967B2" w:rsidP="00061CA7">
      <w:pPr>
        <w:pStyle w:val="TitleDoc"/>
      </w:pPr>
      <w:r>
        <w:continuationSeparator/>
      </w:r>
    </w:p>
  </w:footnote>
  <w:footnote w:id="1">
    <w:p w:rsidR="001B4C1E" w:rsidRPr="00811516" w:rsidRDefault="001B4C1E">
      <w:pPr>
        <w:pStyle w:val="Textpoznmkypodiarou"/>
        <w:rPr>
          <w:rFonts w:ascii="Times New Roman" w:hAnsi="Times New Roman"/>
          <w:sz w:val="18"/>
          <w:szCs w:val="18"/>
          <w:lang w:val="en-GB"/>
        </w:rPr>
      </w:pPr>
      <w:r w:rsidRPr="00811516">
        <w:rPr>
          <w:rStyle w:val="Odkaznapoznmkupodiarou"/>
          <w:rFonts w:ascii="Times New Roman" w:hAnsi="Times New Roman"/>
          <w:sz w:val="18"/>
          <w:szCs w:val="18"/>
          <w:lang w:val="en-GB"/>
        </w:rPr>
        <w:footnoteRef/>
      </w:r>
      <w:r w:rsidRPr="00811516">
        <w:rPr>
          <w:rFonts w:ascii="Times New Roman" w:hAnsi="Times New Roman"/>
          <w:sz w:val="18"/>
          <w:szCs w:val="18"/>
          <w:lang w:val="en-GB"/>
        </w:rPr>
        <w:t xml:space="preserve"> Definitions of the  terms used in the guideline can be found in the INTOSAI on-line glossary at </w:t>
      </w:r>
      <w:hyperlink r:id="rId1" w:history="1">
        <w:r w:rsidRPr="00811516">
          <w:rPr>
            <w:rStyle w:val="Hypertextovprepojenie"/>
            <w:rFonts w:ascii="Times New Roman" w:hAnsi="Times New Roman"/>
            <w:color w:val="auto"/>
            <w:sz w:val="18"/>
            <w:szCs w:val="18"/>
            <w:lang w:val="en-GB"/>
          </w:rPr>
          <w:t>http://www.intosaiglossary.org.mx</w:t>
        </w:r>
      </w:hyperlink>
    </w:p>
  </w:footnote>
  <w:footnote w:id="2">
    <w:p w:rsidR="001B4C1E" w:rsidRPr="002172FB" w:rsidRDefault="001B4C1E" w:rsidP="00BB333C">
      <w:pPr>
        <w:pStyle w:val="Textpoznmkypodiarou"/>
        <w:rPr>
          <w:rFonts w:ascii="Times New Roman" w:hAnsi="Times New Roman"/>
          <w:sz w:val="18"/>
          <w:szCs w:val="18"/>
          <w:lang w:val="en-GB"/>
        </w:rPr>
      </w:pPr>
      <w:r w:rsidRPr="002172FB">
        <w:rPr>
          <w:rStyle w:val="Odkaznapoznmkupodiarou"/>
          <w:rFonts w:ascii="Times New Roman" w:hAnsi="Times New Roman"/>
          <w:sz w:val="18"/>
          <w:szCs w:val="18"/>
          <w:lang w:val="en-GB"/>
        </w:rPr>
        <w:footnoteRef/>
      </w:r>
      <w:r w:rsidRPr="002172FB">
        <w:rPr>
          <w:rFonts w:ascii="Times New Roman" w:hAnsi="Times New Roman"/>
          <w:sz w:val="18"/>
          <w:szCs w:val="18"/>
          <w:lang w:val="en-GB"/>
        </w:rPr>
        <w:t xml:space="preserve"> http://www.issai.org/about-the-issai-framework/</w:t>
      </w:r>
    </w:p>
  </w:footnote>
  <w:footnote w:id="3">
    <w:p w:rsidR="001B4C1E" w:rsidRPr="003D436D" w:rsidRDefault="001B4C1E" w:rsidP="00F26C58">
      <w:pPr>
        <w:pStyle w:val="Bezriadkovania"/>
        <w:rPr>
          <w:sz w:val="18"/>
          <w:szCs w:val="18"/>
          <w:shd w:val="clear" w:color="auto" w:fill="FFFFFF"/>
          <w:lang w:val="en-GB"/>
        </w:rPr>
      </w:pPr>
      <w:r w:rsidRPr="00D57C7E">
        <w:rPr>
          <w:rStyle w:val="Odkaznapoznmkupodiarou"/>
          <w:sz w:val="18"/>
          <w:szCs w:val="18"/>
          <w:lang w:val="en-GB"/>
        </w:rPr>
        <w:footnoteRef/>
      </w:r>
      <w:r w:rsidRPr="00D57C7E">
        <w:rPr>
          <w:sz w:val="18"/>
          <w:szCs w:val="18"/>
        </w:rPr>
        <w:t xml:space="preserve"> </w:t>
      </w:r>
      <w:r w:rsidRPr="00D57C7E">
        <w:rPr>
          <w:sz w:val="18"/>
          <w:szCs w:val="18"/>
          <w:lang w:val="en-GB"/>
        </w:rPr>
        <w:t xml:space="preserve">Go to </w:t>
      </w:r>
      <w:hyperlink r:id="rId2" w:history="1">
        <w:r w:rsidRPr="00D57C7E">
          <w:rPr>
            <w:rStyle w:val="Hypertextovprepojenie"/>
            <w:color w:val="auto"/>
            <w:sz w:val="18"/>
            <w:szCs w:val="18"/>
            <w:lang w:val="en-GB"/>
          </w:rPr>
          <w:t>http://www.intosaicbc.org/document-library/</w:t>
        </w:r>
      </w:hyperlink>
      <w:r w:rsidRPr="003D436D">
        <w:rPr>
          <w:sz w:val="18"/>
          <w:szCs w:val="18"/>
          <w:shd w:val="clear" w:color="auto" w:fill="FFFFFF"/>
          <w:lang w:val="en-GB"/>
        </w:rPr>
        <w:t xml:space="preserve"> </w:t>
      </w:r>
    </w:p>
  </w:footnote>
  <w:footnote w:id="4">
    <w:p w:rsidR="001B4C1E" w:rsidRPr="00F26C58" w:rsidRDefault="001B4C1E" w:rsidP="00F26C58">
      <w:pPr>
        <w:pStyle w:val="Bezriadkovania"/>
        <w:rPr>
          <w:sz w:val="20"/>
          <w:szCs w:val="20"/>
        </w:rPr>
      </w:pPr>
      <w:r w:rsidRPr="003D436D">
        <w:rPr>
          <w:rStyle w:val="Odkaznapoznmkupodiarou"/>
          <w:sz w:val="18"/>
          <w:szCs w:val="18"/>
          <w:lang w:val="en-GB"/>
        </w:rPr>
        <w:footnoteRef/>
      </w:r>
      <w:r w:rsidRPr="003D436D">
        <w:rPr>
          <w:sz w:val="18"/>
          <w:szCs w:val="18"/>
          <w:lang w:val="en-GB"/>
        </w:rPr>
        <w:t xml:space="preserve"> These should be sent to the CBC Secretariat at </w:t>
      </w:r>
      <w:hyperlink r:id="rId3" w:history="1">
        <w:r w:rsidRPr="003D436D">
          <w:rPr>
            <w:rStyle w:val="Hypertextovprepojenie"/>
            <w:i/>
            <w:color w:val="auto"/>
            <w:sz w:val="18"/>
            <w:szCs w:val="18"/>
            <w:lang w:val="en-GB"/>
          </w:rPr>
          <w:t>secretariat@intosaicbc.org</w:t>
        </w:r>
      </w:hyperlink>
      <w:r w:rsidRPr="003D436D">
        <w:rPr>
          <w:sz w:val="18"/>
          <w:szCs w:val="18"/>
          <w:lang w:val="en-GB"/>
        </w:rPr>
        <w:t xml:space="preserve"> and the</w:t>
      </w:r>
      <w:r>
        <w:rPr>
          <w:sz w:val="18"/>
          <w:szCs w:val="18"/>
          <w:lang w:val="en-GB"/>
        </w:rPr>
        <w:t xml:space="preserve"> Chair of the </w:t>
      </w:r>
      <w:r w:rsidRPr="003D436D">
        <w:rPr>
          <w:sz w:val="18"/>
          <w:szCs w:val="18"/>
          <w:lang w:val="en-GB"/>
        </w:rPr>
        <w:t>Sub-Committee on Peer Review</w:t>
      </w:r>
      <w:r>
        <w:rPr>
          <w:sz w:val="18"/>
          <w:szCs w:val="18"/>
          <w:lang w:val="en-GB"/>
        </w:rPr>
        <w:t>.</w:t>
      </w:r>
      <w:r w:rsidRPr="003D436D">
        <w:rPr>
          <w:sz w:val="18"/>
          <w:szCs w:val="18"/>
          <w:lang w:val="en-GB"/>
        </w:rPr>
        <w:t xml:space="preserve"> </w:t>
      </w:r>
    </w:p>
  </w:footnote>
  <w:footnote w:id="5">
    <w:p w:rsidR="001B4C1E" w:rsidRPr="00925D0A" w:rsidRDefault="001B4C1E">
      <w:pPr>
        <w:pStyle w:val="Textpoznmkypodiarou"/>
        <w:rPr>
          <w:rFonts w:ascii="Times New Roman" w:hAnsi="Times New Roman"/>
          <w:sz w:val="18"/>
          <w:szCs w:val="18"/>
          <w:lang w:val="sk-SK"/>
        </w:rPr>
      </w:pPr>
      <w:r w:rsidRPr="00925D0A">
        <w:rPr>
          <w:rStyle w:val="Odkaznapoznmkupodiarou"/>
          <w:rFonts w:ascii="Times New Roman" w:hAnsi="Times New Roman"/>
          <w:sz w:val="18"/>
          <w:szCs w:val="18"/>
        </w:rPr>
        <w:footnoteRef/>
      </w:r>
      <w:r w:rsidRPr="00856328">
        <w:rPr>
          <w:rFonts w:ascii="Times New Roman" w:hAnsi="Times New Roman"/>
          <w:sz w:val="18"/>
          <w:szCs w:val="18"/>
          <w:lang w:val="en-US"/>
        </w:rPr>
        <w:t xml:space="preserve"> </w:t>
      </w:r>
      <w:r w:rsidRPr="00925D0A">
        <w:rPr>
          <w:rFonts w:ascii="Times New Roman" w:hAnsi="Times New Roman"/>
          <w:bCs/>
          <w:sz w:val="18"/>
          <w:szCs w:val="18"/>
          <w:lang w:val="en-GB"/>
        </w:rPr>
        <w:t>In particular cases, the reviewed SAI may also consider including experts from non-SAI institutions.</w:t>
      </w:r>
    </w:p>
  </w:footnote>
  <w:footnote w:id="6">
    <w:p w:rsidR="001B4C1E" w:rsidRPr="00F26C58" w:rsidRDefault="001B4C1E" w:rsidP="00F26C58">
      <w:pPr>
        <w:pStyle w:val="Bezriadkovania"/>
        <w:rPr>
          <w:sz w:val="20"/>
          <w:szCs w:val="20"/>
          <w:lang w:val="en-GB"/>
        </w:rPr>
      </w:pPr>
      <w:r w:rsidRPr="00F172B5">
        <w:rPr>
          <w:rStyle w:val="Odkaznapoznmkupodiarou"/>
          <w:sz w:val="18"/>
          <w:szCs w:val="18"/>
          <w:lang w:val="en-GB"/>
        </w:rPr>
        <w:footnoteRef/>
      </w:r>
      <w:r w:rsidRPr="00F172B5">
        <w:rPr>
          <w:sz w:val="18"/>
          <w:szCs w:val="18"/>
          <w:lang w:val="en-GB"/>
        </w:rPr>
        <w:t xml:space="preserve"> This rule is based on ISSAI 10, the Mexico Declaration on SAI Independence. However, some SAIs </w:t>
      </w:r>
      <w:proofErr w:type="gramStart"/>
      <w:r w:rsidRPr="00F172B5">
        <w:rPr>
          <w:sz w:val="18"/>
          <w:szCs w:val="18"/>
          <w:lang w:val="en-GB"/>
        </w:rPr>
        <w:t>have</w:t>
      </w:r>
      <w:proofErr w:type="gramEnd"/>
      <w:r w:rsidRPr="00F172B5">
        <w:rPr>
          <w:sz w:val="18"/>
          <w:szCs w:val="18"/>
          <w:lang w:val="en-GB"/>
        </w:rPr>
        <w:t xml:space="preserve"> </w:t>
      </w:r>
      <w:r>
        <w:rPr>
          <w:sz w:val="18"/>
          <w:szCs w:val="18"/>
          <w:lang w:val="en-GB"/>
        </w:rPr>
        <w:t xml:space="preserve">a legal or other </w:t>
      </w:r>
      <w:r w:rsidRPr="00F172B5">
        <w:rPr>
          <w:sz w:val="18"/>
          <w:szCs w:val="18"/>
          <w:lang w:val="en-GB"/>
        </w:rPr>
        <w:t xml:space="preserve">obligation to undergo peer reviews </w:t>
      </w:r>
      <w:r>
        <w:rPr>
          <w:sz w:val="18"/>
          <w:szCs w:val="18"/>
          <w:lang w:val="en-GB"/>
        </w:rPr>
        <w:t xml:space="preserve">such as </w:t>
      </w:r>
      <w:r w:rsidRPr="00F172B5">
        <w:rPr>
          <w:sz w:val="18"/>
          <w:szCs w:val="18"/>
          <w:lang w:val="en-GB"/>
        </w:rPr>
        <w:t xml:space="preserve">the SAI of USA or </w:t>
      </w:r>
      <w:r>
        <w:rPr>
          <w:sz w:val="18"/>
          <w:szCs w:val="18"/>
          <w:lang w:val="en-GB"/>
        </w:rPr>
        <w:t xml:space="preserve">the </w:t>
      </w:r>
      <w:r w:rsidRPr="00F172B5">
        <w:rPr>
          <w:sz w:val="18"/>
          <w:szCs w:val="18"/>
          <w:lang w:val="en-GB"/>
        </w:rPr>
        <w:t xml:space="preserve">SAI of Indonesia. </w:t>
      </w:r>
    </w:p>
  </w:footnote>
  <w:footnote w:id="7">
    <w:p w:rsidR="001B4C1E" w:rsidRPr="00A85AA6" w:rsidRDefault="001B4C1E" w:rsidP="009A5DBC">
      <w:pPr>
        <w:pStyle w:val="Textpoznmkypodiarou"/>
        <w:ind w:left="142" w:hanging="142"/>
        <w:jc w:val="both"/>
        <w:rPr>
          <w:rFonts w:ascii="Times New Roman" w:hAnsi="Times New Roman"/>
          <w:sz w:val="18"/>
          <w:szCs w:val="18"/>
          <w:lang w:val="en-GB"/>
        </w:rPr>
      </w:pPr>
      <w:r w:rsidRPr="00A85AA6">
        <w:rPr>
          <w:rStyle w:val="Odkaznapoznmkupodiarou"/>
          <w:rFonts w:ascii="Times New Roman" w:hAnsi="Times New Roman"/>
          <w:sz w:val="18"/>
          <w:szCs w:val="18"/>
          <w:lang w:val="en-GB"/>
        </w:rPr>
        <w:footnoteRef/>
      </w:r>
      <w:r w:rsidRPr="00A85AA6">
        <w:rPr>
          <w:rFonts w:ascii="Times New Roman" w:hAnsi="Times New Roman"/>
          <w:sz w:val="18"/>
          <w:szCs w:val="18"/>
          <w:lang w:val="en-GB"/>
        </w:rPr>
        <w:t xml:space="preserve"> Fo</w:t>
      </w:r>
      <w:r w:rsidR="008E6A57">
        <w:rPr>
          <w:rFonts w:ascii="Times New Roman" w:hAnsi="Times New Roman"/>
          <w:sz w:val="18"/>
          <w:szCs w:val="18"/>
          <w:lang w:val="en-GB"/>
        </w:rPr>
        <w:t>r additional insights on what a</w:t>
      </w:r>
      <w:r w:rsidRPr="00A85AA6">
        <w:rPr>
          <w:rFonts w:ascii="Times New Roman" w:hAnsi="Times New Roman"/>
          <w:sz w:val="18"/>
          <w:szCs w:val="18"/>
          <w:lang w:val="en-GB"/>
        </w:rPr>
        <w:t xml:space="preserve"> SAI can focus on and cover in a peer review, one option is to consult the PRAQ document (Annex) which covers a number of areas and issues that may be raised in a peer review. Another option is to consider the CBC website which contains a broad range of practical documents made available by a number of SAIs.</w:t>
      </w:r>
    </w:p>
    <w:p w:rsidR="001B4C1E" w:rsidRPr="00F26C58" w:rsidRDefault="001B4C1E">
      <w:pPr>
        <w:pStyle w:val="Textpoznmkypodiarou"/>
        <w:rPr>
          <w:rFonts w:ascii="Times New Roman" w:hAnsi="Times New Roman"/>
          <w:lang w:val="en-GB"/>
        </w:rPr>
      </w:pPr>
    </w:p>
  </w:footnote>
  <w:footnote w:id="8">
    <w:p w:rsidR="001B4C1E" w:rsidRPr="00FF057F" w:rsidRDefault="001B4C1E" w:rsidP="003D436D">
      <w:pPr>
        <w:pStyle w:val="Bezriadkovania"/>
        <w:jc w:val="both"/>
        <w:rPr>
          <w:sz w:val="18"/>
          <w:szCs w:val="18"/>
          <w:lang w:val="en-GB"/>
        </w:rPr>
      </w:pPr>
      <w:r w:rsidRPr="00FF057F">
        <w:rPr>
          <w:rStyle w:val="Odkaznapoznmkupodiarou"/>
          <w:sz w:val="18"/>
          <w:szCs w:val="18"/>
        </w:rPr>
        <w:footnoteRef/>
      </w:r>
      <w:r w:rsidRPr="00FF057F">
        <w:rPr>
          <w:sz w:val="18"/>
          <w:szCs w:val="18"/>
        </w:rPr>
        <w:t xml:space="preserve"> </w:t>
      </w:r>
      <w:r w:rsidRPr="00FF057F">
        <w:rPr>
          <w:sz w:val="18"/>
          <w:szCs w:val="18"/>
          <w:lang w:val="en-GB"/>
        </w:rPr>
        <w:t xml:space="preserve">Note: </w:t>
      </w:r>
      <w:r>
        <w:rPr>
          <w:sz w:val="18"/>
          <w:szCs w:val="18"/>
          <w:lang w:val="en-GB"/>
        </w:rPr>
        <w:t>t</w:t>
      </w:r>
      <w:r w:rsidRPr="00FF057F">
        <w:rPr>
          <w:sz w:val="18"/>
          <w:szCs w:val="18"/>
          <w:lang w:val="en-GB"/>
        </w:rPr>
        <w:t>he WHAT section is a very important part of the MoU. The formulation of precise review questions is necessary to ensure a common understanding of the peer review focus and scope and to help align the expectations of all parties.</w:t>
      </w:r>
    </w:p>
    <w:p w:rsidR="001B4C1E" w:rsidRPr="00FF057F" w:rsidRDefault="001B4C1E">
      <w:pPr>
        <w:pStyle w:val="Textpoznmkypodiarou"/>
        <w:rPr>
          <w:lang w:val="sk-SK"/>
        </w:rPr>
      </w:pPr>
    </w:p>
  </w:footnote>
  <w:footnote w:id="9">
    <w:p w:rsidR="001B4C1E" w:rsidRPr="00C13359" w:rsidRDefault="001B4C1E">
      <w:pPr>
        <w:pStyle w:val="Textpoznmkypodiarou"/>
        <w:rPr>
          <w:sz w:val="18"/>
          <w:szCs w:val="18"/>
          <w:lang w:val="en-GB"/>
        </w:rPr>
      </w:pPr>
      <w:r w:rsidRPr="00C13359">
        <w:rPr>
          <w:rStyle w:val="Odkaznapoznmkupodiarou"/>
          <w:sz w:val="18"/>
          <w:szCs w:val="18"/>
          <w:lang w:val="en-GB"/>
        </w:rPr>
        <w:footnoteRef/>
      </w:r>
      <w:r w:rsidRPr="00C13359">
        <w:rPr>
          <w:sz w:val="18"/>
          <w:szCs w:val="18"/>
          <w:lang w:val="en-GB"/>
        </w:rPr>
        <w:t xml:space="preserve"> </w:t>
      </w:r>
      <w:r w:rsidRPr="00C13359">
        <w:rPr>
          <w:rFonts w:ascii="Times New Roman" w:hAnsi="Times New Roman"/>
          <w:sz w:val="18"/>
          <w:szCs w:val="18"/>
          <w:lang w:val="en-GB"/>
        </w:rPr>
        <w:t xml:space="preserve">S.M.A.R.T. stands for </w:t>
      </w:r>
      <w:r w:rsidRPr="00C13359">
        <w:rPr>
          <w:rStyle w:val="A5"/>
          <w:rFonts w:ascii="Times New Roman" w:hAnsi="Times New Roman" w:cs="Times New Roman"/>
          <w:sz w:val="18"/>
          <w:szCs w:val="18"/>
          <w:lang w:val="en-GB"/>
        </w:rPr>
        <w:t>S</w:t>
      </w:r>
      <w:r w:rsidRPr="00C13359">
        <w:rPr>
          <w:rFonts w:ascii="Times New Roman" w:hAnsi="Times New Roman"/>
          <w:sz w:val="18"/>
          <w:szCs w:val="18"/>
          <w:lang w:val="en-GB"/>
        </w:rPr>
        <w:t xml:space="preserve">pecific, </w:t>
      </w:r>
      <w:r w:rsidRPr="00C13359">
        <w:rPr>
          <w:rStyle w:val="A5"/>
          <w:rFonts w:ascii="Times New Roman" w:hAnsi="Times New Roman" w:cs="Times New Roman"/>
          <w:sz w:val="18"/>
          <w:szCs w:val="18"/>
          <w:lang w:val="en-GB"/>
        </w:rPr>
        <w:t>M</w:t>
      </w:r>
      <w:r w:rsidRPr="00C13359">
        <w:rPr>
          <w:rFonts w:ascii="Times New Roman" w:hAnsi="Times New Roman"/>
          <w:sz w:val="18"/>
          <w:szCs w:val="18"/>
          <w:lang w:val="en-GB"/>
        </w:rPr>
        <w:t xml:space="preserve">easurable, </w:t>
      </w:r>
      <w:r w:rsidRPr="00C13359">
        <w:rPr>
          <w:rStyle w:val="A4"/>
          <w:rFonts w:ascii="Times New Roman" w:hAnsi="Times New Roman" w:cs="Times New Roman"/>
          <w:sz w:val="18"/>
          <w:szCs w:val="18"/>
          <w:lang w:val="en-GB"/>
        </w:rPr>
        <w:t>A</w:t>
      </w:r>
      <w:r w:rsidRPr="00C13359">
        <w:rPr>
          <w:rFonts w:ascii="Times New Roman" w:hAnsi="Times New Roman"/>
          <w:sz w:val="18"/>
          <w:szCs w:val="18"/>
          <w:lang w:val="en-GB"/>
        </w:rPr>
        <w:t>ssignable/</w:t>
      </w:r>
      <w:r w:rsidRPr="00C13359">
        <w:rPr>
          <w:rFonts w:ascii="Times New Roman" w:hAnsi="Times New Roman"/>
          <w:b/>
          <w:sz w:val="18"/>
          <w:szCs w:val="18"/>
          <w:lang w:val="en-GB"/>
        </w:rPr>
        <w:t>A</w:t>
      </w:r>
      <w:r w:rsidRPr="00C13359">
        <w:rPr>
          <w:rFonts w:ascii="Times New Roman" w:hAnsi="Times New Roman"/>
          <w:sz w:val="18"/>
          <w:szCs w:val="18"/>
          <w:lang w:val="en-GB"/>
        </w:rPr>
        <w:t xml:space="preserve">greed, </w:t>
      </w:r>
      <w:r w:rsidRPr="00C13359">
        <w:rPr>
          <w:rStyle w:val="A4"/>
          <w:rFonts w:ascii="Times New Roman" w:hAnsi="Times New Roman" w:cs="Times New Roman"/>
          <w:sz w:val="18"/>
          <w:szCs w:val="18"/>
          <w:lang w:val="en-GB"/>
        </w:rPr>
        <w:t>R</w:t>
      </w:r>
      <w:r w:rsidRPr="00C13359">
        <w:rPr>
          <w:rFonts w:ascii="Times New Roman" w:hAnsi="Times New Roman"/>
          <w:sz w:val="18"/>
          <w:szCs w:val="18"/>
          <w:lang w:val="en-GB"/>
        </w:rPr>
        <w:t>ealistic</w:t>
      </w:r>
      <w:r w:rsidRPr="00C13359">
        <w:rPr>
          <w:rStyle w:val="Odkaznapoznmkupodiarou"/>
          <w:rFonts w:ascii="Times New Roman" w:hAnsi="Times New Roman"/>
          <w:sz w:val="18"/>
          <w:szCs w:val="18"/>
          <w:lang w:val="en-GB"/>
        </w:rPr>
        <w:t xml:space="preserve"> </w:t>
      </w:r>
      <w:r w:rsidRPr="00C13359">
        <w:rPr>
          <w:rFonts w:ascii="Times New Roman" w:hAnsi="Times New Roman"/>
          <w:sz w:val="18"/>
          <w:szCs w:val="18"/>
          <w:lang w:val="en-GB"/>
        </w:rPr>
        <w:t xml:space="preserve">, </w:t>
      </w:r>
      <w:proofErr w:type="spellStart"/>
      <w:proofErr w:type="gramStart"/>
      <w:r w:rsidRPr="00C13359">
        <w:rPr>
          <w:rStyle w:val="A4"/>
          <w:rFonts w:ascii="Times New Roman" w:hAnsi="Times New Roman" w:cs="Times New Roman"/>
          <w:sz w:val="18"/>
          <w:szCs w:val="18"/>
          <w:lang w:val="en-GB"/>
        </w:rPr>
        <w:t>T</w:t>
      </w:r>
      <w:r w:rsidRPr="00C13359">
        <w:rPr>
          <w:rFonts w:ascii="Times New Roman" w:hAnsi="Times New Roman"/>
          <w:sz w:val="18"/>
          <w:szCs w:val="18"/>
          <w:lang w:val="en-GB"/>
        </w:rPr>
        <w:t>imebound</w:t>
      </w:r>
      <w:proofErr w:type="spellEnd"/>
      <w:proofErr w:type="gramEnd"/>
      <w:r w:rsidRPr="00C13359">
        <w:rPr>
          <w:rFonts w:ascii="Times New Roman" w:hAnsi="Times New Roman"/>
          <w:sz w:val="18"/>
          <w:szCs w:val="18"/>
          <w:lang w:val="en-GB"/>
        </w:rPr>
        <w:t xml:space="preserve">. Source: </w:t>
      </w:r>
      <w:r w:rsidRPr="00C13359">
        <w:rPr>
          <w:rStyle w:val="Zvraznenie"/>
          <w:rFonts w:ascii="Times New Roman" w:hAnsi="Times New Roman"/>
          <w:sz w:val="18"/>
          <w:szCs w:val="18"/>
          <w:lang w:val="en-GB"/>
        </w:rPr>
        <w:t>Doran, George T. “</w:t>
      </w:r>
      <w:r w:rsidRPr="00C13359">
        <w:rPr>
          <w:rStyle w:val="Siln"/>
          <w:rFonts w:ascii="Times New Roman" w:hAnsi="Times New Roman"/>
          <w:b w:val="0"/>
          <w:iCs/>
          <w:sz w:val="18"/>
          <w:szCs w:val="18"/>
          <w:lang w:val="en-GB"/>
        </w:rPr>
        <w:t>There’s a S.M.A.R.T. way to write management’s goals and objectives</w:t>
      </w:r>
      <w:r w:rsidRPr="00C13359">
        <w:rPr>
          <w:rStyle w:val="Zvraznenie"/>
          <w:rFonts w:ascii="Times New Roman" w:hAnsi="Times New Roman"/>
          <w:sz w:val="18"/>
          <w:szCs w:val="18"/>
          <w:lang w:val="en-GB"/>
        </w:rPr>
        <w:t>” Management Review pp. 35 and 36 (</w:t>
      </w:r>
      <w:r w:rsidRPr="00C13359">
        <w:rPr>
          <w:rStyle w:val="Siln"/>
          <w:rFonts w:ascii="Times New Roman" w:hAnsi="Times New Roman"/>
          <w:i/>
          <w:iCs/>
          <w:sz w:val="18"/>
          <w:szCs w:val="18"/>
          <w:lang w:val="en-GB"/>
        </w:rPr>
        <w:t>Nov. 1981</w:t>
      </w:r>
      <w:r w:rsidRPr="00C13359">
        <w:rPr>
          <w:rStyle w:val="Zvraznenie"/>
          <w:rFonts w:ascii="Times New Roman" w:hAnsi="Times New Roman"/>
          <w:sz w:val="18"/>
          <w:szCs w:val="18"/>
          <w:lang w:val="en-GB"/>
        </w:rPr>
        <w:t>)</w:t>
      </w:r>
    </w:p>
  </w:footnote>
  <w:footnote w:id="10">
    <w:p w:rsidR="001B4C1E" w:rsidRPr="002172FB" w:rsidRDefault="001B4C1E" w:rsidP="00B8705A">
      <w:pPr>
        <w:pStyle w:val="Bezriadkovania"/>
        <w:jc w:val="both"/>
        <w:rPr>
          <w:sz w:val="18"/>
          <w:szCs w:val="18"/>
          <w:lang w:val="en-GB"/>
        </w:rPr>
      </w:pPr>
      <w:r w:rsidRPr="002172FB">
        <w:rPr>
          <w:rStyle w:val="Odkaznapoznmkupodiarou"/>
          <w:sz w:val="18"/>
          <w:szCs w:val="18"/>
          <w:lang w:val="en-GB"/>
        </w:rPr>
        <w:footnoteRef/>
      </w:r>
      <w:r w:rsidRPr="002172FB">
        <w:rPr>
          <w:sz w:val="18"/>
          <w:szCs w:val="18"/>
        </w:rPr>
        <w:t xml:space="preserve">  </w:t>
      </w:r>
      <w:r w:rsidRPr="00742C7D">
        <w:rPr>
          <w:sz w:val="18"/>
          <w:szCs w:val="18"/>
          <w:lang w:val="en-GB"/>
        </w:rPr>
        <w:t xml:space="preserve">The RACI matrix chart, typically used in projects or assignments to describe participation by various roles in completing tasks or deliverables can </w:t>
      </w:r>
      <w:r w:rsidRPr="00396C05">
        <w:rPr>
          <w:sz w:val="18"/>
          <w:szCs w:val="18"/>
          <w:lang w:val="en-GB"/>
        </w:rPr>
        <w:t xml:space="preserve">be especially useful in clarifying roles and responsibilities and fostering teamwork for a peer review assignment. It plots one a matrix those who are </w:t>
      </w:r>
      <w:r w:rsidRPr="00396C05">
        <w:rPr>
          <w:b/>
          <w:sz w:val="18"/>
          <w:szCs w:val="18"/>
          <w:u w:val="single"/>
          <w:lang w:val="en-GB"/>
        </w:rPr>
        <w:t>R</w:t>
      </w:r>
      <w:r w:rsidRPr="00396C05">
        <w:rPr>
          <w:b/>
          <w:sz w:val="18"/>
          <w:szCs w:val="18"/>
          <w:lang w:val="en-GB"/>
        </w:rPr>
        <w:t>esponsible</w:t>
      </w:r>
      <w:r w:rsidRPr="00396C05">
        <w:rPr>
          <w:sz w:val="18"/>
          <w:szCs w:val="18"/>
          <w:lang w:val="en-GB"/>
        </w:rPr>
        <w:t xml:space="preserve"> to do the work to achieve the task; those who are </w:t>
      </w:r>
      <w:r w:rsidRPr="00396C05">
        <w:rPr>
          <w:b/>
          <w:sz w:val="18"/>
          <w:szCs w:val="18"/>
          <w:u w:val="single"/>
          <w:lang w:val="en-GB"/>
        </w:rPr>
        <w:t>A</w:t>
      </w:r>
      <w:r w:rsidRPr="00396C05">
        <w:rPr>
          <w:b/>
          <w:sz w:val="18"/>
          <w:szCs w:val="18"/>
          <w:lang w:val="en-GB"/>
        </w:rPr>
        <w:t>ccountable</w:t>
      </w:r>
      <w:r w:rsidRPr="00396C05">
        <w:rPr>
          <w:sz w:val="18"/>
          <w:szCs w:val="18"/>
          <w:lang w:val="en-GB"/>
        </w:rPr>
        <w:t xml:space="preserve"> and ultimately answerable for the correct and thorough completion of the deliverable or task; those who need to be </w:t>
      </w:r>
      <w:r w:rsidRPr="00DA6DD5">
        <w:rPr>
          <w:b/>
          <w:sz w:val="18"/>
          <w:szCs w:val="18"/>
          <w:u w:val="single"/>
          <w:lang w:val="en-GB"/>
        </w:rPr>
        <w:t>C</w:t>
      </w:r>
      <w:r w:rsidRPr="00DA6DD5">
        <w:rPr>
          <w:b/>
          <w:sz w:val="18"/>
          <w:szCs w:val="18"/>
          <w:lang w:val="en-GB"/>
        </w:rPr>
        <w:t>onsulted</w:t>
      </w:r>
      <w:r w:rsidRPr="00DA6DD5">
        <w:rPr>
          <w:sz w:val="18"/>
          <w:szCs w:val="18"/>
          <w:lang w:val="en-GB"/>
        </w:rPr>
        <w:t xml:space="preserve"> and with whom there is two-way communication; and finally those who need to be </w:t>
      </w:r>
      <w:r w:rsidRPr="00DA6DD5">
        <w:rPr>
          <w:b/>
          <w:sz w:val="18"/>
          <w:szCs w:val="18"/>
          <w:u w:val="single"/>
          <w:lang w:val="en-GB"/>
        </w:rPr>
        <w:t>I</w:t>
      </w:r>
      <w:r w:rsidRPr="00DA6DD5">
        <w:rPr>
          <w:b/>
          <w:sz w:val="18"/>
          <w:szCs w:val="18"/>
          <w:lang w:val="en-GB"/>
        </w:rPr>
        <w:t>nformed</w:t>
      </w:r>
      <w:r w:rsidRPr="00DA6DD5">
        <w:rPr>
          <w:sz w:val="18"/>
          <w:szCs w:val="18"/>
          <w:lang w:val="en-GB"/>
        </w:rPr>
        <w:t xml:space="preserve"> and kept up-to-date on progress in the form of one-way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E" w:rsidRDefault="00F967B2">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3179" o:spid="_x0000_s2057" type="#_x0000_t136" style="position:absolute;left:0;text-align:left;margin-left:0;margin-top:0;width:611.45pt;height:67.9pt;rotation:315;z-index:-251655168;mso-position-horizontal:center;mso-position-horizontal-relative:margin;mso-position-vertical:center;mso-position-vertical-relative:margin" o:allowincell="f" fillcolor="gray [1629]" stroked="f">
          <v:textpath style="font-family:&quot;Times New Roman&quot;;font-size:1pt" string="endorsement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E" w:rsidRDefault="00F967B2">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3180" o:spid="_x0000_s2058" type="#_x0000_t136" style="position:absolute;left:0;text-align:left;margin-left:0;margin-top:0;width:611.45pt;height:67.9pt;rotation:315;z-index:-251653120;mso-position-horizontal:center;mso-position-horizontal-relative:margin;mso-position-vertical:center;mso-position-vertical-relative:margin" o:allowincell="f" fillcolor="gray [1629]" stroked="f">
          <v:textpath style="font-family:&quot;Times New Roman&quot;;font-size:1pt" string="endorsement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E" w:rsidRDefault="00F967B2">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3178" o:spid="_x0000_s2056" type="#_x0000_t136" style="position:absolute;left:0;text-align:left;margin-left:0;margin-top:0;width:611.45pt;height:67.9pt;rotation:315;z-index:-251657216;mso-position-horizontal:center;mso-position-horizontal-relative:margin;mso-position-vertical:center;mso-position-vertical-relative:margin" o:allowincell="f" fillcolor="gray [1629]" stroked="f">
          <v:textpath style="font-family:&quot;Times New Roman&quot;;font-size:1pt" string="endorsement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8A"/>
    <w:multiLevelType w:val="hybridMultilevel"/>
    <w:tmpl w:val="DAC2C470"/>
    <w:lvl w:ilvl="0" w:tplc="B5808E28">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8B42F3"/>
    <w:multiLevelType w:val="hybridMultilevel"/>
    <w:tmpl w:val="44E205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956395"/>
    <w:multiLevelType w:val="hybridMultilevel"/>
    <w:tmpl w:val="3B44EC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005F0F"/>
    <w:multiLevelType w:val="hybridMultilevel"/>
    <w:tmpl w:val="EFD8E654"/>
    <w:lvl w:ilvl="0" w:tplc="D368BF56">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D37BCE"/>
    <w:multiLevelType w:val="hybridMultilevel"/>
    <w:tmpl w:val="C7DE10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0E323A13"/>
    <w:multiLevelType w:val="hybridMultilevel"/>
    <w:tmpl w:val="A796B23A"/>
    <w:lvl w:ilvl="0" w:tplc="6D2A6170">
      <w:start w:val="1"/>
      <w:numFmt w:val="decimal"/>
      <w:pStyle w:val="Odsekzoznamu1"/>
      <w:lvlText w:val="%1."/>
      <w:lvlJc w:val="left"/>
      <w:pPr>
        <w:ind w:left="121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1596619D"/>
    <w:multiLevelType w:val="hybridMultilevel"/>
    <w:tmpl w:val="1E56128A"/>
    <w:lvl w:ilvl="0" w:tplc="041B0001">
      <w:start w:val="1"/>
      <w:numFmt w:val="bullet"/>
      <w:lvlText w:val=""/>
      <w:lvlJc w:val="left"/>
      <w:pPr>
        <w:ind w:left="927" w:hanging="360"/>
      </w:pPr>
      <w:rPr>
        <w:rFonts w:ascii="Symbol" w:hAnsi="Symbol" w:hint="default"/>
        <w:sz w:val="22"/>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174B4B00"/>
    <w:multiLevelType w:val="multilevel"/>
    <w:tmpl w:val="607CD330"/>
    <w:lvl w:ilvl="0">
      <w:start w:val="1"/>
      <w:numFmt w:val="decimal"/>
      <w:lvlText w:val="%1."/>
      <w:lvlJc w:val="left"/>
      <w:pPr>
        <w:ind w:left="360" w:hanging="360"/>
      </w:pPr>
      <w:rPr>
        <w:b/>
        <w:sz w:val="24"/>
        <w:szCs w:val="24"/>
      </w:r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4A0EAA"/>
    <w:multiLevelType w:val="hybridMultilevel"/>
    <w:tmpl w:val="A2EE23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58403FB"/>
    <w:multiLevelType w:val="hybridMultilevel"/>
    <w:tmpl w:val="E2CADADC"/>
    <w:lvl w:ilvl="0" w:tplc="809A01CA">
      <w:numFmt w:val="bullet"/>
      <w:lvlText w:val="•"/>
      <w:lvlJc w:val="left"/>
      <w:pPr>
        <w:ind w:left="570" w:hanging="57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7E5034"/>
    <w:multiLevelType w:val="hybridMultilevel"/>
    <w:tmpl w:val="4A52B69E"/>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1">
    <w:nsid w:val="32994FBA"/>
    <w:multiLevelType w:val="hybridMultilevel"/>
    <w:tmpl w:val="B86A4172"/>
    <w:lvl w:ilvl="0" w:tplc="08090001">
      <w:start w:val="1"/>
      <w:numFmt w:val="bullet"/>
      <w:lvlText w:val=""/>
      <w:lvlJc w:val="left"/>
      <w:pPr>
        <w:ind w:left="1432" w:hanging="360"/>
      </w:pPr>
      <w:rPr>
        <w:rFonts w:ascii="Symbol" w:hAnsi="Symbol"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2">
    <w:nsid w:val="35314416"/>
    <w:multiLevelType w:val="hybridMultilevel"/>
    <w:tmpl w:val="8FC89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7A793A"/>
    <w:multiLevelType w:val="hybridMultilevel"/>
    <w:tmpl w:val="0262D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7D06E03"/>
    <w:multiLevelType w:val="hybridMultilevel"/>
    <w:tmpl w:val="61A2021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nsid w:val="39AC333A"/>
    <w:multiLevelType w:val="hybridMultilevel"/>
    <w:tmpl w:val="D3F4F5D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39CD37DE"/>
    <w:multiLevelType w:val="hybridMultilevel"/>
    <w:tmpl w:val="02360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5227F7"/>
    <w:multiLevelType w:val="hybridMultilevel"/>
    <w:tmpl w:val="D19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9039C3"/>
    <w:multiLevelType w:val="hybridMultilevel"/>
    <w:tmpl w:val="40021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BCB19B9"/>
    <w:multiLevelType w:val="hybridMultilevel"/>
    <w:tmpl w:val="E6E6C5C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nsid w:val="3D372128"/>
    <w:multiLevelType w:val="hybridMultilevel"/>
    <w:tmpl w:val="B874EDB6"/>
    <w:lvl w:ilvl="0" w:tplc="0E18275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nsid w:val="3D7900C6"/>
    <w:multiLevelType w:val="hybridMultilevel"/>
    <w:tmpl w:val="BE36C7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3C649EB"/>
    <w:multiLevelType w:val="hybridMultilevel"/>
    <w:tmpl w:val="F5763E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42B5D81"/>
    <w:multiLevelType w:val="hybridMultilevel"/>
    <w:tmpl w:val="BC36D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7780C44"/>
    <w:multiLevelType w:val="hybridMultilevel"/>
    <w:tmpl w:val="59208BAE"/>
    <w:lvl w:ilvl="0" w:tplc="0AC68984">
      <w:start w:val="1"/>
      <w:numFmt w:val="bullet"/>
      <w:lvlText w:val=""/>
      <w:lvlJc w:val="left"/>
      <w:pPr>
        <w:ind w:left="720" w:hanging="360"/>
      </w:pPr>
      <w:rPr>
        <w:rFonts w:ascii="Symbol" w:hAnsi="Symbol" w:hint="default"/>
        <w:color w:val="1F497D" w:themeColor="text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E2A6EB1"/>
    <w:multiLevelType w:val="hybridMultilevel"/>
    <w:tmpl w:val="3EC47512"/>
    <w:lvl w:ilvl="0" w:tplc="2F2285D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1365D4E"/>
    <w:multiLevelType w:val="hybridMultilevel"/>
    <w:tmpl w:val="7D0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32C7FA9"/>
    <w:multiLevelType w:val="hybridMultilevel"/>
    <w:tmpl w:val="8ECA7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3581A28"/>
    <w:multiLevelType w:val="hybridMultilevel"/>
    <w:tmpl w:val="984AE722"/>
    <w:lvl w:ilvl="0" w:tplc="71E031C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5513E5D"/>
    <w:multiLevelType w:val="hybridMultilevel"/>
    <w:tmpl w:val="536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A680246"/>
    <w:multiLevelType w:val="hybridMultilevel"/>
    <w:tmpl w:val="C6286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EB92AA4"/>
    <w:multiLevelType w:val="hybridMultilevel"/>
    <w:tmpl w:val="1D68A7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2F05E4D"/>
    <w:multiLevelType w:val="hybridMultilevel"/>
    <w:tmpl w:val="0E229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D05EEE"/>
    <w:multiLevelType w:val="hybridMultilevel"/>
    <w:tmpl w:val="1E423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9C0E13"/>
    <w:multiLevelType w:val="hybridMultilevel"/>
    <w:tmpl w:val="E78477C0"/>
    <w:lvl w:ilvl="0" w:tplc="DDDE180C">
      <w:numFmt w:val="bullet"/>
      <w:lvlText w:val="-"/>
      <w:lvlJc w:val="left"/>
      <w:pPr>
        <w:ind w:left="396" w:hanging="360"/>
      </w:pPr>
      <w:rPr>
        <w:rFonts w:ascii="Times New Roman" w:eastAsiaTheme="minorHAnsi" w:hAnsi="Times New Roman" w:cs="Times New Roman" w:hint="default"/>
      </w:rPr>
    </w:lvl>
    <w:lvl w:ilvl="1" w:tplc="041B0003" w:tentative="1">
      <w:start w:val="1"/>
      <w:numFmt w:val="bullet"/>
      <w:lvlText w:val="o"/>
      <w:lvlJc w:val="left"/>
      <w:pPr>
        <w:ind w:left="1116" w:hanging="360"/>
      </w:pPr>
      <w:rPr>
        <w:rFonts w:ascii="Courier New" w:hAnsi="Courier New" w:cs="Courier New" w:hint="default"/>
      </w:rPr>
    </w:lvl>
    <w:lvl w:ilvl="2" w:tplc="041B0005" w:tentative="1">
      <w:start w:val="1"/>
      <w:numFmt w:val="bullet"/>
      <w:lvlText w:val=""/>
      <w:lvlJc w:val="left"/>
      <w:pPr>
        <w:ind w:left="1836" w:hanging="360"/>
      </w:pPr>
      <w:rPr>
        <w:rFonts w:ascii="Wingdings" w:hAnsi="Wingdings" w:hint="default"/>
      </w:rPr>
    </w:lvl>
    <w:lvl w:ilvl="3" w:tplc="041B0001" w:tentative="1">
      <w:start w:val="1"/>
      <w:numFmt w:val="bullet"/>
      <w:lvlText w:val=""/>
      <w:lvlJc w:val="left"/>
      <w:pPr>
        <w:ind w:left="2556" w:hanging="360"/>
      </w:pPr>
      <w:rPr>
        <w:rFonts w:ascii="Symbol" w:hAnsi="Symbol" w:hint="default"/>
      </w:rPr>
    </w:lvl>
    <w:lvl w:ilvl="4" w:tplc="041B0003" w:tentative="1">
      <w:start w:val="1"/>
      <w:numFmt w:val="bullet"/>
      <w:lvlText w:val="o"/>
      <w:lvlJc w:val="left"/>
      <w:pPr>
        <w:ind w:left="3276" w:hanging="360"/>
      </w:pPr>
      <w:rPr>
        <w:rFonts w:ascii="Courier New" w:hAnsi="Courier New" w:cs="Courier New" w:hint="default"/>
      </w:rPr>
    </w:lvl>
    <w:lvl w:ilvl="5" w:tplc="041B0005" w:tentative="1">
      <w:start w:val="1"/>
      <w:numFmt w:val="bullet"/>
      <w:lvlText w:val=""/>
      <w:lvlJc w:val="left"/>
      <w:pPr>
        <w:ind w:left="3996" w:hanging="360"/>
      </w:pPr>
      <w:rPr>
        <w:rFonts w:ascii="Wingdings" w:hAnsi="Wingdings" w:hint="default"/>
      </w:rPr>
    </w:lvl>
    <w:lvl w:ilvl="6" w:tplc="041B0001" w:tentative="1">
      <w:start w:val="1"/>
      <w:numFmt w:val="bullet"/>
      <w:lvlText w:val=""/>
      <w:lvlJc w:val="left"/>
      <w:pPr>
        <w:ind w:left="4716" w:hanging="360"/>
      </w:pPr>
      <w:rPr>
        <w:rFonts w:ascii="Symbol" w:hAnsi="Symbol" w:hint="default"/>
      </w:rPr>
    </w:lvl>
    <w:lvl w:ilvl="7" w:tplc="041B0003" w:tentative="1">
      <w:start w:val="1"/>
      <w:numFmt w:val="bullet"/>
      <w:lvlText w:val="o"/>
      <w:lvlJc w:val="left"/>
      <w:pPr>
        <w:ind w:left="5436" w:hanging="360"/>
      </w:pPr>
      <w:rPr>
        <w:rFonts w:ascii="Courier New" w:hAnsi="Courier New" w:cs="Courier New" w:hint="default"/>
      </w:rPr>
    </w:lvl>
    <w:lvl w:ilvl="8" w:tplc="041B0005" w:tentative="1">
      <w:start w:val="1"/>
      <w:numFmt w:val="bullet"/>
      <w:lvlText w:val=""/>
      <w:lvlJc w:val="left"/>
      <w:pPr>
        <w:ind w:left="6156" w:hanging="360"/>
      </w:pPr>
      <w:rPr>
        <w:rFonts w:ascii="Wingdings" w:hAnsi="Wingdings" w:hint="default"/>
      </w:rPr>
    </w:lvl>
  </w:abstractNum>
  <w:abstractNum w:abstractNumId="35">
    <w:nsid w:val="692A39ED"/>
    <w:multiLevelType w:val="hybridMultilevel"/>
    <w:tmpl w:val="13CCD8BE"/>
    <w:lvl w:ilvl="0" w:tplc="041B0001">
      <w:start w:val="1"/>
      <w:numFmt w:val="bullet"/>
      <w:lvlText w:val=""/>
      <w:lvlJc w:val="left"/>
      <w:pPr>
        <w:ind w:left="1288" w:hanging="360"/>
      </w:pPr>
      <w:rPr>
        <w:rFonts w:ascii="Symbol" w:hAnsi="Symbol" w:hint="default"/>
        <w:sz w:val="22"/>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36">
    <w:nsid w:val="70264402"/>
    <w:multiLevelType w:val="hybridMultilevel"/>
    <w:tmpl w:val="7B5AB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188456B"/>
    <w:multiLevelType w:val="hybridMultilevel"/>
    <w:tmpl w:val="7CD2F456"/>
    <w:lvl w:ilvl="0" w:tplc="2F540CF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27712B2"/>
    <w:multiLevelType w:val="hybridMultilevel"/>
    <w:tmpl w:val="ED3E20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7607BB"/>
    <w:multiLevelType w:val="hybridMultilevel"/>
    <w:tmpl w:val="6D4ED2E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A8F171E"/>
    <w:multiLevelType w:val="hybridMultilevel"/>
    <w:tmpl w:val="197C2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5"/>
  </w:num>
  <w:num w:numId="4">
    <w:abstractNumId w:val="14"/>
  </w:num>
  <w:num w:numId="5">
    <w:abstractNumId w:val="6"/>
  </w:num>
  <w:num w:numId="6">
    <w:abstractNumId w:val="35"/>
  </w:num>
  <w:num w:numId="7">
    <w:abstractNumId w:val="24"/>
  </w:num>
  <w:num w:numId="8">
    <w:abstractNumId w:val="21"/>
  </w:num>
  <w:num w:numId="9">
    <w:abstractNumId w:val="37"/>
  </w:num>
  <w:num w:numId="10">
    <w:abstractNumId w:val="26"/>
  </w:num>
  <w:num w:numId="11">
    <w:abstractNumId w:val="13"/>
  </w:num>
  <w:num w:numId="12">
    <w:abstractNumId w:val="18"/>
  </w:num>
  <w:num w:numId="13">
    <w:abstractNumId w:val="2"/>
  </w:num>
  <w:num w:numId="14">
    <w:abstractNumId w:val="31"/>
  </w:num>
  <w:num w:numId="15">
    <w:abstractNumId w:val="7"/>
  </w:num>
  <w:num w:numId="16">
    <w:abstractNumId w:val="22"/>
  </w:num>
  <w:num w:numId="17">
    <w:abstractNumId w:val="9"/>
  </w:num>
  <w:num w:numId="18">
    <w:abstractNumId w:val="8"/>
  </w:num>
  <w:num w:numId="19">
    <w:abstractNumId w:val="10"/>
  </w:num>
  <w:num w:numId="20">
    <w:abstractNumId w:val="12"/>
  </w:num>
  <w:num w:numId="21">
    <w:abstractNumId w:val="33"/>
  </w:num>
  <w:num w:numId="22">
    <w:abstractNumId w:val="16"/>
  </w:num>
  <w:num w:numId="23">
    <w:abstractNumId w:val="39"/>
  </w:num>
  <w:num w:numId="24">
    <w:abstractNumId w:val="17"/>
  </w:num>
  <w:num w:numId="25">
    <w:abstractNumId w:val="11"/>
  </w:num>
  <w:num w:numId="26">
    <w:abstractNumId w:val="32"/>
  </w:num>
  <w:num w:numId="27">
    <w:abstractNumId w:val="29"/>
  </w:num>
  <w:num w:numId="28">
    <w:abstractNumId w:val="34"/>
  </w:num>
  <w:num w:numId="29">
    <w:abstractNumId w:val="0"/>
  </w:num>
  <w:num w:numId="30">
    <w:abstractNumId w:val="15"/>
  </w:num>
  <w:num w:numId="31">
    <w:abstractNumId w:val="36"/>
  </w:num>
  <w:num w:numId="32">
    <w:abstractNumId w:val="25"/>
  </w:num>
  <w:num w:numId="33">
    <w:abstractNumId w:val="28"/>
  </w:num>
  <w:num w:numId="34">
    <w:abstractNumId w:val="1"/>
  </w:num>
  <w:num w:numId="35">
    <w:abstractNumId w:val="27"/>
  </w:num>
  <w:num w:numId="36">
    <w:abstractNumId w:val="38"/>
  </w:num>
  <w:num w:numId="37">
    <w:abstractNumId w:val="40"/>
  </w:num>
  <w:num w:numId="38">
    <w:abstractNumId w:val="20"/>
  </w:num>
  <w:num w:numId="39">
    <w:abstractNumId w:val="4"/>
  </w:num>
  <w:num w:numId="40">
    <w:abstractNumId w:val="30"/>
  </w:num>
  <w:num w:numId="4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noPunctuationKerning/>
  <w:characterSpacingControl w:val="doNotCompress"/>
  <w:hdrShapeDefaults>
    <o:shapedefaults v:ext="edit" spidmax="2059">
      <o:colormru v:ext="edit" colors="#ddd,#f991e3,#fbb7ec,#fa96ff,#d34ff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B8"/>
    <w:rsid w:val="00002EE4"/>
    <w:rsid w:val="00003CC9"/>
    <w:rsid w:val="00003E7D"/>
    <w:rsid w:val="00006EFE"/>
    <w:rsid w:val="0001227F"/>
    <w:rsid w:val="000146B2"/>
    <w:rsid w:val="00025ACB"/>
    <w:rsid w:val="00025C63"/>
    <w:rsid w:val="00027BA3"/>
    <w:rsid w:val="00034329"/>
    <w:rsid w:val="00034C23"/>
    <w:rsid w:val="00035503"/>
    <w:rsid w:val="00035B55"/>
    <w:rsid w:val="000431D9"/>
    <w:rsid w:val="0005292E"/>
    <w:rsid w:val="00054648"/>
    <w:rsid w:val="000566B0"/>
    <w:rsid w:val="0006150E"/>
    <w:rsid w:val="00061CA7"/>
    <w:rsid w:val="0006271B"/>
    <w:rsid w:val="000632A7"/>
    <w:rsid w:val="000654A0"/>
    <w:rsid w:val="000765E0"/>
    <w:rsid w:val="00077AD9"/>
    <w:rsid w:val="000824E2"/>
    <w:rsid w:val="00082885"/>
    <w:rsid w:val="00084C65"/>
    <w:rsid w:val="00085800"/>
    <w:rsid w:val="000858DF"/>
    <w:rsid w:val="00086420"/>
    <w:rsid w:val="00086619"/>
    <w:rsid w:val="00090FF8"/>
    <w:rsid w:val="000917B8"/>
    <w:rsid w:val="00092D13"/>
    <w:rsid w:val="000A40AD"/>
    <w:rsid w:val="000A4F05"/>
    <w:rsid w:val="000A53A8"/>
    <w:rsid w:val="000A729F"/>
    <w:rsid w:val="000B0989"/>
    <w:rsid w:val="000B0B18"/>
    <w:rsid w:val="000B0BF4"/>
    <w:rsid w:val="000B36AD"/>
    <w:rsid w:val="000B42F9"/>
    <w:rsid w:val="000B4A00"/>
    <w:rsid w:val="000B4B87"/>
    <w:rsid w:val="000B6613"/>
    <w:rsid w:val="000B74E9"/>
    <w:rsid w:val="000B75DC"/>
    <w:rsid w:val="000C1119"/>
    <w:rsid w:val="000C1443"/>
    <w:rsid w:val="000C4446"/>
    <w:rsid w:val="000D7561"/>
    <w:rsid w:val="000E144B"/>
    <w:rsid w:val="000E4206"/>
    <w:rsid w:val="000E4DDD"/>
    <w:rsid w:val="000F040B"/>
    <w:rsid w:val="000F2B0E"/>
    <w:rsid w:val="000F2C8B"/>
    <w:rsid w:val="000F634F"/>
    <w:rsid w:val="000F6CF3"/>
    <w:rsid w:val="001000F8"/>
    <w:rsid w:val="00101E42"/>
    <w:rsid w:val="00102198"/>
    <w:rsid w:val="001021F8"/>
    <w:rsid w:val="00104036"/>
    <w:rsid w:val="00104E9C"/>
    <w:rsid w:val="00105FBA"/>
    <w:rsid w:val="00112E69"/>
    <w:rsid w:val="00114A2C"/>
    <w:rsid w:val="00115BE8"/>
    <w:rsid w:val="001174DB"/>
    <w:rsid w:val="00117932"/>
    <w:rsid w:val="0012101A"/>
    <w:rsid w:val="00124F01"/>
    <w:rsid w:val="00130C42"/>
    <w:rsid w:val="00130CEA"/>
    <w:rsid w:val="001352D6"/>
    <w:rsid w:val="00135708"/>
    <w:rsid w:val="00137514"/>
    <w:rsid w:val="0014266D"/>
    <w:rsid w:val="0014525B"/>
    <w:rsid w:val="00145656"/>
    <w:rsid w:val="00146364"/>
    <w:rsid w:val="00150882"/>
    <w:rsid w:val="0015226B"/>
    <w:rsid w:val="001528F2"/>
    <w:rsid w:val="00153A06"/>
    <w:rsid w:val="00155CDB"/>
    <w:rsid w:val="001571D4"/>
    <w:rsid w:val="001576EB"/>
    <w:rsid w:val="00165CFB"/>
    <w:rsid w:val="0016620A"/>
    <w:rsid w:val="0016756E"/>
    <w:rsid w:val="0017051F"/>
    <w:rsid w:val="001726BE"/>
    <w:rsid w:val="0017560B"/>
    <w:rsid w:val="00176554"/>
    <w:rsid w:val="001812C5"/>
    <w:rsid w:val="0018249B"/>
    <w:rsid w:val="00193256"/>
    <w:rsid w:val="001943CE"/>
    <w:rsid w:val="001A1552"/>
    <w:rsid w:val="001A38D1"/>
    <w:rsid w:val="001A5680"/>
    <w:rsid w:val="001A5858"/>
    <w:rsid w:val="001A628D"/>
    <w:rsid w:val="001A6A38"/>
    <w:rsid w:val="001A7B7C"/>
    <w:rsid w:val="001B1886"/>
    <w:rsid w:val="001B4BBB"/>
    <w:rsid w:val="001B4C1E"/>
    <w:rsid w:val="001B665B"/>
    <w:rsid w:val="001B73EF"/>
    <w:rsid w:val="001C1B54"/>
    <w:rsid w:val="001C27F6"/>
    <w:rsid w:val="001C29DF"/>
    <w:rsid w:val="001C792E"/>
    <w:rsid w:val="001C79F7"/>
    <w:rsid w:val="001D009D"/>
    <w:rsid w:val="001D4890"/>
    <w:rsid w:val="001D70C4"/>
    <w:rsid w:val="001D7DE4"/>
    <w:rsid w:val="001F04D2"/>
    <w:rsid w:val="001F3FB4"/>
    <w:rsid w:val="001F485B"/>
    <w:rsid w:val="00200A82"/>
    <w:rsid w:val="00204DA2"/>
    <w:rsid w:val="0020692D"/>
    <w:rsid w:val="00213E94"/>
    <w:rsid w:val="00215B18"/>
    <w:rsid w:val="002172FB"/>
    <w:rsid w:val="00217D61"/>
    <w:rsid w:val="00221022"/>
    <w:rsid w:val="002258D1"/>
    <w:rsid w:val="00227B23"/>
    <w:rsid w:val="002322BB"/>
    <w:rsid w:val="002332AA"/>
    <w:rsid w:val="00234F22"/>
    <w:rsid w:val="00235495"/>
    <w:rsid w:val="00240700"/>
    <w:rsid w:val="00242B3C"/>
    <w:rsid w:val="00243274"/>
    <w:rsid w:val="00243FD9"/>
    <w:rsid w:val="002462B2"/>
    <w:rsid w:val="00247A38"/>
    <w:rsid w:val="00255228"/>
    <w:rsid w:val="0025601F"/>
    <w:rsid w:val="002622AB"/>
    <w:rsid w:val="002629D7"/>
    <w:rsid w:val="002653BD"/>
    <w:rsid w:val="00265DBD"/>
    <w:rsid w:val="00266413"/>
    <w:rsid w:val="0027003B"/>
    <w:rsid w:val="00270A53"/>
    <w:rsid w:val="002764CF"/>
    <w:rsid w:val="002773D1"/>
    <w:rsid w:val="00277567"/>
    <w:rsid w:val="00280DDD"/>
    <w:rsid w:val="002838E6"/>
    <w:rsid w:val="002845EC"/>
    <w:rsid w:val="00286239"/>
    <w:rsid w:val="00287FB6"/>
    <w:rsid w:val="00293AE5"/>
    <w:rsid w:val="002943C7"/>
    <w:rsid w:val="002943FE"/>
    <w:rsid w:val="002978D2"/>
    <w:rsid w:val="00297CCE"/>
    <w:rsid w:val="002A0E54"/>
    <w:rsid w:val="002A0ED1"/>
    <w:rsid w:val="002A0FE7"/>
    <w:rsid w:val="002A18C1"/>
    <w:rsid w:val="002A7FC2"/>
    <w:rsid w:val="002B0700"/>
    <w:rsid w:val="002B4ED6"/>
    <w:rsid w:val="002B7172"/>
    <w:rsid w:val="002C32C2"/>
    <w:rsid w:val="002C6868"/>
    <w:rsid w:val="002C6D60"/>
    <w:rsid w:val="002D0AD0"/>
    <w:rsid w:val="002D1145"/>
    <w:rsid w:val="002D1C66"/>
    <w:rsid w:val="002D205E"/>
    <w:rsid w:val="002D2CD9"/>
    <w:rsid w:val="002D45A0"/>
    <w:rsid w:val="002D5959"/>
    <w:rsid w:val="002D5D06"/>
    <w:rsid w:val="002D6C34"/>
    <w:rsid w:val="002D742F"/>
    <w:rsid w:val="002D77EE"/>
    <w:rsid w:val="002E1E9F"/>
    <w:rsid w:val="002E23B4"/>
    <w:rsid w:val="002E368B"/>
    <w:rsid w:val="002E4135"/>
    <w:rsid w:val="002E54DA"/>
    <w:rsid w:val="002E7866"/>
    <w:rsid w:val="002E7E8B"/>
    <w:rsid w:val="002F16EA"/>
    <w:rsid w:val="002F1AA1"/>
    <w:rsid w:val="002F328E"/>
    <w:rsid w:val="002F60CC"/>
    <w:rsid w:val="002F61CA"/>
    <w:rsid w:val="002F74CD"/>
    <w:rsid w:val="002F7EA1"/>
    <w:rsid w:val="00301F5D"/>
    <w:rsid w:val="00303487"/>
    <w:rsid w:val="00304BA0"/>
    <w:rsid w:val="00304E70"/>
    <w:rsid w:val="0030795E"/>
    <w:rsid w:val="003122C2"/>
    <w:rsid w:val="00317011"/>
    <w:rsid w:val="00320DA8"/>
    <w:rsid w:val="00321E66"/>
    <w:rsid w:val="00322CC7"/>
    <w:rsid w:val="003251BD"/>
    <w:rsid w:val="00326228"/>
    <w:rsid w:val="00327CB5"/>
    <w:rsid w:val="00335451"/>
    <w:rsid w:val="00340990"/>
    <w:rsid w:val="00340AAA"/>
    <w:rsid w:val="00342853"/>
    <w:rsid w:val="00343109"/>
    <w:rsid w:val="00343351"/>
    <w:rsid w:val="0034481E"/>
    <w:rsid w:val="00346154"/>
    <w:rsid w:val="00346F46"/>
    <w:rsid w:val="00347FB3"/>
    <w:rsid w:val="003509B4"/>
    <w:rsid w:val="00350C24"/>
    <w:rsid w:val="00350E7A"/>
    <w:rsid w:val="00351582"/>
    <w:rsid w:val="0035278D"/>
    <w:rsid w:val="00352951"/>
    <w:rsid w:val="00360940"/>
    <w:rsid w:val="00360FE3"/>
    <w:rsid w:val="0036108D"/>
    <w:rsid w:val="00361680"/>
    <w:rsid w:val="00363ABD"/>
    <w:rsid w:val="003642B3"/>
    <w:rsid w:val="00372928"/>
    <w:rsid w:val="00376816"/>
    <w:rsid w:val="003779B9"/>
    <w:rsid w:val="003804B0"/>
    <w:rsid w:val="00382C2C"/>
    <w:rsid w:val="0038339C"/>
    <w:rsid w:val="00383CF1"/>
    <w:rsid w:val="00385A00"/>
    <w:rsid w:val="0039187A"/>
    <w:rsid w:val="003938B7"/>
    <w:rsid w:val="00395317"/>
    <w:rsid w:val="00395921"/>
    <w:rsid w:val="00396C05"/>
    <w:rsid w:val="00396F3A"/>
    <w:rsid w:val="003A04FE"/>
    <w:rsid w:val="003A0617"/>
    <w:rsid w:val="003A17D8"/>
    <w:rsid w:val="003A2849"/>
    <w:rsid w:val="003A2F3D"/>
    <w:rsid w:val="003B0314"/>
    <w:rsid w:val="003B4EA3"/>
    <w:rsid w:val="003B5910"/>
    <w:rsid w:val="003B5DC3"/>
    <w:rsid w:val="003B66A7"/>
    <w:rsid w:val="003B6D91"/>
    <w:rsid w:val="003B74B3"/>
    <w:rsid w:val="003C41D4"/>
    <w:rsid w:val="003C653C"/>
    <w:rsid w:val="003D048F"/>
    <w:rsid w:val="003D0CA6"/>
    <w:rsid w:val="003D0F93"/>
    <w:rsid w:val="003D135A"/>
    <w:rsid w:val="003D436D"/>
    <w:rsid w:val="003D44DD"/>
    <w:rsid w:val="003D4EE9"/>
    <w:rsid w:val="003D6C20"/>
    <w:rsid w:val="003D7469"/>
    <w:rsid w:val="003D77D8"/>
    <w:rsid w:val="003E07C3"/>
    <w:rsid w:val="003E24BD"/>
    <w:rsid w:val="003E3052"/>
    <w:rsid w:val="003F2D5D"/>
    <w:rsid w:val="003F488F"/>
    <w:rsid w:val="003F6659"/>
    <w:rsid w:val="00402989"/>
    <w:rsid w:val="00404A85"/>
    <w:rsid w:val="00406200"/>
    <w:rsid w:val="00406B26"/>
    <w:rsid w:val="004106AA"/>
    <w:rsid w:val="00410787"/>
    <w:rsid w:val="00411F60"/>
    <w:rsid w:val="00413343"/>
    <w:rsid w:val="004136E5"/>
    <w:rsid w:val="004162A1"/>
    <w:rsid w:val="00416590"/>
    <w:rsid w:val="004175A8"/>
    <w:rsid w:val="004204BE"/>
    <w:rsid w:val="00421242"/>
    <w:rsid w:val="004222DF"/>
    <w:rsid w:val="004231BF"/>
    <w:rsid w:val="0042601B"/>
    <w:rsid w:val="00433A94"/>
    <w:rsid w:val="0043617F"/>
    <w:rsid w:val="0043651F"/>
    <w:rsid w:val="004437A7"/>
    <w:rsid w:val="00443E2D"/>
    <w:rsid w:val="004452DC"/>
    <w:rsid w:val="004459EA"/>
    <w:rsid w:val="004472A7"/>
    <w:rsid w:val="00447C99"/>
    <w:rsid w:val="00447F04"/>
    <w:rsid w:val="00451FF4"/>
    <w:rsid w:val="0045288E"/>
    <w:rsid w:val="00452CB8"/>
    <w:rsid w:val="00453BB2"/>
    <w:rsid w:val="00454A9B"/>
    <w:rsid w:val="0046024B"/>
    <w:rsid w:val="00461E1F"/>
    <w:rsid w:val="00462CBC"/>
    <w:rsid w:val="00463322"/>
    <w:rsid w:val="00463FBF"/>
    <w:rsid w:val="00464CEA"/>
    <w:rsid w:val="00466ABD"/>
    <w:rsid w:val="00471795"/>
    <w:rsid w:val="004720CA"/>
    <w:rsid w:val="004720EA"/>
    <w:rsid w:val="0047272B"/>
    <w:rsid w:val="00474286"/>
    <w:rsid w:val="00477593"/>
    <w:rsid w:val="0047791F"/>
    <w:rsid w:val="0048563D"/>
    <w:rsid w:val="00487DA3"/>
    <w:rsid w:val="004908BA"/>
    <w:rsid w:val="00492914"/>
    <w:rsid w:val="00493B62"/>
    <w:rsid w:val="00494D6A"/>
    <w:rsid w:val="00495FF5"/>
    <w:rsid w:val="004968A2"/>
    <w:rsid w:val="00496EE0"/>
    <w:rsid w:val="004972C8"/>
    <w:rsid w:val="004A374B"/>
    <w:rsid w:val="004A6294"/>
    <w:rsid w:val="004A7624"/>
    <w:rsid w:val="004B0340"/>
    <w:rsid w:val="004B118A"/>
    <w:rsid w:val="004B3DA0"/>
    <w:rsid w:val="004B5E9B"/>
    <w:rsid w:val="004B61DE"/>
    <w:rsid w:val="004C4DFE"/>
    <w:rsid w:val="004C50DF"/>
    <w:rsid w:val="004C6E2F"/>
    <w:rsid w:val="004D0AAA"/>
    <w:rsid w:val="004D0BF5"/>
    <w:rsid w:val="004D1FC4"/>
    <w:rsid w:val="004D57F3"/>
    <w:rsid w:val="004E228F"/>
    <w:rsid w:val="004E318B"/>
    <w:rsid w:val="004E5225"/>
    <w:rsid w:val="004E5809"/>
    <w:rsid w:val="004E6F57"/>
    <w:rsid w:val="004E71D1"/>
    <w:rsid w:val="004F0228"/>
    <w:rsid w:val="004F2B1E"/>
    <w:rsid w:val="004F5D90"/>
    <w:rsid w:val="00500045"/>
    <w:rsid w:val="00500846"/>
    <w:rsid w:val="00501855"/>
    <w:rsid w:val="00505137"/>
    <w:rsid w:val="00506509"/>
    <w:rsid w:val="005078C4"/>
    <w:rsid w:val="0051227A"/>
    <w:rsid w:val="00512BC3"/>
    <w:rsid w:val="00514670"/>
    <w:rsid w:val="005217DC"/>
    <w:rsid w:val="00523313"/>
    <w:rsid w:val="005238C9"/>
    <w:rsid w:val="00524C10"/>
    <w:rsid w:val="00524C2F"/>
    <w:rsid w:val="00525434"/>
    <w:rsid w:val="00525DBF"/>
    <w:rsid w:val="00526177"/>
    <w:rsid w:val="0052724C"/>
    <w:rsid w:val="00530C0D"/>
    <w:rsid w:val="0053298C"/>
    <w:rsid w:val="005345B4"/>
    <w:rsid w:val="005413C1"/>
    <w:rsid w:val="005414AB"/>
    <w:rsid w:val="0054209D"/>
    <w:rsid w:val="005440F3"/>
    <w:rsid w:val="00544DB1"/>
    <w:rsid w:val="00546386"/>
    <w:rsid w:val="005474D8"/>
    <w:rsid w:val="00547E51"/>
    <w:rsid w:val="005526BA"/>
    <w:rsid w:val="00555D59"/>
    <w:rsid w:val="00561EBB"/>
    <w:rsid w:val="005621E2"/>
    <w:rsid w:val="0056526A"/>
    <w:rsid w:val="00572FB0"/>
    <w:rsid w:val="00574B5E"/>
    <w:rsid w:val="0058299B"/>
    <w:rsid w:val="00584440"/>
    <w:rsid w:val="0058476E"/>
    <w:rsid w:val="00586BA7"/>
    <w:rsid w:val="0058706B"/>
    <w:rsid w:val="0059114B"/>
    <w:rsid w:val="005945B9"/>
    <w:rsid w:val="00595741"/>
    <w:rsid w:val="00597A98"/>
    <w:rsid w:val="005A39F2"/>
    <w:rsid w:val="005A5B9E"/>
    <w:rsid w:val="005A7B84"/>
    <w:rsid w:val="005B4B3F"/>
    <w:rsid w:val="005B66B0"/>
    <w:rsid w:val="005B696C"/>
    <w:rsid w:val="005B7D47"/>
    <w:rsid w:val="005C4981"/>
    <w:rsid w:val="005C56D9"/>
    <w:rsid w:val="005C5FC8"/>
    <w:rsid w:val="005D1578"/>
    <w:rsid w:val="005D31E5"/>
    <w:rsid w:val="005D37B0"/>
    <w:rsid w:val="005D3821"/>
    <w:rsid w:val="005D4815"/>
    <w:rsid w:val="005E05A8"/>
    <w:rsid w:val="005F1321"/>
    <w:rsid w:val="005F17DC"/>
    <w:rsid w:val="005F1AA6"/>
    <w:rsid w:val="005F2A59"/>
    <w:rsid w:val="005F642D"/>
    <w:rsid w:val="0060284F"/>
    <w:rsid w:val="0060606C"/>
    <w:rsid w:val="0060665E"/>
    <w:rsid w:val="00606F6C"/>
    <w:rsid w:val="00610948"/>
    <w:rsid w:val="0061208D"/>
    <w:rsid w:val="006136DB"/>
    <w:rsid w:val="0061734B"/>
    <w:rsid w:val="006177F3"/>
    <w:rsid w:val="00623230"/>
    <w:rsid w:val="00624AB0"/>
    <w:rsid w:val="00634C12"/>
    <w:rsid w:val="0063516F"/>
    <w:rsid w:val="006357C1"/>
    <w:rsid w:val="0063608B"/>
    <w:rsid w:val="006425A1"/>
    <w:rsid w:val="00642726"/>
    <w:rsid w:val="00645CA5"/>
    <w:rsid w:val="00651480"/>
    <w:rsid w:val="00652F2E"/>
    <w:rsid w:val="006530C5"/>
    <w:rsid w:val="00653B99"/>
    <w:rsid w:val="0065465E"/>
    <w:rsid w:val="00654AE7"/>
    <w:rsid w:val="00661C22"/>
    <w:rsid w:val="00666C0A"/>
    <w:rsid w:val="006678F7"/>
    <w:rsid w:val="00670194"/>
    <w:rsid w:val="00671411"/>
    <w:rsid w:val="006727D9"/>
    <w:rsid w:val="00673954"/>
    <w:rsid w:val="00674EB9"/>
    <w:rsid w:val="0067538D"/>
    <w:rsid w:val="00675F22"/>
    <w:rsid w:val="00676A66"/>
    <w:rsid w:val="00677DA3"/>
    <w:rsid w:val="00683AAA"/>
    <w:rsid w:val="00685A58"/>
    <w:rsid w:val="00685BAF"/>
    <w:rsid w:val="0068645E"/>
    <w:rsid w:val="00686EEF"/>
    <w:rsid w:val="006919FC"/>
    <w:rsid w:val="006947EE"/>
    <w:rsid w:val="00697D40"/>
    <w:rsid w:val="006A3206"/>
    <w:rsid w:val="006A4A19"/>
    <w:rsid w:val="006A5FD5"/>
    <w:rsid w:val="006A6117"/>
    <w:rsid w:val="006A6A60"/>
    <w:rsid w:val="006B5E36"/>
    <w:rsid w:val="006C383F"/>
    <w:rsid w:val="006C3F86"/>
    <w:rsid w:val="006C6096"/>
    <w:rsid w:val="006D0542"/>
    <w:rsid w:val="006D12E7"/>
    <w:rsid w:val="006D186B"/>
    <w:rsid w:val="006D473E"/>
    <w:rsid w:val="006D723C"/>
    <w:rsid w:val="006D757F"/>
    <w:rsid w:val="006E14E6"/>
    <w:rsid w:val="006E4964"/>
    <w:rsid w:val="006E58F6"/>
    <w:rsid w:val="006F050A"/>
    <w:rsid w:val="006F1CE0"/>
    <w:rsid w:val="006F630B"/>
    <w:rsid w:val="006F69E9"/>
    <w:rsid w:val="006F73B1"/>
    <w:rsid w:val="00701648"/>
    <w:rsid w:val="00703873"/>
    <w:rsid w:val="00704EFD"/>
    <w:rsid w:val="007110F2"/>
    <w:rsid w:val="00711760"/>
    <w:rsid w:val="00714D6D"/>
    <w:rsid w:val="007153D4"/>
    <w:rsid w:val="0071600E"/>
    <w:rsid w:val="00721B6C"/>
    <w:rsid w:val="0072454F"/>
    <w:rsid w:val="00725890"/>
    <w:rsid w:val="00731425"/>
    <w:rsid w:val="00733929"/>
    <w:rsid w:val="00735D00"/>
    <w:rsid w:val="00740D39"/>
    <w:rsid w:val="00742C7D"/>
    <w:rsid w:val="00743740"/>
    <w:rsid w:val="00750766"/>
    <w:rsid w:val="00751FAF"/>
    <w:rsid w:val="007523F7"/>
    <w:rsid w:val="00752AE5"/>
    <w:rsid w:val="00752B7D"/>
    <w:rsid w:val="00753398"/>
    <w:rsid w:val="00754949"/>
    <w:rsid w:val="00754D07"/>
    <w:rsid w:val="00755BBB"/>
    <w:rsid w:val="00761E12"/>
    <w:rsid w:val="00761E76"/>
    <w:rsid w:val="00762564"/>
    <w:rsid w:val="00764D60"/>
    <w:rsid w:val="00765547"/>
    <w:rsid w:val="00765827"/>
    <w:rsid w:val="00765B54"/>
    <w:rsid w:val="00775923"/>
    <w:rsid w:val="0077685B"/>
    <w:rsid w:val="00796055"/>
    <w:rsid w:val="00796E1B"/>
    <w:rsid w:val="007A3A6C"/>
    <w:rsid w:val="007A4FA8"/>
    <w:rsid w:val="007A638B"/>
    <w:rsid w:val="007A69F7"/>
    <w:rsid w:val="007A6A6F"/>
    <w:rsid w:val="007B16F6"/>
    <w:rsid w:val="007B2C10"/>
    <w:rsid w:val="007B36C8"/>
    <w:rsid w:val="007B4C23"/>
    <w:rsid w:val="007B76D9"/>
    <w:rsid w:val="007C4F24"/>
    <w:rsid w:val="007C6F47"/>
    <w:rsid w:val="007C797D"/>
    <w:rsid w:val="007D005E"/>
    <w:rsid w:val="007D2273"/>
    <w:rsid w:val="007D3757"/>
    <w:rsid w:val="007D5068"/>
    <w:rsid w:val="007E1AC9"/>
    <w:rsid w:val="007E220B"/>
    <w:rsid w:val="007E22A4"/>
    <w:rsid w:val="007E6B4C"/>
    <w:rsid w:val="007E75D6"/>
    <w:rsid w:val="007E7DB2"/>
    <w:rsid w:val="007F0E66"/>
    <w:rsid w:val="007F3864"/>
    <w:rsid w:val="007F4378"/>
    <w:rsid w:val="007F443B"/>
    <w:rsid w:val="007F6AA5"/>
    <w:rsid w:val="007F7E2E"/>
    <w:rsid w:val="00801DA7"/>
    <w:rsid w:val="00801E06"/>
    <w:rsid w:val="00803F41"/>
    <w:rsid w:val="0080687C"/>
    <w:rsid w:val="008078D9"/>
    <w:rsid w:val="00811516"/>
    <w:rsid w:val="0081219A"/>
    <w:rsid w:val="008140F6"/>
    <w:rsid w:val="00814458"/>
    <w:rsid w:val="00815AA0"/>
    <w:rsid w:val="00817363"/>
    <w:rsid w:val="00820303"/>
    <w:rsid w:val="008212AB"/>
    <w:rsid w:val="00822E56"/>
    <w:rsid w:val="00824B8C"/>
    <w:rsid w:val="00827545"/>
    <w:rsid w:val="0082792F"/>
    <w:rsid w:val="00833909"/>
    <w:rsid w:val="00837F5F"/>
    <w:rsid w:val="008413E7"/>
    <w:rsid w:val="00845A76"/>
    <w:rsid w:val="008462D8"/>
    <w:rsid w:val="00846776"/>
    <w:rsid w:val="00851E02"/>
    <w:rsid w:val="00852265"/>
    <w:rsid w:val="00854778"/>
    <w:rsid w:val="00856328"/>
    <w:rsid w:val="00860270"/>
    <w:rsid w:val="008628F2"/>
    <w:rsid w:val="008643C1"/>
    <w:rsid w:val="00865CDE"/>
    <w:rsid w:val="008712C6"/>
    <w:rsid w:val="00871A42"/>
    <w:rsid w:val="00875AD5"/>
    <w:rsid w:val="008768AF"/>
    <w:rsid w:val="008806B3"/>
    <w:rsid w:val="008826B6"/>
    <w:rsid w:val="00890EF2"/>
    <w:rsid w:val="00891F3C"/>
    <w:rsid w:val="0089227B"/>
    <w:rsid w:val="008931BC"/>
    <w:rsid w:val="00893A43"/>
    <w:rsid w:val="008940C8"/>
    <w:rsid w:val="00896263"/>
    <w:rsid w:val="008A1110"/>
    <w:rsid w:val="008A1272"/>
    <w:rsid w:val="008A1DF9"/>
    <w:rsid w:val="008A2162"/>
    <w:rsid w:val="008A3666"/>
    <w:rsid w:val="008A76BB"/>
    <w:rsid w:val="008B10FC"/>
    <w:rsid w:val="008B2ACE"/>
    <w:rsid w:val="008B351F"/>
    <w:rsid w:val="008B67D9"/>
    <w:rsid w:val="008B787B"/>
    <w:rsid w:val="008C3853"/>
    <w:rsid w:val="008C45C4"/>
    <w:rsid w:val="008C4EDF"/>
    <w:rsid w:val="008C7104"/>
    <w:rsid w:val="008D24EE"/>
    <w:rsid w:val="008D2D12"/>
    <w:rsid w:val="008D3937"/>
    <w:rsid w:val="008D6102"/>
    <w:rsid w:val="008D6800"/>
    <w:rsid w:val="008E0ED1"/>
    <w:rsid w:val="008E4B76"/>
    <w:rsid w:val="008E51F5"/>
    <w:rsid w:val="008E61FD"/>
    <w:rsid w:val="008E6A57"/>
    <w:rsid w:val="008E77E2"/>
    <w:rsid w:val="008F5E7D"/>
    <w:rsid w:val="008F6636"/>
    <w:rsid w:val="008F6FFE"/>
    <w:rsid w:val="0090397E"/>
    <w:rsid w:val="0090544E"/>
    <w:rsid w:val="0090744C"/>
    <w:rsid w:val="00911FAE"/>
    <w:rsid w:val="00914D4A"/>
    <w:rsid w:val="00916A63"/>
    <w:rsid w:val="00921922"/>
    <w:rsid w:val="00923EE3"/>
    <w:rsid w:val="00925D0A"/>
    <w:rsid w:val="00927F66"/>
    <w:rsid w:val="0093132E"/>
    <w:rsid w:val="00931E49"/>
    <w:rsid w:val="00933449"/>
    <w:rsid w:val="009334BE"/>
    <w:rsid w:val="00933FBB"/>
    <w:rsid w:val="009342F2"/>
    <w:rsid w:val="00936768"/>
    <w:rsid w:val="00936BE7"/>
    <w:rsid w:val="00937477"/>
    <w:rsid w:val="009378FC"/>
    <w:rsid w:val="00942D33"/>
    <w:rsid w:val="00944BB2"/>
    <w:rsid w:val="00945C63"/>
    <w:rsid w:val="0094733D"/>
    <w:rsid w:val="00953751"/>
    <w:rsid w:val="00953B39"/>
    <w:rsid w:val="00955AD1"/>
    <w:rsid w:val="009563D5"/>
    <w:rsid w:val="00961417"/>
    <w:rsid w:val="0096361F"/>
    <w:rsid w:val="00966B52"/>
    <w:rsid w:val="00967F9D"/>
    <w:rsid w:val="0097000F"/>
    <w:rsid w:val="00970B18"/>
    <w:rsid w:val="009807BB"/>
    <w:rsid w:val="00980F7A"/>
    <w:rsid w:val="00981BD7"/>
    <w:rsid w:val="00982040"/>
    <w:rsid w:val="009854EE"/>
    <w:rsid w:val="00986223"/>
    <w:rsid w:val="00991530"/>
    <w:rsid w:val="00991D82"/>
    <w:rsid w:val="00991E61"/>
    <w:rsid w:val="00993B68"/>
    <w:rsid w:val="00995C9A"/>
    <w:rsid w:val="009A113E"/>
    <w:rsid w:val="009A1D8C"/>
    <w:rsid w:val="009A4915"/>
    <w:rsid w:val="009A56C6"/>
    <w:rsid w:val="009A5DBC"/>
    <w:rsid w:val="009B10B6"/>
    <w:rsid w:val="009B162A"/>
    <w:rsid w:val="009B1D08"/>
    <w:rsid w:val="009B374B"/>
    <w:rsid w:val="009B429B"/>
    <w:rsid w:val="009B4B2D"/>
    <w:rsid w:val="009B62E8"/>
    <w:rsid w:val="009B7592"/>
    <w:rsid w:val="009C057D"/>
    <w:rsid w:val="009C13AB"/>
    <w:rsid w:val="009D3802"/>
    <w:rsid w:val="009D3B2A"/>
    <w:rsid w:val="009D3E26"/>
    <w:rsid w:val="009D422E"/>
    <w:rsid w:val="009D4B91"/>
    <w:rsid w:val="009D6C76"/>
    <w:rsid w:val="009E0F58"/>
    <w:rsid w:val="009E220A"/>
    <w:rsid w:val="009E33C2"/>
    <w:rsid w:val="009E7897"/>
    <w:rsid w:val="009F0710"/>
    <w:rsid w:val="009F2C34"/>
    <w:rsid w:val="009F5C66"/>
    <w:rsid w:val="009F62F0"/>
    <w:rsid w:val="00A03E6E"/>
    <w:rsid w:val="00A0447A"/>
    <w:rsid w:val="00A13108"/>
    <w:rsid w:val="00A133ED"/>
    <w:rsid w:val="00A1346D"/>
    <w:rsid w:val="00A146BF"/>
    <w:rsid w:val="00A15AA0"/>
    <w:rsid w:val="00A17950"/>
    <w:rsid w:val="00A21C08"/>
    <w:rsid w:val="00A231EA"/>
    <w:rsid w:val="00A26630"/>
    <w:rsid w:val="00A30D33"/>
    <w:rsid w:val="00A35BB3"/>
    <w:rsid w:val="00A363F3"/>
    <w:rsid w:val="00A45068"/>
    <w:rsid w:val="00A45AF0"/>
    <w:rsid w:val="00A507FB"/>
    <w:rsid w:val="00A55E11"/>
    <w:rsid w:val="00A60995"/>
    <w:rsid w:val="00A63A73"/>
    <w:rsid w:val="00A63DD6"/>
    <w:rsid w:val="00A6778B"/>
    <w:rsid w:val="00A67FB4"/>
    <w:rsid w:val="00A76407"/>
    <w:rsid w:val="00A80845"/>
    <w:rsid w:val="00A818F6"/>
    <w:rsid w:val="00A8310C"/>
    <w:rsid w:val="00A832A6"/>
    <w:rsid w:val="00A834C9"/>
    <w:rsid w:val="00A85AA6"/>
    <w:rsid w:val="00A862AD"/>
    <w:rsid w:val="00A8659B"/>
    <w:rsid w:val="00A95BC7"/>
    <w:rsid w:val="00AA1DBF"/>
    <w:rsid w:val="00AA4692"/>
    <w:rsid w:val="00AA5033"/>
    <w:rsid w:val="00AA5D56"/>
    <w:rsid w:val="00AA6200"/>
    <w:rsid w:val="00AA68EB"/>
    <w:rsid w:val="00AB2F24"/>
    <w:rsid w:val="00AB5158"/>
    <w:rsid w:val="00AB5A20"/>
    <w:rsid w:val="00AB73CD"/>
    <w:rsid w:val="00AC00F5"/>
    <w:rsid w:val="00AC0C99"/>
    <w:rsid w:val="00AC7576"/>
    <w:rsid w:val="00AD1F6B"/>
    <w:rsid w:val="00AD50BC"/>
    <w:rsid w:val="00AE0491"/>
    <w:rsid w:val="00AE188D"/>
    <w:rsid w:val="00AE2969"/>
    <w:rsid w:val="00AE2E8D"/>
    <w:rsid w:val="00AE3426"/>
    <w:rsid w:val="00AE4146"/>
    <w:rsid w:val="00AE4D1C"/>
    <w:rsid w:val="00AF1561"/>
    <w:rsid w:val="00AF5A20"/>
    <w:rsid w:val="00AF6518"/>
    <w:rsid w:val="00AF6E24"/>
    <w:rsid w:val="00B003E6"/>
    <w:rsid w:val="00B01551"/>
    <w:rsid w:val="00B01552"/>
    <w:rsid w:val="00B023CE"/>
    <w:rsid w:val="00B047F6"/>
    <w:rsid w:val="00B0552F"/>
    <w:rsid w:val="00B05A9E"/>
    <w:rsid w:val="00B06024"/>
    <w:rsid w:val="00B06B62"/>
    <w:rsid w:val="00B072D5"/>
    <w:rsid w:val="00B073F6"/>
    <w:rsid w:val="00B112F9"/>
    <w:rsid w:val="00B11CA2"/>
    <w:rsid w:val="00B12C4A"/>
    <w:rsid w:val="00B12C7A"/>
    <w:rsid w:val="00B13DD2"/>
    <w:rsid w:val="00B20C23"/>
    <w:rsid w:val="00B232A9"/>
    <w:rsid w:val="00B2550B"/>
    <w:rsid w:val="00B25B9F"/>
    <w:rsid w:val="00B27A47"/>
    <w:rsid w:val="00B327BE"/>
    <w:rsid w:val="00B36635"/>
    <w:rsid w:val="00B37FEA"/>
    <w:rsid w:val="00B400A5"/>
    <w:rsid w:val="00B42255"/>
    <w:rsid w:val="00B42D16"/>
    <w:rsid w:val="00B4369A"/>
    <w:rsid w:val="00B43D03"/>
    <w:rsid w:val="00B45ECF"/>
    <w:rsid w:val="00B46F8B"/>
    <w:rsid w:val="00B47AC3"/>
    <w:rsid w:val="00B47ED7"/>
    <w:rsid w:val="00B51CE3"/>
    <w:rsid w:val="00B51DA6"/>
    <w:rsid w:val="00B527A3"/>
    <w:rsid w:val="00B52FA9"/>
    <w:rsid w:val="00B53ACC"/>
    <w:rsid w:val="00B542BC"/>
    <w:rsid w:val="00B56ABB"/>
    <w:rsid w:val="00B56CB6"/>
    <w:rsid w:val="00B57DCD"/>
    <w:rsid w:val="00B62B6E"/>
    <w:rsid w:val="00B63C30"/>
    <w:rsid w:val="00B63CC7"/>
    <w:rsid w:val="00B63EED"/>
    <w:rsid w:val="00B63F7A"/>
    <w:rsid w:val="00B73CF8"/>
    <w:rsid w:val="00B83415"/>
    <w:rsid w:val="00B84405"/>
    <w:rsid w:val="00B85B9A"/>
    <w:rsid w:val="00B85DDD"/>
    <w:rsid w:val="00B8705A"/>
    <w:rsid w:val="00B90495"/>
    <w:rsid w:val="00B90C81"/>
    <w:rsid w:val="00B925CF"/>
    <w:rsid w:val="00B926D5"/>
    <w:rsid w:val="00B92E2F"/>
    <w:rsid w:val="00B93428"/>
    <w:rsid w:val="00B93585"/>
    <w:rsid w:val="00B9529B"/>
    <w:rsid w:val="00BA088E"/>
    <w:rsid w:val="00BA44EE"/>
    <w:rsid w:val="00BB333C"/>
    <w:rsid w:val="00BB4F7B"/>
    <w:rsid w:val="00BC26BA"/>
    <w:rsid w:val="00BC6598"/>
    <w:rsid w:val="00BD1012"/>
    <w:rsid w:val="00BD150B"/>
    <w:rsid w:val="00BD15FA"/>
    <w:rsid w:val="00BD296A"/>
    <w:rsid w:val="00BD3497"/>
    <w:rsid w:val="00BD61AF"/>
    <w:rsid w:val="00BE342C"/>
    <w:rsid w:val="00BE45D2"/>
    <w:rsid w:val="00BE4FC0"/>
    <w:rsid w:val="00BF28AF"/>
    <w:rsid w:val="00BF47FB"/>
    <w:rsid w:val="00BF509A"/>
    <w:rsid w:val="00BF56E8"/>
    <w:rsid w:val="00C027C9"/>
    <w:rsid w:val="00C13359"/>
    <w:rsid w:val="00C1454D"/>
    <w:rsid w:val="00C22726"/>
    <w:rsid w:val="00C22D2E"/>
    <w:rsid w:val="00C26D15"/>
    <w:rsid w:val="00C30330"/>
    <w:rsid w:val="00C32A3A"/>
    <w:rsid w:val="00C3342C"/>
    <w:rsid w:val="00C37B48"/>
    <w:rsid w:val="00C40AA1"/>
    <w:rsid w:val="00C42AB0"/>
    <w:rsid w:val="00C44414"/>
    <w:rsid w:val="00C449C9"/>
    <w:rsid w:val="00C47394"/>
    <w:rsid w:val="00C47735"/>
    <w:rsid w:val="00C47CD1"/>
    <w:rsid w:val="00C522BB"/>
    <w:rsid w:val="00C52FA8"/>
    <w:rsid w:val="00C55D7A"/>
    <w:rsid w:val="00C647D3"/>
    <w:rsid w:val="00C64A14"/>
    <w:rsid w:val="00C665C1"/>
    <w:rsid w:val="00C6668C"/>
    <w:rsid w:val="00C71F46"/>
    <w:rsid w:val="00C721A5"/>
    <w:rsid w:val="00C72395"/>
    <w:rsid w:val="00C7290F"/>
    <w:rsid w:val="00C76109"/>
    <w:rsid w:val="00C769EF"/>
    <w:rsid w:val="00C837A6"/>
    <w:rsid w:val="00C85CE2"/>
    <w:rsid w:val="00C860CF"/>
    <w:rsid w:val="00C90F18"/>
    <w:rsid w:val="00C91891"/>
    <w:rsid w:val="00C94F09"/>
    <w:rsid w:val="00C97CC6"/>
    <w:rsid w:val="00CA3903"/>
    <w:rsid w:val="00CA42EC"/>
    <w:rsid w:val="00CA636B"/>
    <w:rsid w:val="00CB4F50"/>
    <w:rsid w:val="00CB549E"/>
    <w:rsid w:val="00CB5B56"/>
    <w:rsid w:val="00CB6A85"/>
    <w:rsid w:val="00CC0BC5"/>
    <w:rsid w:val="00CC12FD"/>
    <w:rsid w:val="00CC1CE9"/>
    <w:rsid w:val="00CC20FE"/>
    <w:rsid w:val="00CC2B8B"/>
    <w:rsid w:val="00CC5072"/>
    <w:rsid w:val="00CC7426"/>
    <w:rsid w:val="00CD2493"/>
    <w:rsid w:val="00CD6956"/>
    <w:rsid w:val="00CD714E"/>
    <w:rsid w:val="00CF1666"/>
    <w:rsid w:val="00CF1A69"/>
    <w:rsid w:val="00CF6C22"/>
    <w:rsid w:val="00CF708A"/>
    <w:rsid w:val="00D0147C"/>
    <w:rsid w:val="00D019ED"/>
    <w:rsid w:val="00D02AA6"/>
    <w:rsid w:val="00D054E4"/>
    <w:rsid w:val="00D11932"/>
    <w:rsid w:val="00D13530"/>
    <w:rsid w:val="00D13F2C"/>
    <w:rsid w:val="00D178E9"/>
    <w:rsid w:val="00D24370"/>
    <w:rsid w:val="00D24F3C"/>
    <w:rsid w:val="00D25FD4"/>
    <w:rsid w:val="00D2689B"/>
    <w:rsid w:val="00D26E76"/>
    <w:rsid w:val="00D407EE"/>
    <w:rsid w:val="00D415DF"/>
    <w:rsid w:val="00D41E42"/>
    <w:rsid w:val="00D42986"/>
    <w:rsid w:val="00D42B01"/>
    <w:rsid w:val="00D43A21"/>
    <w:rsid w:val="00D45280"/>
    <w:rsid w:val="00D452A9"/>
    <w:rsid w:val="00D506B1"/>
    <w:rsid w:val="00D5380A"/>
    <w:rsid w:val="00D53B17"/>
    <w:rsid w:val="00D543E5"/>
    <w:rsid w:val="00D545DB"/>
    <w:rsid w:val="00D55E7E"/>
    <w:rsid w:val="00D565C9"/>
    <w:rsid w:val="00D57C7E"/>
    <w:rsid w:val="00D60025"/>
    <w:rsid w:val="00D60056"/>
    <w:rsid w:val="00D67056"/>
    <w:rsid w:val="00D70154"/>
    <w:rsid w:val="00D71E02"/>
    <w:rsid w:val="00D731BB"/>
    <w:rsid w:val="00D7342A"/>
    <w:rsid w:val="00D73FD2"/>
    <w:rsid w:val="00D9192E"/>
    <w:rsid w:val="00D92F0E"/>
    <w:rsid w:val="00D95B61"/>
    <w:rsid w:val="00D970B4"/>
    <w:rsid w:val="00DA12C3"/>
    <w:rsid w:val="00DA61E6"/>
    <w:rsid w:val="00DA6DD5"/>
    <w:rsid w:val="00DA7AF4"/>
    <w:rsid w:val="00DB2E40"/>
    <w:rsid w:val="00DB3B45"/>
    <w:rsid w:val="00DB6FC2"/>
    <w:rsid w:val="00DC703C"/>
    <w:rsid w:val="00DD129B"/>
    <w:rsid w:val="00DD25C7"/>
    <w:rsid w:val="00DD2639"/>
    <w:rsid w:val="00DD2854"/>
    <w:rsid w:val="00DD2E94"/>
    <w:rsid w:val="00DD5F16"/>
    <w:rsid w:val="00DD7C5F"/>
    <w:rsid w:val="00DE0441"/>
    <w:rsid w:val="00DE2EC0"/>
    <w:rsid w:val="00DE5FB8"/>
    <w:rsid w:val="00DF0E18"/>
    <w:rsid w:val="00DF22F0"/>
    <w:rsid w:val="00DF2C16"/>
    <w:rsid w:val="00DF56DE"/>
    <w:rsid w:val="00E01DA3"/>
    <w:rsid w:val="00E067BD"/>
    <w:rsid w:val="00E11E69"/>
    <w:rsid w:val="00E128CE"/>
    <w:rsid w:val="00E177E6"/>
    <w:rsid w:val="00E206A6"/>
    <w:rsid w:val="00E20B4C"/>
    <w:rsid w:val="00E21556"/>
    <w:rsid w:val="00E21C39"/>
    <w:rsid w:val="00E21E28"/>
    <w:rsid w:val="00E2254B"/>
    <w:rsid w:val="00E231BA"/>
    <w:rsid w:val="00E23518"/>
    <w:rsid w:val="00E2777B"/>
    <w:rsid w:val="00E34ACF"/>
    <w:rsid w:val="00E34D36"/>
    <w:rsid w:val="00E40474"/>
    <w:rsid w:val="00E4295D"/>
    <w:rsid w:val="00E451C5"/>
    <w:rsid w:val="00E4646A"/>
    <w:rsid w:val="00E47394"/>
    <w:rsid w:val="00E47CDE"/>
    <w:rsid w:val="00E50D3E"/>
    <w:rsid w:val="00E51471"/>
    <w:rsid w:val="00E53BE0"/>
    <w:rsid w:val="00E562AF"/>
    <w:rsid w:val="00E5697E"/>
    <w:rsid w:val="00E5730B"/>
    <w:rsid w:val="00E57565"/>
    <w:rsid w:val="00E6055E"/>
    <w:rsid w:val="00E62A3E"/>
    <w:rsid w:val="00E65A9A"/>
    <w:rsid w:val="00E7062A"/>
    <w:rsid w:val="00E74E67"/>
    <w:rsid w:val="00E755D8"/>
    <w:rsid w:val="00E7638D"/>
    <w:rsid w:val="00E83A85"/>
    <w:rsid w:val="00E85832"/>
    <w:rsid w:val="00E8725D"/>
    <w:rsid w:val="00E92CD4"/>
    <w:rsid w:val="00E946F3"/>
    <w:rsid w:val="00E95026"/>
    <w:rsid w:val="00E95CF7"/>
    <w:rsid w:val="00E975FE"/>
    <w:rsid w:val="00EA03F2"/>
    <w:rsid w:val="00EA573F"/>
    <w:rsid w:val="00EA646E"/>
    <w:rsid w:val="00EA6935"/>
    <w:rsid w:val="00EA7073"/>
    <w:rsid w:val="00EA7C16"/>
    <w:rsid w:val="00EB3EC4"/>
    <w:rsid w:val="00EB67D4"/>
    <w:rsid w:val="00EB6F3E"/>
    <w:rsid w:val="00EC54F0"/>
    <w:rsid w:val="00EC5B5C"/>
    <w:rsid w:val="00ED1667"/>
    <w:rsid w:val="00ED3181"/>
    <w:rsid w:val="00ED3FCE"/>
    <w:rsid w:val="00ED452D"/>
    <w:rsid w:val="00ED6D48"/>
    <w:rsid w:val="00EE2EDB"/>
    <w:rsid w:val="00EE4024"/>
    <w:rsid w:val="00EE4894"/>
    <w:rsid w:val="00EF1DC5"/>
    <w:rsid w:val="00EF3342"/>
    <w:rsid w:val="00EF546F"/>
    <w:rsid w:val="00EF593A"/>
    <w:rsid w:val="00EF6523"/>
    <w:rsid w:val="00EF6846"/>
    <w:rsid w:val="00EF7729"/>
    <w:rsid w:val="00F04673"/>
    <w:rsid w:val="00F11E84"/>
    <w:rsid w:val="00F12D61"/>
    <w:rsid w:val="00F15EB1"/>
    <w:rsid w:val="00F1660B"/>
    <w:rsid w:val="00F172B5"/>
    <w:rsid w:val="00F17B30"/>
    <w:rsid w:val="00F2119D"/>
    <w:rsid w:val="00F22421"/>
    <w:rsid w:val="00F230AA"/>
    <w:rsid w:val="00F2350A"/>
    <w:rsid w:val="00F2568D"/>
    <w:rsid w:val="00F25C79"/>
    <w:rsid w:val="00F26C58"/>
    <w:rsid w:val="00F3119F"/>
    <w:rsid w:val="00F32749"/>
    <w:rsid w:val="00F35CD0"/>
    <w:rsid w:val="00F436BE"/>
    <w:rsid w:val="00F46037"/>
    <w:rsid w:val="00F46AF2"/>
    <w:rsid w:val="00F46E43"/>
    <w:rsid w:val="00F52730"/>
    <w:rsid w:val="00F5721D"/>
    <w:rsid w:val="00F634AC"/>
    <w:rsid w:val="00F714F8"/>
    <w:rsid w:val="00F72135"/>
    <w:rsid w:val="00F72F09"/>
    <w:rsid w:val="00F7385F"/>
    <w:rsid w:val="00F76345"/>
    <w:rsid w:val="00F82C44"/>
    <w:rsid w:val="00F86D0E"/>
    <w:rsid w:val="00F87BF3"/>
    <w:rsid w:val="00F91A34"/>
    <w:rsid w:val="00F92376"/>
    <w:rsid w:val="00F955AC"/>
    <w:rsid w:val="00F957E5"/>
    <w:rsid w:val="00F967B2"/>
    <w:rsid w:val="00FA030C"/>
    <w:rsid w:val="00FA3781"/>
    <w:rsid w:val="00FA75B1"/>
    <w:rsid w:val="00FB19DD"/>
    <w:rsid w:val="00FB224B"/>
    <w:rsid w:val="00FB2CEA"/>
    <w:rsid w:val="00FB2D05"/>
    <w:rsid w:val="00FB3987"/>
    <w:rsid w:val="00FB442B"/>
    <w:rsid w:val="00FB49C9"/>
    <w:rsid w:val="00FB511E"/>
    <w:rsid w:val="00FB6570"/>
    <w:rsid w:val="00FB6587"/>
    <w:rsid w:val="00FB6BFC"/>
    <w:rsid w:val="00FC11D1"/>
    <w:rsid w:val="00FC26F6"/>
    <w:rsid w:val="00FC3EF1"/>
    <w:rsid w:val="00FC43F1"/>
    <w:rsid w:val="00FD005D"/>
    <w:rsid w:val="00FD115D"/>
    <w:rsid w:val="00FD1CA9"/>
    <w:rsid w:val="00FD1EF2"/>
    <w:rsid w:val="00FD679F"/>
    <w:rsid w:val="00FD73DF"/>
    <w:rsid w:val="00FD7505"/>
    <w:rsid w:val="00FD7A5D"/>
    <w:rsid w:val="00FD7B96"/>
    <w:rsid w:val="00FE1C3E"/>
    <w:rsid w:val="00FE25DD"/>
    <w:rsid w:val="00FE4E92"/>
    <w:rsid w:val="00FE6C04"/>
    <w:rsid w:val="00FE6F5A"/>
    <w:rsid w:val="00FF057F"/>
    <w:rsid w:val="00FF1DCD"/>
    <w:rsid w:val="00FF5961"/>
    <w:rsid w:val="00FF5A2C"/>
    <w:rsid w:val="00FF7943"/>
    <w:rsid w:val="00FF79F2"/>
    <w:rsid w:val="00FF7A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ddd,#f991e3,#fbb7ec,#fa96ff,#d34f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F6636"/>
    <w:pPr>
      <w:tabs>
        <w:tab w:val="left" w:pos="567"/>
        <w:tab w:val="left" w:pos="1134"/>
      </w:tabs>
      <w:spacing w:line="360" w:lineRule="auto"/>
      <w:jc w:val="both"/>
    </w:pPr>
    <w:rPr>
      <w:sz w:val="24"/>
      <w:szCs w:val="24"/>
      <w:lang w:val="en-GB" w:eastAsia="da-DK"/>
    </w:rPr>
  </w:style>
  <w:style w:type="paragraph" w:styleId="Nadpis1">
    <w:name w:val="heading 1"/>
    <w:next w:val="Normlny"/>
    <w:qFormat/>
    <w:rsid w:val="00F7385F"/>
    <w:pPr>
      <w:keepNext/>
      <w:outlineLvl w:val="0"/>
    </w:pPr>
    <w:rPr>
      <w:rFonts w:ascii="Arial" w:hAnsi="Arial" w:cs="Arial"/>
      <w:b/>
      <w:bCs/>
      <w:i/>
      <w:szCs w:val="32"/>
      <w:lang w:val="da-DK" w:eastAsia="da-DK"/>
    </w:rPr>
  </w:style>
  <w:style w:type="paragraph" w:styleId="Nadpis2">
    <w:name w:val="heading 2"/>
    <w:next w:val="Normlny"/>
    <w:qFormat/>
    <w:rsid w:val="00F7385F"/>
    <w:pPr>
      <w:keepNext/>
      <w:outlineLvl w:val="1"/>
    </w:pPr>
    <w:rPr>
      <w:rFonts w:ascii="Arial" w:hAnsi="Arial" w:cs="Arial"/>
      <w:b/>
      <w:bCs/>
      <w:i/>
      <w:iCs/>
      <w:sz w:val="24"/>
      <w:szCs w:val="28"/>
      <w:lang w:val="da-DK" w:eastAsia="da-DK"/>
    </w:rPr>
  </w:style>
  <w:style w:type="paragraph" w:styleId="Nadpis3">
    <w:name w:val="heading 3"/>
    <w:next w:val="Normlny"/>
    <w:qFormat/>
    <w:rsid w:val="00F7385F"/>
    <w:pPr>
      <w:keepNext/>
      <w:outlineLvl w:val="2"/>
    </w:pPr>
    <w:rPr>
      <w:rFonts w:ascii="Arial" w:hAnsi="Arial" w:cs="Arial"/>
      <w:bCs/>
      <w:i/>
      <w:sz w:val="24"/>
      <w:szCs w:val="26"/>
      <w:lang w:val="da-DK" w:eastAsia="da-DK"/>
    </w:rPr>
  </w:style>
  <w:style w:type="paragraph" w:styleId="Nadpis4">
    <w:name w:val="heading 4"/>
    <w:basedOn w:val="Normlny"/>
    <w:next w:val="Normlny"/>
    <w:link w:val="Nadpis4Char"/>
    <w:unhideWhenUsed/>
    <w:qFormat/>
    <w:rsid w:val="0067538D"/>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leDoc">
    <w:name w:val="•Title_Doc"/>
    <w:autoRedefine/>
    <w:rsid w:val="00F2119D"/>
    <w:pPr>
      <w:suppressAutoHyphens/>
      <w:spacing w:before="600"/>
    </w:pPr>
    <w:rPr>
      <w:rFonts w:eastAsia="Times"/>
      <w:i/>
      <w:noProof/>
      <w:sz w:val="72"/>
      <w:szCs w:val="72"/>
      <w:lang w:val="da-DK" w:eastAsia="da-DK"/>
    </w:rPr>
  </w:style>
  <w:style w:type="paragraph" w:styleId="Pta">
    <w:name w:val="footer"/>
    <w:basedOn w:val="Normlny"/>
    <w:link w:val="PtaChar"/>
    <w:uiPriority w:val="99"/>
    <w:rsid w:val="00BA088E"/>
    <w:pPr>
      <w:tabs>
        <w:tab w:val="clear" w:pos="567"/>
        <w:tab w:val="clear" w:pos="1134"/>
        <w:tab w:val="center" w:pos="4819"/>
        <w:tab w:val="right" w:pos="9638"/>
      </w:tabs>
      <w:spacing w:line="276" w:lineRule="auto"/>
    </w:pPr>
    <w:rPr>
      <w:rFonts w:ascii="Verdana" w:hAnsi="Verdana"/>
      <w:sz w:val="19"/>
      <w:szCs w:val="20"/>
    </w:rPr>
  </w:style>
  <w:style w:type="character" w:styleId="Hypertextovprepojenie">
    <w:name w:val="Hyperlink"/>
    <w:uiPriority w:val="99"/>
    <w:rsid w:val="001A628D"/>
    <w:rPr>
      <w:color w:val="555555"/>
      <w:u w:val="single"/>
    </w:rPr>
  </w:style>
  <w:style w:type="character" w:styleId="Siln">
    <w:name w:val="Strong"/>
    <w:uiPriority w:val="22"/>
    <w:qFormat/>
    <w:rsid w:val="001A628D"/>
    <w:rPr>
      <w:b/>
      <w:bCs/>
    </w:rPr>
  </w:style>
  <w:style w:type="character" w:styleId="Zvraznenie">
    <w:name w:val="Emphasis"/>
    <w:uiPriority w:val="20"/>
    <w:qFormat/>
    <w:rsid w:val="001A628D"/>
    <w:rPr>
      <w:i/>
      <w:iCs/>
    </w:rPr>
  </w:style>
  <w:style w:type="table" w:styleId="Mriekatabuky">
    <w:name w:val="Table Grid"/>
    <w:basedOn w:val="Normlnatabuka"/>
    <w:rsid w:val="00061CA7"/>
    <w:pPr>
      <w:tabs>
        <w:tab w:val="left" w:pos="567"/>
        <w:tab w:val="left" w:pos="1134"/>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rsid w:val="000B4A00"/>
    <w:pPr>
      <w:tabs>
        <w:tab w:val="clear" w:pos="567"/>
        <w:tab w:val="clear" w:pos="1134"/>
        <w:tab w:val="center" w:pos="4819"/>
        <w:tab w:val="right" w:pos="9638"/>
      </w:tabs>
      <w:spacing w:line="276" w:lineRule="auto"/>
    </w:pPr>
    <w:rPr>
      <w:b/>
    </w:rPr>
  </w:style>
  <w:style w:type="paragraph" w:customStyle="1" w:styleId="Text">
    <w:name w:val="•Text"/>
    <w:rsid w:val="00E01DA3"/>
    <w:pPr>
      <w:tabs>
        <w:tab w:val="left" w:pos="851"/>
      </w:tabs>
      <w:spacing w:after="240"/>
    </w:pPr>
    <w:rPr>
      <w:rFonts w:eastAsia="Times"/>
      <w:noProof/>
      <w:lang w:val="da-DK" w:eastAsia="da-DK"/>
    </w:rPr>
  </w:style>
  <w:style w:type="paragraph" w:customStyle="1" w:styleId="Default">
    <w:name w:val="Default"/>
    <w:rsid w:val="00C42AB0"/>
    <w:pPr>
      <w:autoSpaceDE w:val="0"/>
      <w:autoSpaceDN w:val="0"/>
      <w:adjustRightInd w:val="0"/>
    </w:pPr>
    <w:rPr>
      <w:rFonts w:ascii="Arial" w:hAnsi="Arial" w:cs="Arial"/>
      <w:color w:val="000000"/>
      <w:sz w:val="24"/>
      <w:szCs w:val="24"/>
      <w:lang w:val="da-DK" w:eastAsia="da-DK"/>
    </w:rPr>
  </w:style>
  <w:style w:type="paragraph" w:styleId="Zkladntext2">
    <w:name w:val="Body Text 2"/>
    <w:basedOn w:val="Normlny"/>
    <w:link w:val="Zkladntext2Char"/>
    <w:rsid w:val="00EE4024"/>
    <w:pPr>
      <w:spacing w:after="120" w:line="480" w:lineRule="auto"/>
    </w:pPr>
  </w:style>
  <w:style w:type="character" w:customStyle="1" w:styleId="Zkladntext2Char">
    <w:name w:val="Základný text 2 Char"/>
    <w:link w:val="Zkladntext2"/>
    <w:rsid w:val="00EE4024"/>
    <w:rPr>
      <w:sz w:val="24"/>
      <w:szCs w:val="24"/>
    </w:rPr>
  </w:style>
  <w:style w:type="character" w:customStyle="1" w:styleId="HlavikaChar">
    <w:name w:val="Hlavička Char"/>
    <w:link w:val="Hlavika"/>
    <w:rsid w:val="000B4A00"/>
    <w:rPr>
      <w:b/>
      <w:sz w:val="24"/>
      <w:szCs w:val="24"/>
      <w:lang w:val="en-GB"/>
    </w:rPr>
  </w:style>
  <w:style w:type="character" w:customStyle="1" w:styleId="Nadpis4Char">
    <w:name w:val="Nadpis 4 Char"/>
    <w:basedOn w:val="Predvolenpsmoodseku"/>
    <w:link w:val="Nadpis4"/>
    <w:rsid w:val="0067538D"/>
    <w:rPr>
      <w:rFonts w:ascii="Calibri" w:eastAsia="Times New Roman" w:hAnsi="Calibri" w:cs="Times New Roman"/>
      <w:b/>
      <w:bCs/>
      <w:sz w:val="28"/>
      <w:szCs w:val="28"/>
      <w:lang w:val="da-DK" w:eastAsia="da-DK"/>
    </w:rPr>
  </w:style>
  <w:style w:type="paragraph" w:styleId="Textpoznmkypodiarou">
    <w:name w:val="footnote text"/>
    <w:aliases w:val="Podrozdział,Footnote,Podrozdzia3,Tekst przypisu,Podrozdzia³"/>
    <w:basedOn w:val="Normlny"/>
    <w:link w:val="TextpoznmkypodiarouChar"/>
    <w:uiPriority w:val="99"/>
    <w:rsid w:val="0067538D"/>
    <w:pPr>
      <w:tabs>
        <w:tab w:val="clear" w:pos="567"/>
        <w:tab w:val="clear" w:pos="1134"/>
      </w:tabs>
      <w:spacing w:line="240" w:lineRule="auto"/>
      <w:jc w:val="left"/>
    </w:pPr>
    <w:rPr>
      <w:rFonts w:ascii="Calibri" w:eastAsia="Calibri" w:hAnsi="Calibri"/>
      <w:sz w:val="20"/>
      <w:szCs w:val="20"/>
      <w:lang w:val="de-DE" w:eastAsia="de-DE"/>
    </w:rPr>
  </w:style>
  <w:style w:type="character" w:customStyle="1" w:styleId="TextpoznmkypodiarouChar">
    <w:name w:val="Text poznámky pod čiarou Char"/>
    <w:aliases w:val="Podrozdział Char,Footnote Char,Podrozdzia3 Char,Tekst przypisu Char,Podrozdzia³ Char"/>
    <w:basedOn w:val="Predvolenpsmoodseku"/>
    <w:link w:val="Textpoznmkypodiarou"/>
    <w:uiPriority w:val="99"/>
    <w:rsid w:val="0067538D"/>
    <w:rPr>
      <w:rFonts w:ascii="Calibri" w:eastAsia="Calibri" w:hAnsi="Calibri"/>
      <w:lang w:val="de-DE" w:eastAsia="de-DE"/>
    </w:rPr>
  </w:style>
  <w:style w:type="character" w:styleId="Odkaznapoznmkupodiarou">
    <w:name w:val="footnote reference"/>
    <w:aliases w:val="Odwołanie przypisu"/>
    <w:uiPriority w:val="99"/>
    <w:rsid w:val="0067538D"/>
    <w:rPr>
      <w:vertAlign w:val="superscript"/>
    </w:rPr>
  </w:style>
  <w:style w:type="paragraph" w:styleId="Odsekzoznamu">
    <w:name w:val="List Paragraph"/>
    <w:basedOn w:val="Normlny"/>
    <w:uiPriority w:val="34"/>
    <w:qFormat/>
    <w:rsid w:val="0067538D"/>
    <w:pPr>
      <w:tabs>
        <w:tab w:val="clear" w:pos="567"/>
        <w:tab w:val="clear" w:pos="1134"/>
      </w:tabs>
      <w:spacing w:after="120" w:line="240" w:lineRule="atLeast"/>
      <w:ind w:left="720"/>
      <w:contextualSpacing/>
      <w:jc w:val="left"/>
    </w:pPr>
    <w:rPr>
      <w:szCs w:val="20"/>
      <w:lang w:val="sv-SE" w:eastAsia="sv-SE"/>
    </w:rPr>
  </w:style>
  <w:style w:type="paragraph" w:styleId="Bezriadkovania">
    <w:name w:val="No Spacing"/>
    <w:uiPriority w:val="1"/>
    <w:qFormat/>
    <w:rsid w:val="0067538D"/>
    <w:rPr>
      <w:rFonts w:eastAsia="Calibri"/>
      <w:sz w:val="24"/>
      <w:szCs w:val="22"/>
      <w:lang w:eastAsia="en-US"/>
    </w:rPr>
  </w:style>
  <w:style w:type="paragraph" w:customStyle="1" w:styleId="akapitosobny">
    <w:name w:val="akapit osobny"/>
    <w:basedOn w:val="Normlny"/>
    <w:next w:val="Normlny"/>
    <w:link w:val="akapitosobnyZnak"/>
    <w:rsid w:val="0067538D"/>
    <w:pPr>
      <w:tabs>
        <w:tab w:val="clear" w:pos="567"/>
        <w:tab w:val="clear" w:pos="1134"/>
      </w:tabs>
      <w:spacing w:before="120" w:after="180" w:line="300" w:lineRule="atLeast"/>
    </w:pPr>
    <w:rPr>
      <w:rFonts w:ascii="Calibri" w:eastAsia="Calibri" w:hAnsi="Calibri"/>
      <w:sz w:val="22"/>
      <w:szCs w:val="20"/>
      <w:lang w:val="pl-PL" w:eastAsia="pl-PL"/>
    </w:rPr>
  </w:style>
  <w:style w:type="character" w:customStyle="1" w:styleId="akapitosobnyZnak">
    <w:name w:val="akapit osobny Znak"/>
    <w:link w:val="akapitosobny"/>
    <w:rsid w:val="0067538D"/>
    <w:rPr>
      <w:rFonts w:ascii="Calibri" w:eastAsia="Calibri" w:hAnsi="Calibri"/>
      <w:sz w:val="22"/>
      <w:lang w:val="pl-PL" w:eastAsia="pl-PL"/>
    </w:rPr>
  </w:style>
  <w:style w:type="paragraph" w:styleId="Textkomentra">
    <w:name w:val="annotation text"/>
    <w:basedOn w:val="Normlny"/>
    <w:link w:val="TextkomentraChar"/>
    <w:rsid w:val="0067538D"/>
    <w:pPr>
      <w:tabs>
        <w:tab w:val="clear" w:pos="567"/>
        <w:tab w:val="clear" w:pos="1134"/>
      </w:tabs>
      <w:spacing w:after="180" w:line="274" w:lineRule="auto"/>
      <w:jc w:val="left"/>
    </w:pPr>
    <w:rPr>
      <w:rFonts w:ascii="Calibri" w:eastAsia="Calibri" w:hAnsi="Calibri"/>
      <w:sz w:val="22"/>
      <w:szCs w:val="20"/>
      <w:lang w:val="pl-PL" w:eastAsia="pl-PL"/>
    </w:rPr>
  </w:style>
  <w:style w:type="character" w:customStyle="1" w:styleId="TextkomentraChar">
    <w:name w:val="Text komentára Char"/>
    <w:basedOn w:val="Predvolenpsmoodseku"/>
    <w:link w:val="Textkomentra"/>
    <w:rsid w:val="0067538D"/>
    <w:rPr>
      <w:rFonts w:ascii="Calibri" w:eastAsia="Calibri" w:hAnsi="Calibri"/>
      <w:sz w:val="22"/>
      <w:lang w:val="pl-PL" w:eastAsia="pl-PL"/>
    </w:rPr>
  </w:style>
  <w:style w:type="character" w:styleId="Odkaznakomentr">
    <w:name w:val="annotation reference"/>
    <w:rsid w:val="0067538D"/>
    <w:rPr>
      <w:sz w:val="16"/>
      <w:szCs w:val="16"/>
    </w:rPr>
  </w:style>
  <w:style w:type="paragraph" w:styleId="Textbubliny">
    <w:name w:val="Balloon Text"/>
    <w:basedOn w:val="Normlny"/>
    <w:link w:val="TextbublinyChar"/>
    <w:rsid w:val="0067538D"/>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67538D"/>
    <w:rPr>
      <w:rFonts w:ascii="Tahoma" w:hAnsi="Tahoma" w:cs="Tahoma"/>
      <w:sz w:val="16"/>
      <w:szCs w:val="16"/>
      <w:lang w:val="da-DK" w:eastAsia="da-DK"/>
    </w:rPr>
  </w:style>
  <w:style w:type="character" w:customStyle="1" w:styleId="PtaChar">
    <w:name w:val="Päta Char"/>
    <w:basedOn w:val="Predvolenpsmoodseku"/>
    <w:link w:val="Pta"/>
    <w:uiPriority w:val="99"/>
    <w:rsid w:val="0067538D"/>
    <w:rPr>
      <w:rFonts w:ascii="Verdana" w:hAnsi="Verdana"/>
      <w:sz w:val="19"/>
      <w:lang w:val="da-DK" w:eastAsia="da-DK"/>
    </w:rPr>
  </w:style>
  <w:style w:type="paragraph" w:styleId="Predmetkomentra">
    <w:name w:val="annotation subject"/>
    <w:basedOn w:val="Textkomentra"/>
    <w:next w:val="Textkomentra"/>
    <w:link w:val="PredmetkomentraChar"/>
    <w:rsid w:val="00F91A34"/>
    <w:pPr>
      <w:tabs>
        <w:tab w:val="left" w:pos="567"/>
        <w:tab w:val="left" w:pos="1134"/>
      </w:tabs>
      <w:spacing w:after="0" w:line="360" w:lineRule="auto"/>
      <w:jc w:val="both"/>
    </w:pPr>
    <w:rPr>
      <w:rFonts w:ascii="Times New Roman" w:eastAsia="Times New Roman" w:hAnsi="Times New Roman"/>
      <w:b/>
      <w:bCs/>
      <w:sz w:val="20"/>
      <w:lang w:val="da-DK" w:eastAsia="da-DK"/>
    </w:rPr>
  </w:style>
  <w:style w:type="character" w:customStyle="1" w:styleId="PredmetkomentraChar">
    <w:name w:val="Predmet komentára Char"/>
    <w:basedOn w:val="TextkomentraChar"/>
    <w:link w:val="Predmetkomentra"/>
    <w:rsid w:val="00F91A34"/>
    <w:rPr>
      <w:rFonts w:ascii="Calibri" w:eastAsia="Calibri" w:hAnsi="Calibri"/>
      <w:b/>
      <w:bCs/>
      <w:sz w:val="22"/>
      <w:lang w:val="da-DK" w:eastAsia="da-DK"/>
    </w:rPr>
  </w:style>
  <w:style w:type="character" w:styleId="PouitHypertextovPrepojenie">
    <w:name w:val="FollowedHyperlink"/>
    <w:basedOn w:val="Predvolenpsmoodseku"/>
    <w:rsid w:val="00402989"/>
    <w:rPr>
      <w:color w:val="800080"/>
      <w:u w:val="single"/>
    </w:rPr>
  </w:style>
  <w:style w:type="paragraph" w:customStyle="1" w:styleId="Odsekzoznamu1">
    <w:name w:val="Odsek zoznamu1"/>
    <w:basedOn w:val="Normlny"/>
    <w:rsid w:val="005D31E5"/>
    <w:pPr>
      <w:numPr>
        <w:numId w:val="3"/>
      </w:numPr>
      <w:tabs>
        <w:tab w:val="clear" w:pos="567"/>
        <w:tab w:val="clear" w:pos="1134"/>
      </w:tabs>
      <w:spacing w:after="200" w:line="276" w:lineRule="auto"/>
      <w:jc w:val="left"/>
    </w:pPr>
    <w:rPr>
      <w:b/>
      <w:color w:val="FF0000"/>
      <w:lang w:val="nl-BE" w:eastAsia="en-US"/>
    </w:rPr>
  </w:style>
  <w:style w:type="paragraph" w:styleId="Podtitul">
    <w:name w:val="Subtitle"/>
    <w:basedOn w:val="Normlny"/>
    <w:next w:val="Normlny"/>
    <w:link w:val="PodtitulChar"/>
    <w:qFormat/>
    <w:rsid w:val="00624AB0"/>
    <w:pPr>
      <w:spacing w:after="60"/>
      <w:jc w:val="center"/>
      <w:outlineLvl w:val="1"/>
    </w:pPr>
    <w:rPr>
      <w:rFonts w:ascii="Cambria" w:hAnsi="Cambria"/>
    </w:rPr>
  </w:style>
  <w:style w:type="character" w:customStyle="1" w:styleId="PodtitulChar">
    <w:name w:val="Podtitul Char"/>
    <w:basedOn w:val="Predvolenpsmoodseku"/>
    <w:link w:val="Podtitul"/>
    <w:rsid w:val="00624AB0"/>
    <w:rPr>
      <w:rFonts w:ascii="Cambria" w:eastAsia="Times New Roman" w:hAnsi="Cambria" w:cs="Times New Roman"/>
      <w:sz w:val="24"/>
      <w:szCs w:val="24"/>
      <w:lang w:val="en-GB" w:eastAsia="da-DK"/>
    </w:rPr>
  </w:style>
  <w:style w:type="paragraph" w:styleId="Revzia">
    <w:name w:val="Revision"/>
    <w:hidden/>
    <w:uiPriority w:val="99"/>
    <w:semiHidden/>
    <w:rsid w:val="00871A42"/>
    <w:rPr>
      <w:sz w:val="24"/>
      <w:szCs w:val="24"/>
      <w:lang w:val="en-GB" w:eastAsia="da-DK"/>
    </w:rPr>
  </w:style>
  <w:style w:type="character" w:customStyle="1" w:styleId="A5">
    <w:name w:val="A5"/>
    <w:uiPriority w:val="99"/>
    <w:rsid w:val="0042601B"/>
    <w:rPr>
      <w:rFonts w:ascii="Frutiger 55 Roman" w:hAnsi="Frutiger 55 Roman" w:cs="Frutiger 55 Roman"/>
      <w:b/>
      <w:bCs/>
      <w:color w:val="000000"/>
    </w:rPr>
  </w:style>
  <w:style w:type="character" w:customStyle="1" w:styleId="A4">
    <w:name w:val="A4"/>
    <w:uiPriority w:val="99"/>
    <w:rsid w:val="0042601B"/>
    <w:rPr>
      <w:rFonts w:ascii="Frutiger 55 Roman" w:hAnsi="Frutiger 55 Roman" w:cs="Frutiger 55 Roman"/>
      <w:b/>
      <w:bCs/>
      <w:color w:val="000000"/>
      <w:sz w:val="22"/>
      <w:szCs w:val="22"/>
    </w:rPr>
  </w:style>
  <w:style w:type="paragraph" w:styleId="Textvysvetlivky">
    <w:name w:val="endnote text"/>
    <w:basedOn w:val="Normlny"/>
    <w:link w:val="TextvysvetlivkyChar"/>
    <w:rsid w:val="00433A94"/>
    <w:pPr>
      <w:spacing w:line="240" w:lineRule="auto"/>
    </w:pPr>
    <w:rPr>
      <w:sz w:val="20"/>
      <w:szCs w:val="20"/>
    </w:rPr>
  </w:style>
  <w:style w:type="character" w:customStyle="1" w:styleId="TextvysvetlivkyChar">
    <w:name w:val="Text vysvetlivky Char"/>
    <w:basedOn w:val="Predvolenpsmoodseku"/>
    <w:link w:val="Textvysvetlivky"/>
    <w:rsid w:val="00433A94"/>
    <w:rPr>
      <w:lang w:val="en-GB" w:eastAsia="da-DK"/>
    </w:rPr>
  </w:style>
  <w:style w:type="character" w:styleId="Odkaznavysvetlivku">
    <w:name w:val="endnote reference"/>
    <w:basedOn w:val="Predvolenpsmoodseku"/>
    <w:rsid w:val="00433A94"/>
    <w:rPr>
      <w:vertAlign w:val="superscript"/>
    </w:rPr>
  </w:style>
  <w:style w:type="table" w:customStyle="1" w:styleId="Mriekatabuky1">
    <w:name w:val="Mriežka tabuľky1"/>
    <w:basedOn w:val="Normlnatabuka"/>
    <w:next w:val="Mriekatabuky"/>
    <w:uiPriority w:val="59"/>
    <w:rsid w:val="003938B7"/>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bsah1">
    <w:name w:val="toc 1"/>
    <w:basedOn w:val="Normlny"/>
    <w:next w:val="Normlny"/>
    <w:autoRedefine/>
    <w:uiPriority w:val="39"/>
    <w:rsid w:val="00463322"/>
    <w:pPr>
      <w:tabs>
        <w:tab w:val="clear" w:pos="567"/>
        <w:tab w:val="clear" w:pos="1134"/>
      </w:tabs>
      <w:spacing w:before="120" w:after="120"/>
      <w:jc w:val="left"/>
    </w:pPr>
    <w:rPr>
      <w:rFonts w:asciiTheme="minorHAnsi" w:hAnsiTheme="minorHAnsi"/>
      <w:b/>
      <w:bCs/>
      <w:caps/>
      <w:sz w:val="20"/>
      <w:szCs w:val="20"/>
    </w:rPr>
  </w:style>
  <w:style w:type="paragraph" w:styleId="Obsah2">
    <w:name w:val="toc 2"/>
    <w:basedOn w:val="Normlny"/>
    <w:next w:val="Normlny"/>
    <w:autoRedefine/>
    <w:rsid w:val="00463322"/>
    <w:pPr>
      <w:tabs>
        <w:tab w:val="clear" w:pos="567"/>
        <w:tab w:val="clear" w:pos="1134"/>
      </w:tabs>
      <w:ind w:left="240"/>
      <w:jc w:val="left"/>
    </w:pPr>
    <w:rPr>
      <w:rFonts w:asciiTheme="minorHAnsi" w:hAnsiTheme="minorHAnsi"/>
      <w:smallCaps/>
      <w:sz w:val="20"/>
      <w:szCs w:val="20"/>
    </w:rPr>
  </w:style>
  <w:style w:type="paragraph" w:styleId="Obsah3">
    <w:name w:val="toc 3"/>
    <w:basedOn w:val="Normlny"/>
    <w:next w:val="Normlny"/>
    <w:autoRedefine/>
    <w:rsid w:val="00463322"/>
    <w:pPr>
      <w:tabs>
        <w:tab w:val="clear" w:pos="567"/>
        <w:tab w:val="clear" w:pos="1134"/>
      </w:tabs>
      <w:ind w:left="480"/>
      <w:jc w:val="left"/>
    </w:pPr>
    <w:rPr>
      <w:rFonts w:asciiTheme="minorHAnsi" w:hAnsiTheme="minorHAnsi"/>
      <w:i/>
      <w:iCs/>
      <w:sz w:val="20"/>
      <w:szCs w:val="20"/>
    </w:rPr>
  </w:style>
  <w:style w:type="paragraph" w:styleId="Obsah4">
    <w:name w:val="toc 4"/>
    <w:basedOn w:val="Normlny"/>
    <w:next w:val="Normlny"/>
    <w:autoRedefine/>
    <w:rsid w:val="00463322"/>
    <w:pPr>
      <w:tabs>
        <w:tab w:val="clear" w:pos="567"/>
        <w:tab w:val="clear" w:pos="1134"/>
      </w:tabs>
      <w:ind w:left="720"/>
      <w:jc w:val="left"/>
    </w:pPr>
    <w:rPr>
      <w:rFonts w:asciiTheme="minorHAnsi" w:hAnsiTheme="minorHAnsi"/>
      <w:sz w:val="18"/>
      <w:szCs w:val="18"/>
    </w:rPr>
  </w:style>
  <w:style w:type="paragraph" w:styleId="Obsah5">
    <w:name w:val="toc 5"/>
    <w:basedOn w:val="Normlny"/>
    <w:next w:val="Normlny"/>
    <w:autoRedefine/>
    <w:rsid w:val="00463322"/>
    <w:pPr>
      <w:tabs>
        <w:tab w:val="clear" w:pos="567"/>
        <w:tab w:val="clear" w:pos="1134"/>
      </w:tabs>
      <w:ind w:left="960"/>
      <w:jc w:val="left"/>
    </w:pPr>
    <w:rPr>
      <w:rFonts w:asciiTheme="minorHAnsi" w:hAnsiTheme="minorHAnsi"/>
      <w:sz w:val="18"/>
      <w:szCs w:val="18"/>
    </w:rPr>
  </w:style>
  <w:style w:type="paragraph" w:styleId="Obsah6">
    <w:name w:val="toc 6"/>
    <w:basedOn w:val="Normlny"/>
    <w:next w:val="Normlny"/>
    <w:autoRedefine/>
    <w:rsid w:val="00463322"/>
    <w:pPr>
      <w:tabs>
        <w:tab w:val="clear" w:pos="567"/>
        <w:tab w:val="clear" w:pos="1134"/>
      </w:tabs>
      <w:ind w:left="1200"/>
      <w:jc w:val="left"/>
    </w:pPr>
    <w:rPr>
      <w:rFonts w:asciiTheme="minorHAnsi" w:hAnsiTheme="minorHAnsi"/>
      <w:sz w:val="18"/>
      <w:szCs w:val="18"/>
    </w:rPr>
  </w:style>
  <w:style w:type="paragraph" w:styleId="Obsah7">
    <w:name w:val="toc 7"/>
    <w:basedOn w:val="Normlny"/>
    <w:next w:val="Normlny"/>
    <w:autoRedefine/>
    <w:rsid w:val="00463322"/>
    <w:pPr>
      <w:tabs>
        <w:tab w:val="clear" w:pos="567"/>
        <w:tab w:val="clear" w:pos="1134"/>
      </w:tabs>
      <w:ind w:left="1440"/>
      <w:jc w:val="left"/>
    </w:pPr>
    <w:rPr>
      <w:rFonts w:asciiTheme="minorHAnsi" w:hAnsiTheme="minorHAnsi"/>
      <w:sz w:val="18"/>
      <w:szCs w:val="18"/>
    </w:rPr>
  </w:style>
  <w:style w:type="paragraph" w:styleId="Obsah8">
    <w:name w:val="toc 8"/>
    <w:basedOn w:val="Normlny"/>
    <w:next w:val="Normlny"/>
    <w:autoRedefine/>
    <w:rsid w:val="00463322"/>
    <w:pPr>
      <w:tabs>
        <w:tab w:val="clear" w:pos="567"/>
        <w:tab w:val="clear" w:pos="1134"/>
      </w:tabs>
      <w:ind w:left="1680"/>
      <w:jc w:val="left"/>
    </w:pPr>
    <w:rPr>
      <w:rFonts w:asciiTheme="minorHAnsi" w:hAnsiTheme="minorHAnsi"/>
      <w:sz w:val="18"/>
      <w:szCs w:val="18"/>
    </w:rPr>
  </w:style>
  <w:style w:type="paragraph" w:styleId="Obsah9">
    <w:name w:val="toc 9"/>
    <w:basedOn w:val="Normlny"/>
    <w:next w:val="Normlny"/>
    <w:autoRedefine/>
    <w:rsid w:val="00463322"/>
    <w:pPr>
      <w:tabs>
        <w:tab w:val="clear" w:pos="567"/>
        <w:tab w:val="clear" w:pos="1134"/>
      </w:tabs>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F6636"/>
    <w:pPr>
      <w:tabs>
        <w:tab w:val="left" w:pos="567"/>
        <w:tab w:val="left" w:pos="1134"/>
      </w:tabs>
      <w:spacing w:line="360" w:lineRule="auto"/>
      <w:jc w:val="both"/>
    </w:pPr>
    <w:rPr>
      <w:sz w:val="24"/>
      <w:szCs w:val="24"/>
      <w:lang w:val="en-GB" w:eastAsia="da-DK"/>
    </w:rPr>
  </w:style>
  <w:style w:type="paragraph" w:styleId="Nadpis1">
    <w:name w:val="heading 1"/>
    <w:next w:val="Normlny"/>
    <w:qFormat/>
    <w:rsid w:val="00F7385F"/>
    <w:pPr>
      <w:keepNext/>
      <w:outlineLvl w:val="0"/>
    </w:pPr>
    <w:rPr>
      <w:rFonts w:ascii="Arial" w:hAnsi="Arial" w:cs="Arial"/>
      <w:b/>
      <w:bCs/>
      <w:i/>
      <w:szCs w:val="32"/>
      <w:lang w:val="da-DK" w:eastAsia="da-DK"/>
    </w:rPr>
  </w:style>
  <w:style w:type="paragraph" w:styleId="Nadpis2">
    <w:name w:val="heading 2"/>
    <w:next w:val="Normlny"/>
    <w:qFormat/>
    <w:rsid w:val="00F7385F"/>
    <w:pPr>
      <w:keepNext/>
      <w:outlineLvl w:val="1"/>
    </w:pPr>
    <w:rPr>
      <w:rFonts w:ascii="Arial" w:hAnsi="Arial" w:cs="Arial"/>
      <w:b/>
      <w:bCs/>
      <w:i/>
      <w:iCs/>
      <w:sz w:val="24"/>
      <w:szCs w:val="28"/>
      <w:lang w:val="da-DK" w:eastAsia="da-DK"/>
    </w:rPr>
  </w:style>
  <w:style w:type="paragraph" w:styleId="Nadpis3">
    <w:name w:val="heading 3"/>
    <w:next w:val="Normlny"/>
    <w:qFormat/>
    <w:rsid w:val="00F7385F"/>
    <w:pPr>
      <w:keepNext/>
      <w:outlineLvl w:val="2"/>
    </w:pPr>
    <w:rPr>
      <w:rFonts w:ascii="Arial" w:hAnsi="Arial" w:cs="Arial"/>
      <w:bCs/>
      <w:i/>
      <w:sz w:val="24"/>
      <w:szCs w:val="26"/>
      <w:lang w:val="da-DK" w:eastAsia="da-DK"/>
    </w:rPr>
  </w:style>
  <w:style w:type="paragraph" w:styleId="Nadpis4">
    <w:name w:val="heading 4"/>
    <w:basedOn w:val="Normlny"/>
    <w:next w:val="Normlny"/>
    <w:link w:val="Nadpis4Char"/>
    <w:unhideWhenUsed/>
    <w:qFormat/>
    <w:rsid w:val="0067538D"/>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leDoc">
    <w:name w:val="•Title_Doc"/>
    <w:autoRedefine/>
    <w:rsid w:val="00F2119D"/>
    <w:pPr>
      <w:suppressAutoHyphens/>
      <w:spacing w:before="600"/>
    </w:pPr>
    <w:rPr>
      <w:rFonts w:eastAsia="Times"/>
      <w:i/>
      <w:noProof/>
      <w:sz w:val="72"/>
      <w:szCs w:val="72"/>
      <w:lang w:val="da-DK" w:eastAsia="da-DK"/>
    </w:rPr>
  </w:style>
  <w:style w:type="paragraph" w:styleId="Pta">
    <w:name w:val="footer"/>
    <w:basedOn w:val="Normlny"/>
    <w:link w:val="PtaChar"/>
    <w:uiPriority w:val="99"/>
    <w:rsid w:val="00BA088E"/>
    <w:pPr>
      <w:tabs>
        <w:tab w:val="clear" w:pos="567"/>
        <w:tab w:val="clear" w:pos="1134"/>
        <w:tab w:val="center" w:pos="4819"/>
        <w:tab w:val="right" w:pos="9638"/>
      </w:tabs>
      <w:spacing w:line="276" w:lineRule="auto"/>
    </w:pPr>
    <w:rPr>
      <w:rFonts w:ascii="Verdana" w:hAnsi="Verdana"/>
      <w:sz w:val="19"/>
      <w:szCs w:val="20"/>
    </w:rPr>
  </w:style>
  <w:style w:type="character" w:styleId="Hypertextovprepojenie">
    <w:name w:val="Hyperlink"/>
    <w:uiPriority w:val="99"/>
    <w:rsid w:val="001A628D"/>
    <w:rPr>
      <w:color w:val="555555"/>
      <w:u w:val="single"/>
    </w:rPr>
  </w:style>
  <w:style w:type="character" w:styleId="Siln">
    <w:name w:val="Strong"/>
    <w:uiPriority w:val="22"/>
    <w:qFormat/>
    <w:rsid w:val="001A628D"/>
    <w:rPr>
      <w:b/>
      <w:bCs/>
    </w:rPr>
  </w:style>
  <w:style w:type="character" w:styleId="Zvraznenie">
    <w:name w:val="Emphasis"/>
    <w:uiPriority w:val="20"/>
    <w:qFormat/>
    <w:rsid w:val="001A628D"/>
    <w:rPr>
      <w:i/>
      <w:iCs/>
    </w:rPr>
  </w:style>
  <w:style w:type="table" w:styleId="Mriekatabuky">
    <w:name w:val="Table Grid"/>
    <w:basedOn w:val="Normlnatabuka"/>
    <w:rsid w:val="00061CA7"/>
    <w:pPr>
      <w:tabs>
        <w:tab w:val="left" w:pos="567"/>
        <w:tab w:val="left" w:pos="1134"/>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rsid w:val="000B4A00"/>
    <w:pPr>
      <w:tabs>
        <w:tab w:val="clear" w:pos="567"/>
        <w:tab w:val="clear" w:pos="1134"/>
        <w:tab w:val="center" w:pos="4819"/>
        <w:tab w:val="right" w:pos="9638"/>
      </w:tabs>
      <w:spacing w:line="276" w:lineRule="auto"/>
    </w:pPr>
    <w:rPr>
      <w:b/>
    </w:rPr>
  </w:style>
  <w:style w:type="paragraph" w:customStyle="1" w:styleId="Text">
    <w:name w:val="•Text"/>
    <w:rsid w:val="00E01DA3"/>
    <w:pPr>
      <w:tabs>
        <w:tab w:val="left" w:pos="851"/>
      </w:tabs>
      <w:spacing w:after="240"/>
    </w:pPr>
    <w:rPr>
      <w:rFonts w:eastAsia="Times"/>
      <w:noProof/>
      <w:lang w:val="da-DK" w:eastAsia="da-DK"/>
    </w:rPr>
  </w:style>
  <w:style w:type="paragraph" w:customStyle="1" w:styleId="Default">
    <w:name w:val="Default"/>
    <w:rsid w:val="00C42AB0"/>
    <w:pPr>
      <w:autoSpaceDE w:val="0"/>
      <w:autoSpaceDN w:val="0"/>
      <w:adjustRightInd w:val="0"/>
    </w:pPr>
    <w:rPr>
      <w:rFonts w:ascii="Arial" w:hAnsi="Arial" w:cs="Arial"/>
      <w:color w:val="000000"/>
      <w:sz w:val="24"/>
      <w:szCs w:val="24"/>
      <w:lang w:val="da-DK" w:eastAsia="da-DK"/>
    </w:rPr>
  </w:style>
  <w:style w:type="paragraph" w:styleId="Zkladntext2">
    <w:name w:val="Body Text 2"/>
    <w:basedOn w:val="Normlny"/>
    <w:link w:val="Zkladntext2Char"/>
    <w:rsid w:val="00EE4024"/>
    <w:pPr>
      <w:spacing w:after="120" w:line="480" w:lineRule="auto"/>
    </w:pPr>
  </w:style>
  <w:style w:type="character" w:customStyle="1" w:styleId="Zkladntext2Char">
    <w:name w:val="Základný text 2 Char"/>
    <w:link w:val="Zkladntext2"/>
    <w:rsid w:val="00EE4024"/>
    <w:rPr>
      <w:sz w:val="24"/>
      <w:szCs w:val="24"/>
    </w:rPr>
  </w:style>
  <w:style w:type="character" w:customStyle="1" w:styleId="HlavikaChar">
    <w:name w:val="Hlavička Char"/>
    <w:link w:val="Hlavika"/>
    <w:rsid w:val="000B4A00"/>
    <w:rPr>
      <w:b/>
      <w:sz w:val="24"/>
      <w:szCs w:val="24"/>
      <w:lang w:val="en-GB"/>
    </w:rPr>
  </w:style>
  <w:style w:type="character" w:customStyle="1" w:styleId="Nadpis4Char">
    <w:name w:val="Nadpis 4 Char"/>
    <w:basedOn w:val="Predvolenpsmoodseku"/>
    <w:link w:val="Nadpis4"/>
    <w:rsid w:val="0067538D"/>
    <w:rPr>
      <w:rFonts w:ascii="Calibri" w:eastAsia="Times New Roman" w:hAnsi="Calibri" w:cs="Times New Roman"/>
      <w:b/>
      <w:bCs/>
      <w:sz w:val="28"/>
      <w:szCs w:val="28"/>
      <w:lang w:val="da-DK" w:eastAsia="da-DK"/>
    </w:rPr>
  </w:style>
  <w:style w:type="paragraph" w:styleId="Textpoznmkypodiarou">
    <w:name w:val="footnote text"/>
    <w:aliases w:val="Podrozdział,Footnote,Podrozdzia3,Tekst przypisu,Podrozdzia³"/>
    <w:basedOn w:val="Normlny"/>
    <w:link w:val="TextpoznmkypodiarouChar"/>
    <w:uiPriority w:val="99"/>
    <w:rsid w:val="0067538D"/>
    <w:pPr>
      <w:tabs>
        <w:tab w:val="clear" w:pos="567"/>
        <w:tab w:val="clear" w:pos="1134"/>
      </w:tabs>
      <w:spacing w:line="240" w:lineRule="auto"/>
      <w:jc w:val="left"/>
    </w:pPr>
    <w:rPr>
      <w:rFonts w:ascii="Calibri" w:eastAsia="Calibri" w:hAnsi="Calibri"/>
      <w:sz w:val="20"/>
      <w:szCs w:val="20"/>
      <w:lang w:val="de-DE" w:eastAsia="de-DE"/>
    </w:rPr>
  </w:style>
  <w:style w:type="character" w:customStyle="1" w:styleId="TextpoznmkypodiarouChar">
    <w:name w:val="Text poznámky pod čiarou Char"/>
    <w:aliases w:val="Podrozdział Char,Footnote Char,Podrozdzia3 Char,Tekst przypisu Char,Podrozdzia³ Char"/>
    <w:basedOn w:val="Predvolenpsmoodseku"/>
    <w:link w:val="Textpoznmkypodiarou"/>
    <w:uiPriority w:val="99"/>
    <w:rsid w:val="0067538D"/>
    <w:rPr>
      <w:rFonts w:ascii="Calibri" w:eastAsia="Calibri" w:hAnsi="Calibri"/>
      <w:lang w:val="de-DE" w:eastAsia="de-DE"/>
    </w:rPr>
  </w:style>
  <w:style w:type="character" w:styleId="Odkaznapoznmkupodiarou">
    <w:name w:val="footnote reference"/>
    <w:aliases w:val="Odwołanie przypisu"/>
    <w:uiPriority w:val="99"/>
    <w:rsid w:val="0067538D"/>
    <w:rPr>
      <w:vertAlign w:val="superscript"/>
    </w:rPr>
  </w:style>
  <w:style w:type="paragraph" w:styleId="Odsekzoznamu">
    <w:name w:val="List Paragraph"/>
    <w:basedOn w:val="Normlny"/>
    <w:uiPriority w:val="34"/>
    <w:qFormat/>
    <w:rsid w:val="0067538D"/>
    <w:pPr>
      <w:tabs>
        <w:tab w:val="clear" w:pos="567"/>
        <w:tab w:val="clear" w:pos="1134"/>
      </w:tabs>
      <w:spacing w:after="120" w:line="240" w:lineRule="atLeast"/>
      <w:ind w:left="720"/>
      <w:contextualSpacing/>
      <w:jc w:val="left"/>
    </w:pPr>
    <w:rPr>
      <w:szCs w:val="20"/>
      <w:lang w:val="sv-SE" w:eastAsia="sv-SE"/>
    </w:rPr>
  </w:style>
  <w:style w:type="paragraph" w:styleId="Bezriadkovania">
    <w:name w:val="No Spacing"/>
    <w:uiPriority w:val="1"/>
    <w:qFormat/>
    <w:rsid w:val="0067538D"/>
    <w:rPr>
      <w:rFonts w:eastAsia="Calibri"/>
      <w:sz w:val="24"/>
      <w:szCs w:val="22"/>
      <w:lang w:eastAsia="en-US"/>
    </w:rPr>
  </w:style>
  <w:style w:type="paragraph" w:customStyle="1" w:styleId="akapitosobny">
    <w:name w:val="akapit osobny"/>
    <w:basedOn w:val="Normlny"/>
    <w:next w:val="Normlny"/>
    <w:link w:val="akapitosobnyZnak"/>
    <w:rsid w:val="0067538D"/>
    <w:pPr>
      <w:tabs>
        <w:tab w:val="clear" w:pos="567"/>
        <w:tab w:val="clear" w:pos="1134"/>
      </w:tabs>
      <w:spacing w:before="120" w:after="180" w:line="300" w:lineRule="atLeast"/>
    </w:pPr>
    <w:rPr>
      <w:rFonts w:ascii="Calibri" w:eastAsia="Calibri" w:hAnsi="Calibri"/>
      <w:sz w:val="22"/>
      <w:szCs w:val="20"/>
      <w:lang w:val="pl-PL" w:eastAsia="pl-PL"/>
    </w:rPr>
  </w:style>
  <w:style w:type="character" w:customStyle="1" w:styleId="akapitosobnyZnak">
    <w:name w:val="akapit osobny Znak"/>
    <w:link w:val="akapitosobny"/>
    <w:rsid w:val="0067538D"/>
    <w:rPr>
      <w:rFonts w:ascii="Calibri" w:eastAsia="Calibri" w:hAnsi="Calibri"/>
      <w:sz w:val="22"/>
      <w:lang w:val="pl-PL" w:eastAsia="pl-PL"/>
    </w:rPr>
  </w:style>
  <w:style w:type="paragraph" w:styleId="Textkomentra">
    <w:name w:val="annotation text"/>
    <w:basedOn w:val="Normlny"/>
    <w:link w:val="TextkomentraChar"/>
    <w:rsid w:val="0067538D"/>
    <w:pPr>
      <w:tabs>
        <w:tab w:val="clear" w:pos="567"/>
        <w:tab w:val="clear" w:pos="1134"/>
      </w:tabs>
      <w:spacing w:after="180" w:line="274" w:lineRule="auto"/>
      <w:jc w:val="left"/>
    </w:pPr>
    <w:rPr>
      <w:rFonts w:ascii="Calibri" w:eastAsia="Calibri" w:hAnsi="Calibri"/>
      <w:sz w:val="22"/>
      <w:szCs w:val="20"/>
      <w:lang w:val="pl-PL" w:eastAsia="pl-PL"/>
    </w:rPr>
  </w:style>
  <w:style w:type="character" w:customStyle="1" w:styleId="TextkomentraChar">
    <w:name w:val="Text komentára Char"/>
    <w:basedOn w:val="Predvolenpsmoodseku"/>
    <w:link w:val="Textkomentra"/>
    <w:rsid w:val="0067538D"/>
    <w:rPr>
      <w:rFonts w:ascii="Calibri" w:eastAsia="Calibri" w:hAnsi="Calibri"/>
      <w:sz w:val="22"/>
      <w:lang w:val="pl-PL" w:eastAsia="pl-PL"/>
    </w:rPr>
  </w:style>
  <w:style w:type="character" w:styleId="Odkaznakomentr">
    <w:name w:val="annotation reference"/>
    <w:rsid w:val="0067538D"/>
    <w:rPr>
      <w:sz w:val="16"/>
      <w:szCs w:val="16"/>
    </w:rPr>
  </w:style>
  <w:style w:type="paragraph" w:styleId="Textbubliny">
    <w:name w:val="Balloon Text"/>
    <w:basedOn w:val="Normlny"/>
    <w:link w:val="TextbublinyChar"/>
    <w:rsid w:val="0067538D"/>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67538D"/>
    <w:rPr>
      <w:rFonts w:ascii="Tahoma" w:hAnsi="Tahoma" w:cs="Tahoma"/>
      <w:sz w:val="16"/>
      <w:szCs w:val="16"/>
      <w:lang w:val="da-DK" w:eastAsia="da-DK"/>
    </w:rPr>
  </w:style>
  <w:style w:type="character" w:customStyle="1" w:styleId="PtaChar">
    <w:name w:val="Päta Char"/>
    <w:basedOn w:val="Predvolenpsmoodseku"/>
    <w:link w:val="Pta"/>
    <w:uiPriority w:val="99"/>
    <w:rsid w:val="0067538D"/>
    <w:rPr>
      <w:rFonts w:ascii="Verdana" w:hAnsi="Verdana"/>
      <w:sz w:val="19"/>
      <w:lang w:val="da-DK" w:eastAsia="da-DK"/>
    </w:rPr>
  </w:style>
  <w:style w:type="paragraph" w:styleId="Predmetkomentra">
    <w:name w:val="annotation subject"/>
    <w:basedOn w:val="Textkomentra"/>
    <w:next w:val="Textkomentra"/>
    <w:link w:val="PredmetkomentraChar"/>
    <w:rsid w:val="00F91A34"/>
    <w:pPr>
      <w:tabs>
        <w:tab w:val="left" w:pos="567"/>
        <w:tab w:val="left" w:pos="1134"/>
      </w:tabs>
      <w:spacing w:after="0" w:line="360" w:lineRule="auto"/>
      <w:jc w:val="both"/>
    </w:pPr>
    <w:rPr>
      <w:rFonts w:ascii="Times New Roman" w:eastAsia="Times New Roman" w:hAnsi="Times New Roman"/>
      <w:b/>
      <w:bCs/>
      <w:sz w:val="20"/>
      <w:lang w:val="da-DK" w:eastAsia="da-DK"/>
    </w:rPr>
  </w:style>
  <w:style w:type="character" w:customStyle="1" w:styleId="PredmetkomentraChar">
    <w:name w:val="Predmet komentára Char"/>
    <w:basedOn w:val="TextkomentraChar"/>
    <w:link w:val="Predmetkomentra"/>
    <w:rsid w:val="00F91A34"/>
    <w:rPr>
      <w:rFonts w:ascii="Calibri" w:eastAsia="Calibri" w:hAnsi="Calibri"/>
      <w:b/>
      <w:bCs/>
      <w:sz w:val="22"/>
      <w:lang w:val="da-DK" w:eastAsia="da-DK"/>
    </w:rPr>
  </w:style>
  <w:style w:type="character" w:styleId="PouitHypertextovPrepojenie">
    <w:name w:val="FollowedHyperlink"/>
    <w:basedOn w:val="Predvolenpsmoodseku"/>
    <w:rsid w:val="00402989"/>
    <w:rPr>
      <w:color w:val="800080"/>
      <w:u w:val="single"/>
    </w:rPr>
  </w:style>
  <w:style w:type="paragraph" w:customStyle="1" w:styleId="Odsekzoznamu1">
    <w:name w:val="Odsek zoznamu1"/>
    <w:basedOn w:val="Normlny"/>
    <w:rsid w:val="005D31E5"/>
    <w:pPr>
      <w:numPr>
        <w:numId w:val="3"/>
      </w:numPr>
      <w:tabs>
        <w:tab w:val="clear" w:pos="567"/>
        <w:tab w:val="clear" w:pos="1134"/>
      </w:tabs>
      <w:spacing w:after="200" w:line="276" w:lineRule="auto"/>
      <w:jc w:val="left"/>
    </w:pPr>
    <w:rPr>
      <w:b/>
      <w:color w:val="FF0000"/>
      <w:lang w:val="nl-BE" w:eastAsia="en-US"/>
    </w:rPr>
  </w:style>
  <w:style w:type="paragraph" w:styleId="Podtitul">
    <w:name w:val="Subtitle"/>
    <w:basedOn w:val="Normlny"/>
    <w:next w:val="Normlny"/>
    <w:link w:val="PodtitulChar"/>
    <w:qFormat/>
    <w:rsid w:val="00624AB0"/>
    <w:pPr>
      <w:spacing w:after="60"/>
      <w:jc w:val="center"/>
      <w:outlineLvl w:val="1"/>
    </w:pPr>
    <w:rPr>
      <w:rFonts w:ascii="Cambria" w:hAnsi="Cambria"/>
    </w:rPr>
  </w:style>
  <w:style w:type="character" w:customStyle="1" w:styleId="PodtitulChar">
    <w:name w:val="Podtitul Char"/>
    <w:basedOn w:val="Predvolenpsmoodseku"/>
    <w:link w:val="Podtitul"/>
    <w:rsid w:val="00624AB0"/>
    <w:rPr>
      <w:rFonts w:ascii="Cambria" w:eastAsia="Times New Roman" w:hAnsi="Cambria" w:cs="Times New Roman"/>
      <w:sz w:val="24"/>
      <w:szCs w:val="24"/>
      <w:lang w:val="en-GB" w:eastAsia="da-DK"/>
    </w:rPr>
  </w:style>
  <w:style w:type="paragraph" w:styleId="Revzia">
    <w:name w:val="Revision"/>
    <w:hidden/>
    <w:uiPriority w:val="99"/>
    <w:semiHidden/>
    <w:rsid w:val="00871A42"/>
    <w:rPr>
      <w:sz w:val="24"/>
      <w:szCs w:val="24"/>
      <w:lang w:val="en-GB" w:eastAsia="da-DK"/>
    </w:rPr>
  </w:style>
  <w:style w:type="character" w:customStyle="1" w:styleId="A5">
    <w:name w:val="A5"/>
    <w:uiPriority w:val="99"/>
    <w:rsid w:val="0042601B"/>
    <w:rPr>
      <w:rFonts w:ascii="Frutiger 55 Roman" w:hAnsi="Frutiger 55 Roman" w:cs="Frutiger 55 Roman"/>
      <w:b/>
      <w:bCs/>
      <w:color w:val="000000"/>
    </w:rPr>
  </w:style>
  <w:style w:type="character" w:customStyle="1" w:styleId="A4">
    <w:name w:val="A4"/>
    <w:uiPriority w:val="99"/>
    <w:rsid w:val="0042601B"/>
    <w:rPr>
      <w:rFonts w:ascii="Frutiger 55 Roman" w:hAnsi="Frutiger 55 Roman" w:cs="Frutiger 55 Roman"/>
      <w:b/>
      <w:bCs/>
      <w:color w:val="000000"/>
      <w:sz w:val="22"/>
      <w:szCs w:val="22"/>
    </w:rPr>
  </w:style>
  <w:style w:type="paragraph" w:styleId="Textvysvetlivky">
    <w:name w:val="endnote text"/>
    <w:basedOn w:val="Normlny"/>
    <w:link w:val="TextvysvetlivkyChar"/>
    <w:rsid w:val="00433A94"/>
    <w:pPr>
      <w:spacing w:line="240" w:lineRule="auto"/>
    </w:pPr>
    <w:rPr>
      <w:sz w:val="20"/>
      <w:szCs w:val="20"/>
    </w:rPr>
  </w:style>
  <w:style w:type="character" w:customStyle="1" w:styleId="TextvysvetlivkyChar">
    <w:name w:val="Text vysvetlivky Char"/>
    <w:basedOn w:val="Predvolenpsmoodseku"/>
    <w:link w:val="Textvysvetlivky"/>
    <w:rsid w:val="00433A94"/>
    <w:rPr>
      <w:lang w:val="en-GB" w:eastAsia="da-DK"/>
    </w:rPr>
  </w:style>
  <w:style w:type="character" w:styleId="Odkaznavysvetlivku">
    <w:name w:val="endnote reference"/>
    <w:basedOn w:val="Predvolenpsmoodseku"/>
    <w:rsid w:val="00433A94"/>
    <w:rPr>
      <w:vertAlign w:val="superscript"/>
    </w:rPr>
  </w:style>
  <w:style w:type="table" w:customStyle="1" w:styleId="Mriekatabuky1">
    <w:name w:val="Mriežka tabuľky1"/>
    <w:basedOn w:val="Normlnatabuka"/>
    <w:next w:val="Mriekatabuky"/>
    <w:uiPriority w:val="59"/>
    <w:rsid w:val="003938B7"/>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bsah1">
    <w:name w:val="toc 1"/>
    <w:basedOn w:val="Normlny"/>
    <w:next w:val="Normlny"/>
    <w:autoRedefine/>
    <w:uiPriority w:val="39"/>
    <w:rsid w:val="00463322"/>
    <w:pPr>
      <w:tabs>
        <w:tab w:val="clear" w:pos="567"/>
        <w:tab w:val="clear" w:pos="1134"/>
      </w:tabs>
      <w:spacing w:before="120" w:after="120"/>
      <w:jc w:val="left"/>
    </w:pPr>
    <w:rPr>
      <w:rFonts w:asciiTheme="minorHAnsi" w:hAnsiTheme="minorHAnsi"/>
      <w:b/>
      <w:bCs/>
      <w:caps/>
      <w:sz w:val="20"/>
      <w:szCs w:val="20"/>
    </w:rPr>
  </w:style>
  <w:style w:type="paragraph" w:styleId="Obsah2">
    <w:name w:val="toc 2"/>
    <w:basedOn w:val="Normlny"/>
    <w:next w:val="Normlny"/>
    <w:autoRedefine/>
    <w:rsid w:val="00463322"/>
    <w:pPr>
      <w:tabs>
        <w:tab w:val="clear" w:pos="567"/>
        <w:tab w:val="clear" w:pos="1134"/>
      </w:tabs>
      <w:ind w:left="240"/>
      <w:jc w:val="left"/>
    </w:pPr>
    <w:rPr>
      <w:rFonts w:asciiTheme="minorHAnsi" w:hAnsiTheme="minorHAnsi"/>
      <w:smallCaps/>
      <w:sz w:val="20"/>
      <w:szCs w:val="20"/>
    </w:rPr>
  </w:style>
  <w:style w:type="paragraph" w:styleId="Obsah3">
    <w:name w:val="toc 3"/>
    <w:basedOn w:val="Normlny"/>
    <w:next w:val="Normlny"/>
    <w:autoRedefine/>
    <w:rsid w:val="00463322"/>
    <w:pPr>
      <w:tabs>
        <w:tab w:val="clear" w:pos="567"/>
        <w:tab w:val="clear" w:pos="1134"/>
      </w:tabs>
      <w:ind w:left="480"/>
      <w:jc w:val="left"/>
    </w:pPr>
    <w:rPr>
      <w:rFonts w:asciiTheme="minorHAnsi" w:hAnsiTheme="minorHAnsi"/>
      <w:i/>
      <w:iCs/>
      <w:sz w:val="20"/>
      <w:szCs w:val="20"/>
    </w:rPr>
  </w:style>
  <w:style w:type="paragraph" w:styleId="Obsah4">
    <w:name w:val="toc 4"/>
    <w:basedOn w:val="Normlny"/>
    <w:next w:val="Normlny"/>
    <w:autoRedefine/>
    <w:rsid w:val="00463322"/>
    <w:pPr>
      <w:tabs>
        <w:tab w:val="clear" w:pos="567"/>
        <w:tab w:val="clear" w:pos="1134"/>
      </w:tabs>
      <w:ind w:left="720"/>
      <w:jc w:val="left"/>
    </w:pPr>
    <w:rPr>
      <w:rFonts w:asciiTheme="minorHAnsi" w:hAnsiTheme="minorHAnsi"/>
      <w:sz w:val="18"/>
      <w:szCs w:val="18"/>
    </w:rPr>
  </w:style>
  <w:style w:type="paragraph" w:styleId="Obsah5">
    <w:name w:val="toc 5"/>
    <w:basedOn w:val="Normlny"/>
    <w:next w:val="Normlny"/>
    <w:autoRedefine/>
    <w:rsid w:val="00463322"/>
    <w:pPr>
      <w:tabs>
        <w:tab w:val="clear" w:pos="567"/>
        <w:tab w:val="clear" w:pos="1134"/>
      </w:tabs>
      <w:ind w:left="960"/>
      <w:jc w:val="left"/>
    </w:pPr>
    <w:rPr>
      <w:rFonts w:asciiTheme="minorHAnsi" w:hAnsiTheme="minorHAnsi"/>
      <w:sz w:val="18"/>
      <w:szCs w:val="18"/>
    </w:rPr>
  </w:style>
  <w:style w:type="paragraph" w:styleId="Obsah6">
    <w:name w:val="toc 6"/>
    <w:basedOn w:val="Normlny"/>
    <w:next w:val="Normlny"/>
    <w:autoRedefine/>
    <w:rsid w:val="00463322"/>
    <w:pPr>
      <w:tabs>
        <w:tab w:val="clear" w:pos="567"/>
        <w:tab w:val="clear" w:pos="1134"/>
      </w:tabs>
      <w:ind w:left="1200"/>
      <w:jc w:val="left"/>
    </w:pPr>
    <w:rPr>
      <w:rFonts w:asciiTheme="minorHAnsi" w:hAnsiTheme="minorHAnsi"/>
      <w:sz w:val="18"/>
      <w:szCs w:val="18"/>
    </w:rPr>
  </w:style>
  <w:style w:type="paragraph" w:styleId="Obsah7">
    <w:name w:val="toc 7"/>
    <w:basedOn w:val="Normlny"/>
    <w:next w:val="Normlny"/>
    <w:autoRedefine/>
    <w:rsid w:val="00463322"/>
    <w:pPr>
      <w:tabs>
        <w:tab w:val="clear" w:pos="567"/>
        <w:tab w:val="clear" w:pos="1134"/>
      </w:tabs>
      <w:ind w:left="1440"/>
      <w:jc w:val="left"/>
    </w:pPr>
    <w:rPr>
      <w:rFonts w:asciiTheme="minorHAnsi" w:hAnsiTheme="minorHAnsi"/>
      <w:sz w:val="18"/>
      <w:szCs w:val="18"/>
    </w:rPr>
  </w:style>
  <w:style w:type="paragraph" w:styleId="Obsah8">
    <w:name w:val="toc 8"/>
    <w:basedOn w:val="Normlny"/>
    <w:next w:val="Normlny"/>
    <w:autoRedefine/>
    <w:rsid w:val="00463322"/>
    <w:pPr>
      <w:tabs>
        <w:tab w:val="clear" w:pos="567"/>
        <w:tab w:val="clear" w:pos="1134"/>
      </w:tabs>
      <w:ind w:left="1680"/>
      <w:jc w:val="left"/>
    </w:pPr>
    <w:rPr>
      <w:rFonts w:asciiTheme="minorHAnsi" w:hAnsiTheme="minorHAnsi"/>
      <w:sz w:val="18"/>
      <w:szCs w:val="18"/>
    </w:rPr>
  </w:style>
  <w:style w:type="paragraph" w:styleId="Obsah9">
    <w:name w:val="toc 9"/>
    <w:basedOn w:val="Normlny"/>
    <w:next w:val="Normlny"/>
    <w:autoRedefine/>
    <w:rsid w:val="00463322"/>
    <w:pPr>
      <w:tabs>
        <w:tab w:val="clear" w:pos="567"/>
        <w:tab w:val="clear" w:pos="1134"/>
      </w:tabs>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6298">
      <w:bodyDiv w:val="1"/>
      <w:marLeft w:val="100"/>
      <w:marRight w:val="100"/>
      <w:marTop w:val="100"/>
      <w:marBottom w:val="100"/>
      <w:divBdr>
        <w:top w:val="none" w:sz="0" w:space="0" w:color="auto"/>
        <w:left w:val="none" w:sz="0" w:space="0" w:color="auto"/>
        <w:bottom w:val="none" w:sz="0" w:space="0" w:color="auto"/>
        <w:right w:val="none" w:sz="0" w:space="0" w:color="auto"/>
      </w:divBdr>
      <w:divsChild>
        <w:div w:id="723872186">
          <w:marLeft w:val="0"/>
          <w:marRight w:val="0"/>
          <w:marTop w:val="0"/>
          <w:marBottom w:val="0"/>
          <w:divBdr>
            <w:top w:val="none" w:sz="0" w:space="0" w:color="auto"/>
            <w:left w:val="none" w:sz="0" w:space="0" w:color="auto"/>
            <w:bottom w:val="none" w:sz="0" w:space="0" w:color="auto"/>
            <w:right w:val="none" w:sz="0" w:space="0" w:color="auto"/>
          </w:divBdr>
          <w:divsChild>
            <w:div w:id="1185823752">
              <w:marLeft w:val="0"/>
              <w:marRight w:val="0"/>
              <w:marTop w:val="0"/>
              <w:marBottom w:val="0"/>
              <w:divBdr>
                <w:top w:val="single" w:sz="8" w:space="0" w:color="FFFFFF"/>
                <w:left w:val="single" w:sz="48" w:space="0" w:color="FFFFFF"/>
                <w:bottom w:val="none" w:sz="0" w:space="0" w:color="auto"/>
                <w:right w:val="single" w:sz="24" w:space="0" w:color="FFFFFF"/>
              </w:divBdr>
              <w:divsChild>
                <w:div w:id="1956718440">
                  <w:marLeft w:val="0"/>
                  <w:marRight w:val="0"/>
                  <w:marTop w:val="0"/>
                  <w:marBottom w:val="0"/>
                  <w:divBdr>
                    <w:top w:val="none" w:sz="0" w:space="0" w:color="auto"/>
                    <w:left w:val="none" w:sz="0" w:space="0" w:color="auto"/>
                    <w:bottom w:val="none" w:sz="0" w:space="0" w:color="auto"/>
                    <w:right w:val="none" w:sz="0" w:space="0" w:color="auto"/>
                  </w:divBdr>
                  <w:divsChild>
                    <w:div w:id="1859543997">
                      <w:marLeft w:val="-40"/>
                      <w:marRight w:val="-160"/>
                      <w:marTop w:val="0"/>
                      <w:marBottom w:val="0"/>
                      <w:divBdr>
                        <w:top w:val="none" w:sz="0" w:space="0" w:color="auto"/>
                        <w:left w:val="none" w:sz="0" w:space="0" w:color="auto"/>
                        <w:bottom w:val="none" w:sz="0" w:space="0" w:color="auto"/>
                        <w:right w:val="none" w:sz="0" w:space="0" w:color="auto"/>
                      </w:divBdr>
                      <w:divsChild>
                        <w:div w:id="920603256">
                          <w:marLeft w:val="160"/>
                          <w:marRight w:val="160"/>
                          <w:marTop w:val="160"/>
                          <w:marBottom w:val="160"/>
                          <w:divBdr>
                            <w:top w:val="none" w:sz="0" w:space="0" w:color="auto"/>
                            <w:left w:val="dotted" w:sz="8" w:space="10" w:color="64879F"/>
                            <w:bottom w:val="none" w:sz="0" w:space="0" w:color="auto"/>
                            <w:right w:val="none" w:sz="0" w:space="0" w:color="auto"/>
                          </w:divBdr>
                          <w:divsChild>
                            <w:div w:id="3303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89037">
      <w:bodyDiv w:val="1"/>
      <w:marLeft w:val="0"/>
      <w:marRight w:val="0"/>
      <w:marTop w:val="0"/>
      <w:marBottom w:val="0"/>
      <w:divBdr>
        <w:top w:val="none" w:sz="0" w:space="0" w:color="auto"/>
        <w:left w:val="none" w:sz="0" w:space="0" w:color="auto"/>
        <w:bottom w:val="none" w:sz="0" w:space="0" w:color="auto"/>
        <w:right w:val="none" w:sz="0" w:space="0" w:color="auto"/>
      </w:divBdr>
    </w:div>
    <w:div w:id="1053575925">
      <w:bodyDiv w:val="1"/>
      <w:marLeft w:val="0"/>
      <w:marRight w:val="0"/>
      <w:marTop w:val="0"/>
      <w:marBottom w:val="0"/>
      <w:divBdr>
        <w:top w:val="none" w:sz="0" w:space="0" w:color="auto"/>
        <w:left w:val="none" w:sz="0" w:space="0" w:color="auto"/>
        <w:bottom w:val="none" w:sz="0" w:space="0" w:color="auto"/>
        <w:right w:val="none" w:sz="0" w:space="0" w:color="auto"/>
      </w:divBdr>
    </w:div>
    <w:div w:id="1429808250">
      <w:bodyDiv w:val="1"/>
      <w:marLeft w:val="0"/>
      <w:marRight w:val="0"/>
      <w:marTop w:val="0"/>
      <w:marBottom w:val="0"/>
      <w:divBdr>
        <w:top w:val="none" w:sz="0" w:space="0" w:color="auto"/>
        <w:left w:val="none" w:sz="0" w:space="0" w:color="auto"/>
        <w:bottom w:val="none" w:sz="0" w:space="0" w:color="auto"/>
        <w:right w:val="none" w:sz="0" w:space="0" w:color="auto"/>
      </w:divBdr>
    </w:div>
    <w:div w:id="19018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osai.org" TargetMode="External"/><Relationship Id="rId18" Type="http://schemas.openxmlformats.org/officeDocument/2006/relationships/hyperlink" Target="http://www.idi.no" TargetMode="External"/><Relationship Id="rId26" Type="http://schemas.openxmlformats.org/officeDocument/2006/relationships/hyperlink" Target="http://www.afrosai-e.org.za" TargetMode="External"/><Relationship Id="rId3" Type="http://schemas.openxmlformats.org/officeDocument/2006/relationships/styles" Target="styles.xml"/><Relationship Id="rId21" Type="http://schemas.openxmlformats.org/officeDocument/2006/relationships/hyperlink" Target="http://www.intosaicbc.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urosai-it.org" TargetMode="External"/><Relationship Id="rId25" Type="http://schemas.openxmlformats.org/officeDocument/2006/relationships/hyperlink" Target="http://www.idi.no"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urosai-it.org" TargetMode="External"/><Relationship Id="rId20" Type="http://schemas.openxmlformats.org/officeDocument/2006/relationships/hyperlink" Target="http://www.pasai.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eurosai-it.org"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di.no" TargetMode="External"/><Relationship Id="rId23" Type="http://schemas.openxmlformats.org/officeDocument/2006/relationships/hyperlink" Target="http://www.eurosai-it.org"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ww.afrosai-e.org.z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ntosaicbc.org" TargetMode="External"/><Relationship Id="rId22" Type="http://schemas.openxmlformats.org/officeDocument/2006/relationships/hyperlink" Target="http://www.idi.no" TargetMode="External"/><Relationship Id="rId27" Type="http://schemas.openxmlformats.org/officeDocument/2006/relationships/hyperlink" Target="http://www.pasai.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mailto:secretariat@intosaicbc.org" TargetMode="External"/><Relationship Id="rId2" Type="http://schemas.openxmlformats.org/officeDocument/2006/relationships/hyperlink" Target="http://www.intosaicbc.org/document-library/" TargetMode="External"/><Relationship Id="rId1" Type="http://schemas.openxmlformats.org/officeDocument/2006/relationships/hyperlink" Target="http://www.intosaiglossary.org.m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E221-F1D3-4A3C-9747-23348740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7270</Words>
  <Characters>41444</Characters>
  <Application>Microsoft Office Word</Application>
  <DocSecurity>0</DocSecurity>
  <Lines>345</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48617</CharactersWithSpaces>
  <SharedDoc>false</SharedDoc>
  <HLinks>
    <vt:vector size="60" baseType="variant">
      <vt:variant>
        <vt:i4>4784140</vt:i4>
      </vt:variant>
      <vt:variant>
        <vt:i4>27</vt:i4>
      </vt:variant>
      <vt:variant>
        <vt:i4>0</vt:i4>
      </vt:variant>
      <vt:variant>
        <vt:i4>5</vt:i4>
      </vt:variant>
      <vt:variant>
        <vt:lpwstr>http://www.pasai.org/</vt:lpwstr>
      </vt:variant>
      <vt:variant>
        <vt:lpwstr/>
      </vt:variant>
      <vt:variant>
        <vt:i4>1703942</vt:i4>
      </vt:variant>
      <vt:variant>
        <vt:i4>24</vt:i4>
      </vt:variant>
      <vt:variant>
        <vt:i4>0</vt:i4>
      </vt:variant>
      <vt:variant>
        <vt:i4>5</vt:i4>
      </vt:variant>
      <vt:variant>
        <vt:lpwstr>http://www.afrosai-e.org.za/</vt:lpwstr>
      </vt:variant>
      <vt:variant>
        <vt:lpwstr/>
      </vt:variant>
      <vt:variant>
        <vt:i4>6946933</vt:i4>
      </vt:variant>
      <vt:variant>
        <vt:i4>21</vt:i4>
      </vt:variant>
      <vt:variant>
        <vt:i4>0</vt:i4>
      </vt:variant>
      <vt:variant>
        <vt:i4>5</vt:i4>
      </vt:variant>
      <vt:variant>
        <vt:lpwstr>http://www.idi.no/</vt:lpwstr>
      </vt:variant>
      <vt:variant>
        <vt:lpwstr/>
      </vt:variant>
      <vt:variant>
        <vt:i4>6946933</vt:i4>
      </vt:variant>
      <vt:variant>
        <vt:i4>18</vt:i4>
      </vt:variant>
      <vt:variant>
        <vt:i4>0</vt:i4>
      </vt:variant>
      <vt:variant>
        <vt:i4>5</vt:i4>
      </vt:variant>
      <vt:variant>
        <vt:lpwstr>http://www.idi.no/</vt:lpwstr>
      </vt:variant>
      <vt:variant>
        <vt:lpwstr/>
      </vt:variant>
      <vt:variant>
        <vt:i4>3932282</vt:i4>
      </vt:variant>
      <vt:variant>
        <vt:i4>15</vt:i4>
      </vt:variant>
      <vt:variant>
        <vt:i4>0</vt:i4>
      </vt:variant>
      <vt:variant>
        <vt:i4>5</vt:i4>
      </vt:variant>
      <vt:variant>
        <vt:lpwstr>http://www.eurosai-it.org/</vt:lpwstr>
      </vt:variant>
      <vt:variant>
        <vt:lpwstr/>
      </vt:variant>
      <vt:variant>
        <vt:i4>3932282</vt:i4>
      </vt:variant>
      <vt:variant>
        <vt:i4>12</vt:i4>
      </vt:variant>
      <vt:variant>
        <vt:i4>0</vt:i4>
      </vt:variant>
      <vt:variant>
        <vt:i4>5</vt:i4>
      </vt:variant>
      <vt:variant>
        <vt:lpwstr>http://www.eurosai-it.org/</vt:lpwstr>
      </vt:variant>
      <vt:variant>
        <vt:lpwstr/>
      </vt:variant>
      <vt:variant>
        <vt:i4>6946933</vt:i4>
      </vt:variant>
      <vt:variant>
        <vt:i4>9</vt:i4>
      </vt:variant>
      <vt:variant>
        <vt:i4>0</vt:i4>
      </vt:variant>
      <vt:variant>
        <vt:i4>5</vt:i4>
      </vt:variant>
      <vt:variant>
        <vt:lpwstr>http://www.idi.no/</vt:lpwstr>
      </vt:variant>
      <vt:variant>
        <vt:lpwstr/>
      </vt:variant>
      <vt:variant>
        <vt:i4>7864328</vt:i4>
      </vt:variant>
      <vt:variant>
        <vt:i4>6</vt:i4>
      </vt:variant>
      <vt:variant>
        <vt:i4>0</vt:i4>
      </vt:variant>
      <vt:variant>
        <vt:i4>5</vt:i4>
      </vt:variant>
      <vt:variant>
        <vt:lpwstr>mailto:CBCSecretariat@agsa.co.za</vt:lpwstr>
      </vt:variant>
      <vt:variant>
        <vt:lpwstr/>
      </vt:variant>
      <vt:variant>
        <vt:i4>3997752</vt:i4>
      </vt:variant>
      <vt:variant>
        <vt:i4>3</vt:i4>
      </vt:variant>
      <vt:variant>
        <vt:i4>0</vt:i4>
      </vt:variant>
      <vt:variant>
        <vt:i4>5</vt:i4>
      </vt:variant>
      <vt:variant>
        <vt:lpwstr>http://www.intosaicbc.org/</vt:lpwstr>
      </vt:variant>
      <vt:variant>
        <vt:lpwstr/>
      </vt:variant>
      <vt:variant>
        <vt:i4>2359404</vt:i4>
      </vt:variant>
      <vt:variant>
        <vt:i4>0</vt:i4>
      </vt:variant>
      <vt:variant>
        <vt:i4>0</vt:i4>
      </vt:variant>
      <vt:variant>
        <vt:i4>5</vt:i4>
      </vt:variant>
      <vt:variant>
        <vt:lpwstr>http://www.intosai.org/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2016-08-15T13:36:00Z</dcterms:created>
  <dcterms:modified xsi:type="dcterms:W3CDTF">2016-08-15T13:38:00Z</dcterms:modified>
</cp:coreProperties>
</file>