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448" w:rsidRPr="00EA2448" w:rsidRDefault="00EA2448" w:rsidP="00EA2448">
      <w:pPr>
        <w:pStyle w:val="Rubrik1"/>
        <w:rPr>
          <w:lang w:val="en-GB"/>
        </w:rPr>
      </w:pPr>
      <w:bookmarkStart w:id="0" w:name="_Hlk503250126"/>
      <w:bookmarkStart w:id="1" w:name="_GoBack"/>
      <w:bookmarkEnd w:id="1"/>
      <w:r w:rsidRPr="00EA2448">
        <w:rPr>
          <w:lang w:val="en-GB"/>
        </w:rPr>
        <w:t xml:space="preserve">Work Plan 2018-2019 </w:t>
      </w:r>
    </w:p>
    <w:p w:rsidR="00EA2448" w:rsidRDefault="00EA2448" w:rsidP="00EA2448">
      <w:pPr>
        <w:pStyle w:val="Rubrik1"/>
        <w:rPr>
          <w:lang w:val="en-GB"/>
        </w:rPr>
      </w:pPr>
      <w:r w:rsidRPr="00F66D14">
        <w:rPr>
          <w:lang w:val="en-GB"/>
        </w:rPr>
        <w:t>INTOSAI Capacity Building Committee Work S</w:t>
      </w:r>
      <w:r>
        <w:rPr>
          <w:lang w:val="en-GB"/>
        </w:rPr>
        <w:t>tream on SAIs in Fragile Situations</w:t>
      </w:r>
    </w:p>
    <w:p w:rsidR="00EA2448" w:rsidRPr="00C333EA" w:rsidRDefault="00EA2448" w:rsidP="00034BF5">
      <w:pPr>
        <w:pStyle w:val="Tabellrubrikovantabell"/>
        <w:rPr>
          <w:lang w:val="en-GB"/>
        </w:rPr>
      </w:pPr>
    </w:p>
    <w:tbl>
      <w:tblPr>
        <w:tblStyle w:val="RiRTabellformat"/>
        <w:tblW w:w="0" w:type="auto"/>
        <w:tblLook w:val="04E0" w:firstRow="1" w:lastRow="1" w:firstColumn="1" w:lastColumn="0" w:noHBand="0" w:noVBand="1"/>
      </w:tblPr>
      <w:tblGrid>
        <w:gridCol w:w="3087"/>
        <w:gridCol w:w="3090"/>
        <w:gridCol w:w="3090"/>
        <w:gridCol w:w="3090"/>
      </w:tblGrid>
      <w:tr w:rsidR="00EA2448" w:rsidRPr="006C5112" w:rsidTr="00EA2448">
        <w:trPr>
          <w:cnfStyle w:val="100000000000" w:firstRow="1" w:lastRow="0" w:firstColumn="0" w:lastColumn="0" w:oddVBand="0" w:evenVBand="0" w:oddHBand="0" w:evenHBand="0" w:firstRowFirstColumn="0" w:firstRowLastColumn="0" w:lastRowFirstColumn="0" w:lastRowLastColumn="0"/>
          <w:trHeight w:val="333"/>
        </w:trPr>
        <w:tc>
          <w:tcPr>
            <w:tcW w:w="3087" w:type="dxa"/>
          </w:tcPr>
          <w:p w:rsidR="00EA2448" w:rsidRPr="00C333EA" w:rsidRDefault="00EA2448" w:rsidP="00556B44">
            <w:pPr>
              <w:pStyle w:val="Tabellrubrikvnsterkolumn"/>
              <w:rPr>
                <w:lang w:val="en-GB"/>
              </w:rPr>
            </w:pPr>
          </w:p>
        </w:tc>
        <w:tc>
          <w:tcPr>
            <w:tcW w:w="3090" w:type="dxa"/>
          </w:tcPr>
          <w:p w:rsidR="00EA2448" w:rsidRPr="00C333EA" w:rsidRDefault="00EA2448" w:rsidP="00556B44">
            <w:pPr>
              <w:pStyle w:val="Tabellrubrikhgerstlld"/>
              <w:rPr>
                <w:lang w:val="en-GB"/>
              </w:rPr>
            </w:pPr>
          </w:p>
        </w:tc>
        <w:tc>
          <w:tcPr>
            <w:tcW w:w="3090" w:type="dxa"/>
          </w:tcPr>
          <w:p w:rsidR="00EA2448" w:rsidRPr="00C333EA" w:rsidRDefault="00EA2448" w:rsidP="00556B44">
            <w:pPr>
              <w:pStyle w:val="Tabellrubrikhgerstlld"/>
              <w:rPr>
                <w:lang w:val="en-GB"/>
              </w:rPr>
            </w:pPr>
          </w:p>
        </w:tc>
        <w:tc>
          <w:tcPr>
            <w:tcW w:w="3090" w:type="dxa"/>
          </w:tcPr>
          <w:p w:rsidR="00EA2448" w:rsidRPr="00C333EA" w:rsidRDefault="00EA2448" w:rsidP="00556B44">
            <w:pPr>
              <w:pStyle w:val="Tabellrubrikhgerstlld"/>
              <w:rPr>
                <w:lang w:val="en-GB"/>
              </w:rPr>
            </w:pPr>
          </w:p>
        </w:tc>
      </w:tr>
      <w:tr w:rsidR="00EA2448" w:rsidTr="00EA2448">
        <w:trPr>
          <w:trHeight w:val="333"/>
        </w:trPr>
        <w:tc>
          <w:tcPr>
            <w:tcW w:w="3087" w:type="dxa"/>
          </w:tcPr>
          <w:p w:rsidR="00EA2448" w:rsidRPr="005B7AD1" w:rsidRDefault="00EA2448" w:rsidP="00EA2448">
            <w:pPr>
              <w:pStyle w:val="Tabellrubrikvnsterkolumn"/>
              <w:jc w:val="center"/>
              <w:rPr>
                <w:b/>
                <w:sz w:val="24"/>
                <w:szCs w:val="24"/>
              </w:rPr>
            </w:pPr>
            <w:r w:rsidRPr="005B7AD1">
              <w:rPr>
                <w:b/>
                <w:sz w:val="24"/>
                <w:szCs w:val="24"/>
              </w:rPr>
              <w:t>TASK</w:t>
            </w:r>
          </w:p>
        </w:tc>
        <w:tc>
          <w:tcPr>
            <w:tcW w:w="3090" w:type="dxa"/>
          </w:tcPr>
          <w:p w:rsidR="00EA2448" w:rsidRPr="005B7AD1" w:rsidRDefault="00EA2448" w:rsidP="00EA2448">
            <w:pPr>
              <w:pStyle w:val="Tabellnummer"/>
              <w:jc w:val="center"/>
              <w:rPr>
                <w:b/>
                <w:sz w:val="24"/>
                <w:szCs w:val="24"/>
              </w:rPr>
            </w:pPr>
            <w:r w:rsidRPr="005B7AD1">
              <w:rPr>
                <w:b/>
                <w:sz w:val="24"/>
                <w:szCs w:val="24"/>
              </w:rPr>
              <w:t>WHAT TO DO</w:t>
            </w:r>
          </w:p>
        </w:tc>
        <w:tc>
          <w:tcPr>
            <w:tcW w:w="3090" w:type="dxa"/>
          </w:tcPr>
          <w:p w:rsidR="00EA2448" w:rsidRPr="005B7AD1" w:rsidRDefault="00EA2448" w:rsidP="00EA2448">
            <w:pPr>
              <w:pStyle w:val="Tabellnummer"/>
              <w:jc w:val="center"/>
              <w:rPr>
                <w:b/>
                <w:sz w:val="24"/>
                <w:szCs w:val="24"/>
              </w:rPr>
            </w:pPr>
            <w:r w:rsidRPr="005B7AD1">
              <w:rPr>
                <w:b/>
                <w:sz w:val="24"/>
                <w:szCs w:val="24"/>
              </w:rPr>
              <w:t>RESPONSIBLE</w:t>
            </w:r>
          </w:p>
        </w:tc>
        <w:tc>
          <w:tcPr>
            <w:tcW w:w="3090" w:type="dxa"/>
          </w:tcPr>
          <w:p w:rsidR="00EA2448" w:rsidRPr="005B7AD1" w:rsidRDefault="00EA2448" w:rsidP="00EA2448">
            <w:pPr>
              <w:pStyle w:val="Tabellnummer"/>
              <w:jc w:val="center"/>
              <w:rPr>
                <w:b/>
                <w:sz w:val="24"/>
                <w:szCs w:val="24"/>
              </w:rPr>
            </w:pPr>
            <w:r w:rsidRPr="005B7AD1">
              <w:rPr>
                <w:b/>
                <w:sz w:val="24"/>
                <w:szCs w:val="24"/>
              </w:rPr>
              <w:t>TIME</w:t>
            </w:r>
          </w:p>
        </w:tc>
      </w:tr>
      <w:tr w:rsidR="00EA2448" w:rsidRPr="00EA2448" w:rsidTr="00EA2448">
        <w:trPr>
          <w:trHeight w:val="333"/>
        </w:trPr>
        <w:tc>
          <w:tcPr>
            <w:tcW w:w="3087" w:type="dxa"/>
          </w:tcPr>
          <w:p w:rsidR="00EA2448" w:rsidRDefault="00EA2448" w:rsidP="00EA2448">
            <w:pPr>
              <w:rPr>
                <w:i/>
                <w:lang w:val="en-GB"/>
              </w:rPr>
            </w:pPr>
            <w:r w:rsidRPr="00EA2448">
              <w:rPr>
                <w:lang w:val="en-GB"/>
              </w:rPr>
              <w:t xml:space="preserve">Discussion paper: </w:t>
            </w:r>
            <w:r w:rsidRPr="00386D94">
              <w:rPr>
                <w:i/>
                <w:lang w:val="en-GB"/>
              </w:rPr>
              <w:t>State building in fragile situations: The role of Supreme Audit Institutions and their international partners</w:t>
            </w:r>
          </w:p>
          <w:p w:rsidR="00EA2448" w:rsidRPr="00EA2448" w:rsidRDefault="00EA2448" w:rsidP="00EA2448">
            <w:pPr>
              <w:pStyle w:val="Tabellrubrikvnsterkolumn"/>
              <w:rPr>
                <w:lang w:val="en-GB"/>
              </w:rPr>
            </w:pPr>
          </w:p>
        </w:tc>
        <w:tc>
          <w:tcPr>
            <w:tcW w:w="3090" w:type="dxa"/>
          </w:tcPr>
          <w:p w:rsidR="00EA2448" w:rsidRPr="00EA2448" w:rsidRDefault="00EA2448" w:rsidP="00EA2448">
            <w:pPr>
              <w:pStyle w:val="Tabellnummer"/>
              <w:jc w:val="left"/>
              <w:rPr>
                <w:lang w:val="en-GB"/>
              </w:rPr>
            </w:pPr>
            <w:r>
              <w:rPr>
                <w:lang w:val="en-GB"/>
              </w:rPr>
              <w:t>Finalize the paper in dialogue with consultant</w:t>
            </w:r>
          </w:p>
        </w:tc>
        <w:tc>
          <w:tcPr>
            <w:tcW w:w="3090" w:type="dxa"/>
          </w:tcPr>
          <w:p w:rsidR="00EA2448" w:rsidRPr="00EA2448" w:rsidRDefault="00EA2448" w:rsidP="00EA2448">
            <w:pPr>
              <w:pStyle w:val="Tabellnummer"/>
              <w:jc w:val="left"/>
              <w:rPr>
                <w:lang w:val="en-GB"/>
              </w:rPr>
            </w:pPr>
            <w:r>
              <w:rPr>
                <w:lang w:val="en-GB"/>
              </w:rPr>
              <w:t>Sweden</w:t>
            </w:r>
          </w:p>
        </w:tc>
        <w:tc>
          <w:tcPr>
            <w:tcW w:w="3090" w:type="dxa"/>
          </w:tcPr>
          <w:p w:rsidR="00EA2448" w:rsidRPr="00EA2448" w:rsidRDefault="00EA2448" w:rsidP="00EA2448">
            <w:pPr>
              <w:pStyle w:val="Tabellnummer"/>
              <w:jc w:val="left"/>
              <w:rPr>
                <w:lang w:val="en-GB"/>
              </w:rPr>
            </w:pPr>
            <w:r>
              <w:rPr>
                <w:lang w:val="en-GB"/>
              </w:rPr>
              <w:t>January</w:t>
            </w:r>
          </w:p>
        </w:tc>
      </w:tr>
      <w:tr w:rsidR="00EA2448" w:rsidRPr="00EA2448" w:rsidTr="00EA2448">
        <w:trPr>
          <w:trHeight w:val="333"/>
        </w:trPr>
        <w:tc>
          <w:tcPr>
            <w:tcW w:w="3087" w:type="dxa"/>
          </w:tcPr>
          <w:p w:rsidR="00EA2448" w:rsidRDefault="00EA2448" w:rsidP="00EA2448">
            <w:pPr>
              <w:rPr>
                <w:lang w:val="en-GB"/>
              </w:rPr>
            </w:pPr>
            <w:r>
              <w:rPr>
                <w:lang w:val="en-GB"/>
              </w:rPr>
              <w:t>Short stories on best practice</w:t>
            </w:r>
          </w:p>
          <w:p w:rsidR="00EA2448" w:rsidRPr="00EA2448" w:rsidRDefault="00EA2448" w:rsidP="00EA2448">
            <w:pPr>
              <w:pStyle w:val="Tabellrubrikvnsterkolumn"/>
              <w:rPr>
                <w:lang w:val="en-GB"/>
              </w:rPr>
            </w:pPr>
          </w:p>
        </w:tc>
        <w:tc>
          <w:tcPr>
            <w:tcW w:w="3090" w:type="dxa"/>
          </w:tcPr>
          <w:p w:rsidR="00EA2448" w:rsidRDefault="00EA2448" w:rsidP="00EA2448">
            <w:pPr>
              <w:rPr>
                <w:lang w:val="en-GB"/>
              </w:rPr>
            </w:pPr>
            <w:r>
              <w:rPr>
                <w:lang w:val="en-GB"/>
              </w:rPr>
              <w:t>Compile and disseminate short stories on how SAIs have addressed or managed to overcome challenges related to a fragile context.</w:t>
            </w:r>
          </w:p>
          <w:p w:rsidR="00EA2448" w:rsidRPr="00EA2448" w:rsidRDefault="00EA2448" w:rsidP="00EA2448">
            <w:pPr>
              <w:pStyle w:val="Tabellnummer"/>
              <w:jc w:val="left"/>
              <w:rPr>
                <w:lang w:val="en-GB"/>
              </w:rPr>
            </w:pPr>
          </w:p>
        </w:tc>
        <w:tc>
          <w:tcPr>
            <w:tcW w:w="3090" w:type="dxa"/>
          </w:tcPr>
          <w:p w:rsidR="00EA2448" w:rsidRPr="00EA2448" w:rsidRDefault="006C5112" w:rsidP="00EA2448">
            <w:pPr>
              <w:pStyle w:val="Tabellnummer"/>
              <w:jc w:val="left"/>
              <w:rPr>
                <w:lang w:val="en-GB"/>
              </w:rPr>
            </w:pPr>
            <w:r>
              <w:rPr>
                <w:lang w:val="en-GB"/>
              </w:rPr>
              <w:t>IDI with active participation of/contribution from Liberia</w:t>
            </w:r>
          </w:p>
        </w:tc>
        <w:tc>
          <w:tcPr>
            <w:tcW w:w="3090" w:type="dxa"/>
          </w:tcPr>
          <w:p w:rsidR="00EA2448" w:rsidRPr="00EA2448" w:rsidRDefault="00EA2448" w:rsidP="00EA2448">
            <w:pPr>
              <w:pStyle w:val="Tabellnummer"/>
              <w:jc w:val="left"/>
              <w:rPr>
                <w:lang w:val="en-GB"/>
              </w:rPr>
            </w:pPr>
            <w:r>
              <w:rPr>
                <w:lang w:val="en-GB"/>
              </w:rPr>
              <w:t>Continuous</w:t>
            </w:r>
          </w:p>
        </w:tc>
      </w:tr>
      <w:tr w:rsidR="00EA2448" w:rsidRPr="00EA2448" w:rsidTr="00EA2448">
        <w:trPr>
          <w:trHeight w:val="333"/>
        </w:trPr>
        <w:tc>
          <w:tcPr>
            <w:tcW w:w="3087" w:type="dxa"/>
          </w:tcPr>
          <w:p w:rsidR="00EA2448" w:rsidRDefault="00745CED" w:rsidP="00EA2448">
            <w:pPr>
              <w:pStyle w:val="Tabellrubrikvnsterkolumn"/>
              <w:rPr>
                <w:lang w:val="en-GB"/>
              </w:rPr>
            </w:pPr>
            <w:r>
              <w:rPr>
                <w:lang w:val="en-GB"/>
              </w:rPr>
              <w:t>(</w:t>
            </w:r>
            <w:r w:rsidR="00EA2448">
              <w:rPr>
                <w:lang w:val="en-GB"/>
              </w:rPr>
              <w:t>Advocacy</w:t>
            </w:r>
            <w:r>
              <w:rPr>
                <w:lang w:val="en-GB"/>
              </w:rPr>
              <w:t>)</w:t>
            </w:r>
          </w:p>
          <w:p w:rsidR="00745CED" w:rsidRPr="00EA2448" w:rsidRDefault="00745CED" w:rsidP="00EA2448">
            <w:pPr>
              <w:pStyle w:val="Tabellrubrikvnsterkolumn"/>
              <w:rPr>
                <w:lang w:val="en-GB"/>
              </w:rPr>
            </w:pPr>
            <w:r>
              <w:rPr>
                <w:lang w:val="en-GB"/>
              </w:rPr>
              <w:t>No specific activites planned 2018</w:t>
            </w:r>
          </w:p>
        </w:tc>
        <w:tc>
          <w:tcPr>
            <w:tcW w:w="3090" w:type="dxa"/>
          </w:tcPr>
          <w:p w:rsidR="00EA2448" w:rsidRPr="00EA2448" w:rsidRDefault="00EA2448" w:rsidP="00EA2448">
            <w:pPr>
              <w:rPr>
                <w:lang w:val="en-GB"/>
              </w:rPr>
            </w:pPr>
            <w:r>
              <w:rPr>
                <w:lang w:val="en-GB"/>
              </w:rPr>
              <w:t xml:space="preserve">Guidance and models to promote the role of Supreme Audit Institutions in state building. Target groups could be all actors involved in institutional development work in fragile situations as well as international organisations such as the UN, OECD and others. </w:t>
            </w:r>
          </w:p>
        </w:tc>
        <w:tc>
          <w:tcPr>
            <w:tcW w:w="3090" w:type="dxa"/>
          </w:tcPr>
          <w:p w:rsidR="00EA2448" w:rsidRPr="00EA2448" w:rsidRDefault="005B7AD1" w:rsidP="00EA2448">
            <w:pPr>
              <w:pStyle w:val="Tabellnummer"/>
              <w:jc w:val="left"/>
              <w:rPr>
                <w:lang w:val="en-GB"/>
              </w:rPr>
            </w:pPr>
            <w:r>
              <w:rPr>
                <w:lang w:val="en-GB"/>
              </w:rPr>
              <w:t>Vacant for the moment, but left in work plan in case opportunity arises</w:t>
            </w:r>
          </w:p>
        </w:tc>
        <w:tc>
          <w:tcPr>
            <w:tcW w:w="3090" w:type="dxa"/>
          </w:tcPr>
          <w:p w:rsidR="00EA2448" w:rsidRPr="00EA2448" w:rsidRDefault="005B7AD1" w:rsidP="00EA2448">
            <w:pPr>
              <w:pStyle w:val="Tabellnummer"/>
              <w:jc w:val="left"/>
              <w:rPr>
                <w:lang w:val="en-GB"/>
              </w:rPr>
            </w:pPr>
            <w:r>
              <w:rPr>
                <w:lang w:val="en-GB"/>
              </w:rPr>
              <w:t>Continuous</w:t>
            </w:r>
          </w:p>
        </w:tc>
      </w:tr>
      <w:tr w:rsidR="00EA2448" w:rsidRPr="00EA2448" w:rsidTr="00EA2448">
        <w:trPr>
          <w:trHeight w:val="333"/>
        </w:trPr>
        <w:tc>
          <w:tcPr>
            <w:tcW w:w="3087" w:type="dxa"/>
          </w:tcPr>
          <w:p w:rsidR="00EA2448" w:rsidRDefault="00EA2448" w:rsidP="00EA2448">
            <w:pPr>
              <w:rPr>
                <w:lang w:val="en-GB"/>
              </w:rPr>
            </w:pPr>
            <w:r>
              <w:rPr>
                <w:lang w:val="en-GB"/>
              </w:rPr>
              <w:lastRenderedPageBreak/>
              <w:t>Arena for experience sharing</w:t>
            </w:r>
          </w:p>
          <w:p w:rsidR="00EA2448" w:rsidRPr="00EA2448" w:rsidRDefault="00EA2448" w:rsidP="00EA2448">
            <w:pPr>
              <w:pStyle w:val="Tabellrubrikvnsterkolumn"/>
              <w:rPr>
                <w:lang w:val="en-GB"/>
              </w:rPr>
            </w:pPr>
          </w:p>
        </w:tc>
        <w:tc>
          <w:tcPr>
            <w:tcW w:w="3090" w:type="dxa"/>
          </w:tcPr>
          <w:p w:rsidR="00EA2448" w:rsidRDefault="00EA2448" w:rsidP="00EA2448">
            <w:pPr>
              <w:rPr>
                <w:lang w:val="en-GB"/>
              </w:rPr>
            </w:pPr>
            <w:r>
              <w:rPr>
                <w:lang w:val="en-GB"/>
              </w:rPr>
              <w:t xml:space="preserve">Provide an opportunity for SAIs operating in situations of fragility to meet and share experiences. </w:t>
            </w:r>
          </w:p>
          <w:p w:rsidR="00EA2448" w:rsidRPr="00EA2448" w:rsidRDefault="00EA2448" w:rsidP="00EA2448">
            <w:pPr>
              <w:pStyle w:val="Tabellnummer"/>
              <w:jc w:val="left"/>
              <w:rPr>
                <w:lang w:val="en-GB"/>
              </w:rPr>
            </w:pPr>
          </w:p>
        </w:tc>
        <w:tc>
          <w:tcPr>
            <w:tcW w:w="3090" w:type="dxa"/>
          </w:tcPr>
          <w:p w:rsidR="00EA2448" w:rsidRPr="00EA2448" w:rsidRDefault="00EA2448" w:rsidP="00EA2448">
            <w:pPr>
              <w:pStyle w:val="Tabellnummer"/>
              <w:jc w:val="left"/>
              <w:rPr>
                <w:lang w:val="en-GB"/>
              </w:rPr>
            </w:pPr>
            <w:r>
              <w:rPr>
                <w:lang w:val="en-GB"/>
              </w:rPr>
              <w:t>Sweden</w:t>
            </w:r>
          </w:p>
        </w:tc>
        <w:tc>
          <w:tcPr>
            <w:tcW w:w="3090" w:type="dxa"/>
          </w:tcPr>
          <w:p w:rsidR="00EA2448" w:rsidRPr="00EA2448" w:rsidRDefault="005B7AD1" w:rsidP="00EA2448">
            <w:pPr>
              <w:pStyle w:val="Tabellnummer"/>
              <w:jc w:val="left"/>
              <w:rPr>
                <w:lang w:val="en-GB"/>
              </w:rPr>
            </w:pPr>
            <w:r>
              <w:rPr>
                <w:lang w:val="en-GB"/>
              </w:rPr>
              <w:t>First meeting during 2018</w:t>
            </w:r>
          </w:p>
        </w:tc>
      </w:tr>
      <w:tr w:rsidR="00EA2448" w:rsidRPr="006C5112" w:rsidTr="00EA2448">
        <w:trPr>
          <w:trHeight w:val="333"/>
        </w:trPr>
        <w:tc>
          <w:tcPr>
            <w:tcW w:w="3087" w:type="dxa"/>
          </w:tcPr>
          <w:p w:rsidR="00EA2448" w:rsidRDefault="00EA2448" w:rsidP="00EA2448">
            <w:pPr>
              <w:rPr>
                <w:lang w:val="en-GB"/>
              </w:rPr>
            </w:pPr>
            <w:r>
              <w:rPr>
                <w:lang w:val="en-GB"/>
              </w:rPr>
              <w:t>Development of guidance for SAIs in situations of fragility</w:t>
            </w:r>
          </w:p>
          <w:p w:rsidR="00EA2448" w:rsidRPr="00EA2448" w:rsidRDefault="00EA2448" w:rsidP="00EA2448">
            <w:pPr>
              <w:pStyle w:val="Tabellrubrikvnsterkolumn"/>
              <w:rPr>
                <w:lang w:val="en-GB"/>
              </w:rPr>
            </w:pPr>
          </w:p>
        </w:tc>
        <w:tc>
          <w:tcPr>
            <w:tcW w:w="3090" w:type="dxa"/>
          </w:tcPr>
          <w:p w:rsidR="00EA2448" w:rsidRDefault="00EA2448" w:rsidP="00EA2448">
            <w:pPr>
              <w:rPr>
                <w:lang w:val="en-GB"/>
              </w:rPr>
            </w:pPr>
            <w:r>
              <w:rPr>
                <w:lang w:val="en-GB"/>
              </w:rPr>
              <w:t xml:space="preserve">Reach out to the INTOSAI PSC to initiate work aimed at developing guidance for SAIs who are not able to fully comply by the ISSAIs, but who strive towards that. </w:t>
            </w:r>
          </w:p>
          <w:p w:rsidR="00EA2448" w:rsidRPr="00EA2448" w:rsidRDefault="00EA2448" w:rsidP="00EA2448">
            <w:pPr>
              <w:pStyle w:val="Tabellnummer"/>
              <w:jc w:val="left"/>
              <w:rPr>
                <w:lang w:val="en-GB"/>
              </w:rPr>
            </w:pPr>
          </w:p>
        </w:tc>
        <w:tc>
          <w:tcPr>
            <w:tcW w:w="3090" w:type="dxa"/>
          </w:tcPr>
          <w:p w:rsidR="00EA2448" w:rsidRPr="00EA2448" w:rsidRDefault="006C5112" w:rsidP="00EA2448">
            <w:pPr>
              <w:pStyle w:val="Tabellnummer"/>
              <w:jc w:val="left"/>
              <w:rPr>
                <w:lang w:val="en-GB"/>
              </w:rPr>
            </w:pPr>
            <w:r>
              <w:rPr>
                <w:lang w:val="en-GB"/>
              </w:rPr>
              <w:t>Norway</w:t>
            </w:r>
          </w:p>
        </w:tc>
        <w:tc>
          <w:tcPr>
            <w:tcW w:w="3090" w:type="dxa"/>
          </w:tcPr>
          <w:p w:rsidR="00EA2448" w:rsidRPr="00EA2448" w:rsidRDefault="005C08EA" w:rsidP="00EA2448">
            <w:pPr>
              <w:pStyle w:val="Tabellnummer"/>
              <w:jc w:val="left"/>
              <w:rPr>
                <w:lang w:val="en-GB"/>
              </w:rPr>
            </w:pPr>
            <w:r>
              <w:rPr>
                <w:lang w:val="en-GB"/>
              </w:rPr>
              <w:t>Project plan developed and presented to the CBC chair at the annual meeting in September 2018</w:t>
            </w:r>
          </w:p>
        </w:tc>
      </w:tr>
      <w:tr w:rsidR="00EA2448" w:rsidRPr="00EA2448" w:rsidTr="00EA2448">
        <w:trPr>
          <w:cnfStyle w:val="010000000000" w:firstRow="0" w:lastRow="1" w:firstColumn="0" w:lastColumn="0" w:oddVBand="0" w:evenVBand="0" w:oddHBand="0" w:evenHBand="0" w:firstRowFirstColumn="0" w:firstRowLastColumn="0" w:lastRowFirstColumn="0" w:lastRowLastColumn="0"/>
          <w:trHeight w:val="333"/>
        </w:trPr>
        <w:tc>
          <w:tcPr>
            <w:tcW w:w="3087" w:type="dxa"/>
          </w:tcPr>
          <w:p w:rsidR="00EA2448" w:rsidRDefault="00EA2448" w:rsidP="00EA2448">
            <w:pPr>
              <w:rPr>
                <w:lang w:val="en-GB"/>
              </w:rPr>
            </w:pPr>
            <w:r>
              <w:rPr>
                <w:lang w:val="en-GB"/>
              </w:rPr>
              <w:t>Read and update CBC Guide with fragility focus</w:t>
            </w:r>
          </w:p>
          <w:p w:rsidR="00EA2448" w:rsidRPr="00EA2448" w:rsidRDefault="00EA2448" w:rsidP="00EA2448">
            <w:pPr>
              <w:pStyle w:val="Tabellrubrikvnsterkolumn"/>
              <w:rPr>
                <w:lang w:val="en-GB"/>
              </w:rPr>
            </w:pPr>
          </w:p>
        </w:tc>
        <w:tc>
          <w:tcPr>
            <w:tcW w:w="3090" w:type="dxa"/>
          </w:tcPr>
          <w:p w:rsidR="00EA2448" w:rsidRDefault="00EA2448" w:rsidP="00EA2448">
            <w:pPr>
              <w:rPr>
                <w:lang w:val="en-GB"/>
              </w:rPr>
            </w:pPr>
            <w:r>
              <w:rPr>
                <w:lang w:val="en-GB"/>
              </w:rPr>
              <w:t>The guide is almost finalized, but the work stream could explore possibilities to complement the gui</w:t>
            </w:r>
            <w:r w:rsidR="00CC48F0">
              <w:rPr>
                <w:lang w:val="en-GB"/>
              </w:rPr>
              <w:t xml:space="preserve">de with short “success </w:t>
            </w:r>
            <w:proofErr w:type="gramStart"/>
            <w:r w:rsidR="00CC48F0">
              <w:rPr>
                <w:lang w:val="en-GB"/>
              </w:rPr>
              <w:t>stories“</w:t>
            </w:r>
            <w:r w:rsidR="00C56EA5">
              <w:rPr>
                <w:lang w:val="en-GB"/>
              </w:rPr>
              <w:t xml:space="preserve"> </w:t>
            </w:r>
            <w:r>
              <w:rPr>
                <w:lang w:val="en-GB"/>
              </w:rPr>
              <w:t>or</w:t>
            </w:r>
            <w:proofErr w:type="gramEnd"/>
            <w:r>
              <w:rPr>
                <w:lang w:val="en-GB"/>
              </w:rPr>
              <w:t xml:space="preserve"> to make a separate chapter to be included in the guide at a later stage. That chapter could build on the experiences developed through the other activities in the work stream. </w:t>
            </w:r>
          </w:p>
          <w:p w:rsidR="00EA2448" w:rsidRPr="00EA2448" w:rsidRDefault="00EA2448" w:rsidP="00EA2448">
            <w:pPr>
              <w:pStyle w:val="Tabellnummer"/>
              <w:jc w:val="left"/>
              <w:rPr>
                <w:lang w:val="en-GB"/>
              </w:rPr>
            </w:pPr>
          </w:p>
        </w:tc>
        <w:tc>
          <w:tcPr>
            <w:tcW w:w="3090" w:type="dxa"/>
          </w:tcPr>
          <w:p w:rsidR="00EA2448" w:rsidRPr="00EA2448" w:rsidRDefault="006C5112" w:rsidP="00EA2448">
            <w:pPr>
              <w:pStyle w:val="Tabellnummer"/>
              <w:jc w:val="left"/>
              <w:rPr>
                <w:lang w:val="en-GB"/>
              </w:rPr>
            </w:pPr>
            <w:r>
              <w:rPr>
                <w:lang w:val="en-GB"/>
              </w:rPr>
              <w:t>Liberia</w:t>
            </w:r>
          </w:p>
        </w:tc>
        <w:tc>
          <w:tcPr>
            <w:tcW w:w="3090" w:type="dxa"/>
          </w:tcPr>
          <w:p w:rsidR="00EA2448" w:rsidRPr="00EA2448" w:rsidRDefault="005B7AD1" w:rsidP="00EA2448">
            <w:pPr>
              <w:pStyle w:val="Tabellnummer"/>
              <w:jc w:val="left"/>
              <w:rPr>
                <w:lang w:val="en-GB"/>
              </w:rPr>
            </w:pPr>
            <w:r>
              <w:rPr>
                <w:lang w:val="en-GB"/>
              </w:rPr>
              <w:t>First half of 2018</w:t>
            </w:r>
          </w:p>
        </w:tc>
      </w:tr>
    </w:tbl>
    <w:p w:rsidR="00EA2448" w:rsidRPr="00EA2448" w:rsidRDefault="00EA2448" w:rsidP="00034BF5">
      <w:pPr>
        <w:rPr>
          <w:lang w:val="en-GB"/>
        </w:rPr>
      </w:pPr>
    </w:p>
    <w:p w:rsidR="00EA2448" w:rsidRPr="00EA2448" w:rsidRDefault="00EA2448" w:rsidP="00EA2448">
      <w:pPr>
        <w:rPr>
          <w:lang w:val="en-GB"/>
        </w:rPr>
      </w:pPr>
    </w:p>
    <w:bookmarkEnd w:id="0"/>
    <w:p w:rsidR="00242555" w:rsidRPr="00EA2448" w:rsidRDefault="00242555" w:rsidP="00774B78">
      <w:pPr>
        <w:rPr>
          <w:lang w:val="en-GB"/>
        </w:rPr>
      </w:pPr>
    </w:p>
    <w:sectPr w:rsidR="00242555" w:rsidRPr="00EA2448" w:rsidSect="00EA2448">
      <w:headerReference w:type="even" r:id="rId8"/>
      <w:headerReference w:type="default" r:id="rId9"/>
      <w:footerReference w:type="even" r:id="rId10"/>
      <w:footerReference w:type="default" r:id="rId11"/>
      <w:headerReference w:type="first" r:id="rId12"/>
      <w:footerReference w:type="first" r:id="rId13"/>
      <w:type w:val="oddPage"/>
      <w:pgSz w:w="16838" w:h="11906" w:orient="landscape" w:code="9"/>
      <w:pgMar w:top="2268" w:right="1702" w:bottom="1701" w:left="1560" w:header="709" w:footer="7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448" w:rsidRDefault="00EA2448" w:rsidP="00EA50C1">
      <w:pPr>
        <w:spacing w:after="0" w:line="240" w:lineRule="auto"/>
      </w:pPr>
      <w:r>
        <w:separator/>
      </w:r>
    </w:p>
  </w:endnote>
  <w:endnote w:type="continuationSeparator" w:id="0">
    <w:p w:rsidR="00EA2448" w:rsidRDefault="00EA2448" w:rsidP="00EA5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calaSans-Regular">
    <w:altName w:val="Bell MT"/>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4A5" w:rsidRPr="00242555" w:rsidRDefault="009454A5" w:rsidP="0024255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4A5" w:rsidRPr="00242555" w:rsidRDefault="009454A5" w:rsidP="0024255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4A5" w:rsidRPr="000F141E" w:rsidRDefault="009454A5" w:rsidP="008A2632">
    <w:pPr>
      <w:pStyle w:val="Sidfo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448" w:rsidRDefault="00EA2448" w:rsidP="00EA50C1">
      <w:pPr>
        <w:spacing w:after="0" w:line="240" w:lineRule="auto"/>
      </w:pPr>
      <w:r>
        <w:separator/>
      </w:r>
    </w:p>
  </w:footnote>
  <w:footnote w:type="continuationSeparator" w:id="0">
    <w:p w:rsidR="00EA2448" w:rsidRDefault="00EA2448" w:rsidP="00EA5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4A5" w:rsidRDefault="009454A5" w:rsidP="0084114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4A5" w:rsidRPr="00242555" w:rsidRDefault="009454A5" w:rsidP="0024255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4A5" w:rsidRDefault="00113219" w:rsidP="009A1BEA">
    <w:pPr>
      <w:pStyle w:val="Sidhuvud"/>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BE06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6A43A0"/>
    <w:lvl w:ilvl="0">
      <w:start w:val="1"/>
      <w:numFmt w:val="decimal"/>
      <w:pStyle w:val="Numreradlista4"/>
      <w:lvlText w:val="%1."/>
      <w:lvlJc w:val="left"/>
      <w:pPr>
        <w:tabs>
          <w:tab w:val="num" w:pos="1209"/>
        </w:tabs>
        <w:ind w:left="1209" w:hanging="360"/>
      </w:pPr>
    </w:lvl>
  </w:abstractNum>
  <w:abstractNum w:abstractNumId="2" w15:restartNumberingAfterBreak="0">
    <w:nsid w:val="FFFFFF80"/>
    <w:multiLevelType w:val="singleLevel"/>
    <w:tmpl w:val="FE5468E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067B418E"/>
    <w:multiLevelType w:val="multilevel"/>
    <w:tmpl w:val="B190721E"/>
    <w:numStyleLink w:val="rubriknumrering"/>
  </w:abstractNum>
  <w:abstractNum w:abstractNumId="4" w15:restartNumberingAfterBreak="0">
    <w:nsid w:val="163C31E8"/>
    <w:multiLevelType w:val="multilevel"/>
    <w:tmpl w:val="639CCD26"/>
    <w:numStyleLink w:val="Punktlistor"/>
  </w:abstractNum>
  <w:abstractNum w:abstractNumId="5" w15:restartNumberingAfterBreak="0">
    <w:nsid w:val="39912438"/>
    <w:multiLevelType w:val="multilevel"/>
    <w:tmpl w:val="B190721E"/>
    <w:numStyleLink w:val="rubriknumrering"/>
  </w:abstractNum>
  <w:abstractNum w:abstractNumId="6" w15:restartNumberingAfterBreak="0">
    <w:nsid w:val="3D441232"/>
    <w:multiLevelType w:val="multilevel"/>
    <w:tmpl w:val="97ECD534"/>
    <w:styleLink w:val="NumreradLista"/>
    <w:lvl w:ilvl="0">
      <w:start w:val="1"/>
      <w:numFmt w:val="decimal"/>
      <w:pStyle w:val="Numreradlista0"/>
      <w:lvlText w:val="%1."/>
      <w:lvlJc w:val="left"/>
      <w:pPr>
        <w:ind w:left="454" w:hanging="256"/>
      </w:pPr>
      <w:rPr>
        <w:rFonts w:hint="default"/>
      </w:rPr>
    </w:lvl>
    <w:lvl w:ilvl="1">
      <w:start w:val="1"/>
      <w:numFmt w:val="lowerLetter"/>
      <w:lvlText w:val="%2."/>
      <w:lvlJc w:val="left"/>
      <w:pPr>
        <w:ind w:left="709" w:hanging="256"/>
      </w:pPr>
      <w:rPr>
        <w:rFonts w:hint="default"/>
      </w:rPr>
    </w:lvl>
    <w:lvl w:ilvl="2">
      <w:start w:val="1"/>
      <w:numFmt w:val="lowerRoman"/>
      <w:lvlText w:val="%3."/>
      <w:lvlJc w:val="left"/>
      <w:pPr>
        <w:tabs>
          <w:tab w:val="num" w:pos="879"/>
        </w:tabs>
        <w:ind w:left="964" w:hanging="256"/>
      </w:pPr>
      <w:rPr>
        <w:rFonts w:hint="default"/>
      </w:rPr>
    </w:lvl>
    <w:lvl w:ilvl="3">
      <w:start w:val="1"/>
      <w:numFmt w:val="decimal"/>
      <w:lvlText w:val="(%4)"/>
      <w:lvlJc w:val="left"/>
      <w:pPr>
        <w:ind w:left="1219" w:hanging="256"/>
      </w:pPr>
      <w:rPr>
        <w:rFonts w:hint="default"/>
      </w:rPr>
    </w:lvl>
    <w:lvl w:ilvl="4">
      <w:start w:val="1"/>
      <w:numFmt w:val="lowerLetter"/>
      <w:lvlText w:val="(%5)"/>
      <w:lvlJc w:val="left"/>
      <w:pPr>
        <w:ind w:left="1474" w:hanging="256"/>
      </w:pPr>
      <w:rPr>
        <w:rFonts w:hint="default"/>
      </w:rPr>
    </w:lvl>
    <w:lvl w:ilvl="5">
      <w:start w:val="1"/>
      <w:numFmt w:val="lowerRoman"/>
      <w:lvlText w:val="(%6)"/>
      <w:lvlJc w:val="left"/>
      <w:pPr>
        <w:ind w:left="1729" w:hanging="256"/>
      </w:pPr>
      <w:rPr>
        <w:rFonts w:hint="default"/>
      </w:rPr>
    </w:lvl>
    <w:lvl w:ilvl="6">
      <w:start w:val="1"/>
      <w:numFmt w:val="decimal"/>
      <w:lvlText w:val="%7."/>
      <w:lvlJc w:val="left"/>
      <w:pPr>
        <w:ind w:left="1984" w:hanging="256"/>
      </w:pPr>
      <w:rPr>
        <w:rFonts w:hint="default"/>
      </w:rPr>
    </w:lvl>
    <w:lvl w:ilvl="7">
      <w:start w:val="1"/>
      <w:numFmt w:val="lowerLetter"/>
      <w:lvlText w:val="%8."/>
      <w:lvlJc w:val="left"/>
      <w:pPr>
        <w:ind w:left="2239" w:hanging="256"/>
      </w:pPr>
      <w:rPr>
        <w:rFonts w:hint="default"/>
      </w:rPr>
    </w:lvl>
    <w:lvl w:ilvl="8">
      <w:start w:val="1"/>
      <w:numFmt w:val="lowerRoman"/>
      <w:lvlText w:val="%9."/>
      <w:lvlJc w:val="left"/>
      <w:pPr>
        <w:ind w:left="2494" w:hanging="256"/>
      </w:pPr>
      <w:rPr>
        <w:rFonts w:hint="default"/>
      </w:rPr>
    </w:lvl>
  </w:abstractNum>
  <w:abstractNum w:abstractNumId="7" w15:restartNumberingAfterBreak="0">
    <w:nsid w:val="5C8D4442"/>
    <w:multiLevelType w:val="multilevel"/>
    <w:tmpl w:val="2DD84246"/>
    <w:styleLink w:val="Alphalista"/>
    <w:lvl w:ilvl="0">
      <w:start w:val="1"/>
      <w:numFmt w:val="lowerLetter"/>
      <w:pStyle w:val="Lista"/>
      <w:lvlText w:val="%1)"/>
      <w:lvlJc w:val="left"/>
      <w:pPr>
        <w:ind w:left="454" w:hanging="256"/>
      </w:pPr>
      <w:rPr>
        <w:rFonts w:hint="default"/>
      </w:rPr>
    </w:lvl>
    <w:lvl w:ilvl="1">
      <w:start w:val="1"/>
      <w:numFmt w:val="lowerLetter"/>
      <w:lvlText w:val="%2)"/>
      <w:lvlJc w:val="left"/>
      <w:pPr>
        <w:ind w:left="709" w:hanging="256"/>
      </w:pPr>
      <w:rPr>
        <w:rFonts w:hint="default"/>
      </w:rPr>
    </w:lvl>
    <w:lvl w:ilvl="2">
      <w:start w:val="1"/>
      <w:numFmt w:val="lowerRoman"/>
      <w:lvlText w:val="%3)"/>
      <w:lvlJc w:val="left"/>
      <w:pPr>
        <w:ind w:left="964" w:hanging="256"/>
      </w:pPr>
      <w:rPr>
        <w:rFonts w:hint="default"/>
      </w:rPr>
    </w:lvl>
    <w:lvl w:ilvl="3">
      <w:start w:val="1"/>
      <w:numFmt w:val="decimal"/>
      <w:lvlText w:val="(%4)"/>
      <w:lvlJc w:val="left"/>
      <w:pPr>
        <w:ind w:left="1219" w:hanging="256"/>
      </w:pPr>
      <w:rPr>
        <w:rFonts w:hint="default"/>
      </w:rPr>
    </w:lvl>
    <w:lvl w:ilvl="4">
      <w:start w:val="1"/>
      <w:numFmt w:val="lowerLetter"/>
      <w:lvlText w:val="(%5)"/>
      <w:lvlJc w:val="left"/>
      <w:pPr>
        <w:ind w:left="1474" w:hanging="256"/>
      </w:pPr>
      <w:rPr>
        <w:rFonts w:hint="default"/>
      </w:rPr>
    </w:lvl>
    <w:lvl w:ilvl="5">
      <w:start w:val="1"/>
      <w:numFmt w:val="lowerRoman"/>
      <w:lvlText w:val="(%6)"/>
      <w:lvlJc w:val="left"/>
      <w:pPr>
        <w:ind w:left="1729" w:hanging="256"/>
      </w:pPr>
      <w:rPr>
        <w:rFonts w:hint="default"/>
      </w:rPr>
    </w:lvl>
    <w:lvl w:ilvl="6">
      <w:start w:val="1"/>
      <w:numFmt w:val="decimal"/>
      <w:lvlText w:val="%7."/>
      <w:lvlJc w:val="left"/>
      <w:pPr>
        <w:ind w:left="1984" w:hanging="256"/>
      </w:pPr>
      <w:rPr>
        <w:rFonts w:hint="default"/>
      </w:rPr>
    </w:lvl>
    <w:lvl w:ilvl="7">
      <w:start w:val="1"/>
      <w:numFmt w:val="lowerLetter"/>
      <w:lvlText w:val="%8."/>
      <w:lvlJc w:val="left"/>
      <w:pPr>
        <w:ind w:left="2239" w:hanging="256"/>
      </w:pPr>
      <w:rPr>
        <w:rFonts w:hint="default"/>
      </w:rPr>
    </w:lvl>
    <w:lvl w:ilvl="8">
      <w:start w:val="1"/>
      <w:numFmt w:val="lowerRoman"/>
      <w:lvlText w:val="%9."/>
      <w:lvlJc w:val="left"/>
      <w:pPr>
        <w:ind w:left="2494" w:hanging="256"/>
      </w:pPr>
      <w:rPr>
        <w:rFonts w:hint="default"/>
      </w:rPr>
    </w:lvl>
  </w:abstractNum>
  <w:abstractNum w:abstractNumId="8" w15:restartNumberingAfterBreak="0">
    <w:nsid w:val="5EA11258"/>
    <w:multiLevelType w:val="multilevel"/>
    <w:tmpl w:val="639CCD26"/>
    <w:styleLink w:val="Punktlistor"/>
    <w:lvl w:ilvl="0">
      <w:start w:val="1"/>
      <w:numFmt w:val="bullet"/>
      <w:pStyle w:val="Punktlista"/>
      <w:lvlText w:val=""/>
      <w:lvlJc w:val="left"/>
      <w:pPr>
        <w:ind w:left="454" w:hanging="256"/>
      </w:pPr>
      <w:rPr>
        <w:rFonts w:ascii="Symbol" w:hAnsi="Symbol" w:hint="default"/>
      </w:rPr>
    </w:lvl>
    <w:lvl w:ilvl="1">
      <w:start w:val="1"/>
      <w:numFmt w:val="bullet"/>
      <w:lvlText w:val=""/>
      <w:lvlJc w:val="left"/>
      <w:pPr>
        <w:ind w:left="709" w:hanging="256"/>
      </w:pPr>
      <w:rPr>
        <w:rFonts w:ascii="Symbol" w:hAnsi="Symbol" w:hint="default"/>
      </w:rPr>
    </w:lvl>
    <w:lvl w:ilvl="2">
      <w:start w:val="1"/>
      <w:numFmt w:val="bullet"/>
      <w:lvlText w:val=""/>
      <w:lvlJc w:val="left"/>
      <w:pPr>
        <w:ind w:left="964" w:hanging="256"/>
      </w:pPr>
      <w:rPr>
        <w:rFonts w:ascii="Symbol" w:hAnsi="Symbol" w:hint="default"/>
        <w:color w:val="auto"/>
      </w:rPr>
    </w:lvl>
    <w:lvl w:ilvl="3">
      <w:start w:val="1"/>
      <w:numFmt w:val="bullet"/>
      <w:lvlText w:val=""/>
      <w:lvlJc w:val="left"/>
      <w:pPr>
        <w:tabs>
          <w:tab w:val="num" w:pos="454"/>
        </w:tabs>
        <w:ind w:left="1219" w:hanging="256"/>
      </w:pPr>
      <w:rPr>
        <w:rFonts w:ascii="Symbol" w:hAnsi="Symbol" w:hint="default"/>
      </w:rPr>
    </w:lvl>
    <w:lvl w:ilvl="4">
      <w:start w:val="1"/>
      <w:numFmt w:val="lowerLetter"/>
      <w:lvlText w:val="(%5)"/>
      <w:lvlJc w:val="left"/>
      <w:pPr>
        <w:ind w:left="1474" w:hanging="256"/>
      </w:pPr>
      <w:rPr>
        <w:rFonts w:hint="default"/>
      </w:rPr>
    </w:lvl>
    <w:lvl w:ilvl="5">
      <w:start w:val="1"/>
      <w:numFmt w:val="lowerRoman"/>
      <w:lvlText w:val="(%6)"/>
      <w:lvlJc w:val="left"/>
      <w:pPr>
        <w:ind w:left="1729" w:hanging="256"/>
      </w:pPr>
      <w:rPr>
        <w:rFonts w:hint="default"/>
      </w:rPr>
    </w:lvl>
    <w:lvl w:ilvl="6">
      <w:start w:val="1"/>
      <w:numFmt w:val="decimal"/>
      <w:lvlText w:val="%7."/>
      <w:lvlJc w:val="left"/>
      <w:pPr>
        <w:ind w:left="1984" w:hanging="256"/>
      </w:pPr>
      <w:rPr>
        <w:rFonts w:hint="default"/>
      </w:rPr>
    </w:lvl>
    <w:lvl w:ilvl="7">
      <w:start w:val="1"/>
      <w:numFmt w:val="lowerLetter"/>
      <w:lvlText w:val="%8."/>
      <w:lvlJc w:val="left"/>
      <w:pPr>
        <w:ind w:left="2239" w:hanging="256"/>
      </w:pPr>
      <w:rPr>
        <w:rFonts w:hint="default"/>
      </w:rPr>
    </w:lvl>
    <w:lvl w:ilvl="8">
      <w:start w:val="1"/>
      <w:numFmt w:val="lowerRoman"/>
      <w:lvlText w:val="%9."/>
      <w:lvlJc w:val="left"/>
      <w:pPr>
        <w:ind w:left="2494" w:hanging="256"/>
      </w:pPr>
      <w:rPr>
        <w:rFonts w:hint="default"/>
      </w:rPr>
    </w:lvl>
  </w:abstractNum>
  <w:abstractNum w:abstractNumId="9" w15:restartNumberingAfterBreak="0">
    <w:nsid w:val="6030621C"/>
    <w:multiLevelType w:val="multilevel"/>
    <w:tmpl w:val="97ECD534"/>
    <w:numStyleLink w:val="NumreradLista"/>
  </w:abstractNum>
  <w:abstractNum w:abstractNumId="10" w15:restartNumberingAfterBreak="0">
    <w:nsid w:val="74581B6C"/>
    <w:multiLevelType w:val="multilevel"/>
    <w:tmpl w:val="B190721E"/>
    <w:styleLink w:val="rubriknumrering"/>
    <w:lvl w:ilvl="0">
      <w:start w:val="1"/>
      <w:numFmt w:val="decimal"/>
      <w:pStyle w:val="Rubrik1numrerad"/>
      <w:lvlText w:val="%1"/>
      <w:lvlJc w:val="left"/>
      <w:pPr>
        <w:tabs>
          <w:tab w:val="num" w:pos="57"/>
        </w:tabs>
        <w:ind w:left="0" w:hanging="964"/>
      </w:pPr>
      <w:rPr>
        <w:rFonts w:hint="default"/>
      </w:rPr>
    </w:lvl>
    <w:lvl w:ilvl="1">
      <w:start w:val="1"/>
      <w:numFmt w:val="decimal"/>
      <w:pStyle w:val="Rubrik2numrerad"/>
      <w:lvlText w:val="%1.%2"/>
      <w:lvlJc w:val="left"/>
      <w:pPr>
        <w:tabs>
          <w:tab w:val="num" w:pos="57"/>
        </w:tabs>
        <w:ind w:left="0" w:hanging="964"/>
      </w:pPr>
      <w:rPr>
        <w:rFonts w:hint="default"/>
      </w:rPr>
    </w:lvl>
    <w:lvl w:ilvl="2">
      <w:start w:val="1"/>
      <w:numFmt w:val="decimal"/>
      <w:pStyle w:val="Rubrik3numrerad"/>
      <w:lvlText w:val="%1.%2.%3"/>
      <w:lvlJc w:val="left"/>
      <w:pPr>
        <w:tabs>
          <w:tab w:val="num" w:pos="57"/>
        </w:tabs>
        <w:ind w:left="0" w:hanging="964"/>
      </w:pPr>
      <w:rPr>
        <w:rFonts w:hint="default"/>
      </w:rPr>
    </w:lvl>
    <w:lvl w:ilvl="3">
      <w:start w:val="1"/>
      <w:numFmt w:val="decimal"/>
      <w:pStyle w:val="Rubrik4numrerad"/>
      <w:lvlText w:val="%1.%2.%3.%4"/>
      <w:lvlJc w:val="left"/>
      <w:pPr>
        <w:tabs>
          <w:tab w:val="num" w:pos="57"/>
        </w:tabs>
        <w:ind w:left="0" w:hanging="964"/>
      </w:pPr>
      <w:rPr>
        <w:rFonts w:hint="default"/>
      </w:rPr>
    </w:lvl>
    <w:lvl w:ilvl="4">
      <w:start w:val="1"/>
      <w:numFmt w:val="none"/>
      <w:lvlText w:val=""/>
      <w:lvlJc w:val="left"/>
      <w:pPr>
        <w:tabs>
          <w:tab w:val="num" w:pos="57"/>
        </w:tabs>
        <w:ind w:left="0" w:hanging="964"/>
      </w:pPr>
      <w:rPr>
        <w:rFonts w:hint="default"/>
      </w:rPr>
    </w:lvl>
    <w:lvl w:ilvl="5">
      <w:start w:val="1"/>
      <w:numFmt w:val="lowerRoman"/>
      <w:lvlText w:val="(%6)"/>
      <w:lvlJc w:val="left"/>
      <w:pPr>
        <w:tabs>
          <w:tab w:val="num" w:pos="57"/>
        </w:tabs>
        <w:ind w:left="0" w:hanging="964"/>
      </w:pPr>
      <w:rPr>
        <w:rFonts w:hint="default"/>
      </w:rPr>
    </w:lvl>
    <w:lvl w:ilvl="6">
      <w:start w:val="1"/>
      <w:numFmt w:val="decimal"/>
      <w:lvlText w:val="%7."/>
      <w:lvlJc w:val="left"/>
      <w:pPr>
        <w:tabs>
          <w:tab w:val="num" w:pos="57"/>
        </w:tabs>
        <w:ind w:left="0" w:hanging="964"/>
      </w:pPr>
      <w:rPr>
        <w:rFonts w:hint="default"/>
      </w:rPr>
    </w:lvl>
    <w:lvl w:ilvl="7">
      <w:start w:val="1"/>
      <w:numFmt w:val="lowerLetter"/>
      <w:lvlText w:val="%8."/>
      <w:lvlJc w:val="left"/>
      <w:pPr>
        <w:tabs>
          <w:tab w:val="num" w:pos="57"/>
        </w:tabs>
        <w:ind w:left="0" w:hanging="964"/>
      </w:pPr>
      <w:rPr>
        <w:rFonts w:hint="default"/>
      </w:rPr>
    </w:lvl>
    <w:lvl w:ilvl="8">
      <w:start w:val="1"/>
      <w:numFmt w:val="lowerRoman"/>
      <w:lvlText w:val="%9."/>
      <w:lvlJc w:val="left"/>
      <w:pPr>
        <w:tabs>
          <w:tab w:val="num" w:pos="57"/>
        </w:tabs>
        <w:ind w:left="0" w:hanging="964"/>
      </w:pPr>
      <w:rPr>
        <w:rFonts w:hint="default"/>
      </w:rPr>
    </w:lvl>
  </w:abstractNum>
  <w:abstractNum w:abstractNumId="11" w15:restartNumberingAfterBreak="0">
    <w:nsid w:val="76DB7AB1"/>
    <w:multiLevelType w:val="multilevel"/>
    <w:tmpl w:val="639CCD26"/>
    <w:numStyleLink w:val="Punktlistor"/>
  </w:abstractNum>
  <w:abstractNum w:abstractNumId="12" w15:restartNumberingAfterBreak="0">
    <w:nsid w:val="7DB37F17"/>
    <w:multiLevelType w:val="multilevel"/>
    <w:tmpl w:val="5F3C1A9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1"/>
  </w:num>
  <w:num w:numId="3">
    <w:abstractNumId w:val="6"/>
  </w:num>
  <w:num w:numId="4">
    <w:abstractNumId w:val="8"/>
  </w:num>
  <w:num w:numId="5">
    <w:abstractNumId w:val="10"/>
  </w:num>
  <w:num w:numId="6">
    <w:abstractNumId w:val="3"/>
  </w:num>
  <w:num w:numId="7">
    <w:abstractNumId w:val="0"/>
  </w:num>
  <w:num w:numId="8">
    <w:abstractNumId w:val="2"/>
  </w:num>
  <w:num w:numId="9">
    <w:abstractNumId w:val="4"/>
  </w:num>
  <w:num w:numId="10">
    <w:abstractNumId w:val="11"/>
  </w:num>
  <w:num w:numId="11">
    <w:abstractNumId w:val="9"/>
  </w:num>
  <w:num w:numId="12">
    <w:abstractNumId w:val="6"/>
  </w:num>
  <w:num w:numId="13">
    <w:abstractNumId w:val="8"/>
  </w:num>
  <w:num w:numId="14">
    <w:abstractNumId w:val="5"/>
  </w:num>
  <w:num w:numId="15">
    <w:abstractNumId w:val="5"/>
  </w:num>
  <w:num w:numId="16">
    <w:abstractNumId w:val="5"/>
  </w:num>
  <w:num w:numId="17">
    <w:abstractNumId w:val="5"/>
  </w:num>
  <w:num w:numId="18">
    <w:abstractNumId w:val="10"/>
  </w:num>
  <w:num w:numId="19">
    <w:abstractNumId w:val="9"/>
  </w:num>
  <w:num w:numId="20">
    <w:abstractNumId w:val="6"/>
  </w:num>
  <w:num w:numId="21">
    <w:abstractNumId w:val="8"/>
  </w:num>
  <w:num w:numId="22">
    <w:abstractNumId w:val="5"/>
  </w:num>
  <w:num w:numId="23">
    <w:abstractNumId w:val="5"/>
  </w:num>
  <w:num w:numId="24">
    <w:abstractNumId w:val="5"/>
  </w:num>
  <w:num w:numId="25">
    <w:abstractNumId w:val="5"/>
  </w:num>
  <w:num w:numId="26">
    <w:abstractNumId w:val="10"/>
  </w:num>
  <w:num w:numId="27">
    <w:abstractNumId w:val="9"/>
  </w:num>
  <w:num w:numId="28">
    <w:abstractNumId w:val="6"/>
  </w:num>
  <w:num w:numId="29">
    <w:abstractNumId w:val="8"/>
  </w:num>
  <w:num w:numId="30">
    <w:abstractNumId w:val="5"/>
  </w:num>
  <w:num w:numId="31">
    <w:abstractNumId w:val="5"/>
  </w:num>
  <w:num w:numId="32">
    <w:abstractNumId w:val="5"/>
  </w:num>
  <w:num w:numId="33">
    <w:abstractNumId w:val="5"/>
  </w:num>
  <w:num w:numId="34">
    <w:abstractNumId w:val="10"/>
  </w:num>
  <w:num w:numId="3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1304"/>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48"/>
    <w:rsid w:val="00002B66"/>
    <w:rsid w:val="00025D35"/>
    <w:rsid w:val="00031B5D"/>
    <w:rsid w:val="000538CE"/>
    <w:rsid w:val="00086B65"/>
    <w:rsid w:val="00096D27"/>
    <w:rsid w:val="00097339"/>
    <w:rsid w:val="000A77A1"/>
    <w:rsid w:val="000B016D"/>
    <w:rsid w:val="000B2A8D"/>
    <w:rsid w:val="000C2501"/>
    <w:rsid w:val="000D2420"/>
    <w:rsid w:val="000D4CE9"/>
    <w:rsid w:val="000E50EC"/>
    <w:rsid w:val="000E59A0"/>
    <w:rsid w:val="000F141E"/>
    <w:rsid w:val="00113219"/>
    <w:rsid w:val="0012096C"/>
    <w:rsid w:val="001304B0"/>
    <w:rsid w:val="00160DAB"/>
    <w:rsid w:val="001630AF"/>
    <w:rsid w:val="001679EB"/>
    <w:rsid w:val="001749C8"/>
    <w:rsid w:val="00174E8E"/>
    <w:rsid w:val="00195D24"/>
    <w:rsid w:val="001A0840"/>
    <w:rsid w:val="001B1EBF"/>
    <w:rsid w:val="001B4581"/>
    <w:rsid w:val="001C3A1D"/>
    <w:rsid w:val="001D5B2E"/>
    <w:rsid w:val="001F2C10"/>
    <w:rsid w:val="001F4250"/>
    <w:rsid w:val="0020160F"/>
    <w:rsid w:val="002033B5"/>
    <w:rsid w:val="002360A3"/>
    <w:rsid w:val="00242555"/>
    <w:rsid w:val="00242989"/>
    <w:rsid w:val="00273D72"/>
    <w:rsid w:val="00282099"/>
    <w:rsid w:val="00295D8D"/>
    <w:rsid w:val="002974FF"/>
    <w:rsid w:val="002D5DFF"/>
    <w:rsid w:val="00304A23"/>
    <w:rsid w:val="00307166"/>
    <w:rsid w:val="003200F3"/>
    <w:rsid w:val="0034065A"/>
    <w:rsid w:val="0034174B"/>
    <w:rsid w:val="0036246C"/>
    <w:rsid w:val="0037439C"/>
    <w:rsid w:val="003942D4"/>
    <w:rsid w:val="003A6335"/>
    <w:rsid w:val="003D77B5"/>
    <w:rsid w:val="0040393D"/>
    <w:rsid w:val="0040442D"/>
    <w:rsid w:val="0044161B"/>
    <w:rsid w:val="004744B7"/>
    <w:rsid w:val="00480090"/>
    <w:rsid w:val="004977E2"/>
    <w:rsid w:val="004B37CC"/>
    <w:rsid w:val="004C2A57"/>
    <w:rsid w:val="004F1A56"/>
    <w:rsid w:val="004F331B"/>
    <w:rsid w:val="004F62D5"/>
    <w:rsid w:val="005050A9"/>
    <w:rsid w:val="00522384"/>
    <w:rsid w:val="00544EDC"/>
    <w:rsid w:val="00556FFD"/>
    <w:rsid w:val="00563FA0"/>
    <w:rsid w:val="00575B0A"/>
    <w:rsid w:val="005B7AD1"/>
    <w:rsid w:val="005C08EA"/>
    <w:rsid w:val="005C0995"/>
    <w:rsid w:val="005E63AD"/>
    <w:rsid w:val="0060394E"/>
    <w:rsid w:val="00607936"/>
    <w:rsid w:val="00611B8E"/>
    <w:rsid w:val="00673F5E"/>
    <w:rsid w:val="00695C2C"/>
    <w:rsid w:val="00696ACB"/>
    <w:rsid w:val="006975E1"/>
    <w:rsid w:val="006A1FB6"/>
    <w:rsid w:val="006C3AFD"/>
    <w:rsid w:val="006C5112"/>
    <w:rsid w:val="006D2741"/>
    <w:rsid w:val="006F6653"/>
    <w:rsid w:val="006F66D0"/>
    <w:rsid w:val="00700038"/>
    <w:rsid w:val="00702162"/>
    <w:rsid w:val="0071744B"/>
    <w:rsid w:val="007306F3"/>
    <w:rsid w:val="00733488"/>
    <w:rsid w:val="00745CED"/>
    <w:rsid w:val="00774B78"/>
    <w:rsid w:val="007911F2"/>
    <w:rsid w:val="007A6F0E"/>
    <w:rsid w:val="007B4394"/>
    <w:rsid w:val="007C4B8A"/>
    <w:rsid w:val="007D31EE"/>
    <w:rsid w:val="007F3F38"/>
    <w:rsid w:val="00806C02"/>
    <w:rsid w:val="0081489F"/>
    <w:rsid w:val="008165CE"/>
    <w:rsid w:val="0083189D"/>
    <w:rsid w:val="00841141"/>
    <w:rsid w:val="0085090E"/>
    <w:rsid w:val="00884306"/>
    <w:rsid w:val="00891FF4"/>
    <w:rsid w:val="008951F6"/>
    <w:rsid w:val="008A2632"/>
    <w:rsid w:val="008A2A1D"/>
    <w:rsid w:val="008A6C12"/>
    <w:rsid w:val="008B1532"/>
    <w:rsid w:val="008C30B3"/>
    <w:rsid w:val="008D0633"/>
    <w:rsid w:val="008D09AA"/>
    <w:rsid w:val="008D19B1"/>
    <w:rsid w:val="008E38A0"/>
    <w:rsid w:val="00921B6B"/>
    <w:rsid w:val="00924340"/>
    <w:rsid w:val="00932B98"/>
    <w:rsid w:val="00932E74"/>
    <w:rsid w:val="009454A5"/>
    <w:rsid w:val="00960C29"/>
    <w:rsid w:val="009953BC"/>
    <w:rsid w:val="009A0811"/>
    <w:rsid w:val="009A1BEA"/>
    <w:rsid w:val="009A6703"/>
    <w:rsid w:val="009C6B80"/>
    <w:rsid w:val="009D7337"/>
    <w:rsid w:val="00A20896"/>
    <w:rsid w:val="00A33186"/>
    <w:rsid w:val="00A36BE2"/>
    <w:rsid w:val="00A41A52"/>
    <w:rsid w:val="00A42F4A"/>
    <w:rsid w:val="00A442DC"/>
    <w:rsid w:val="00A462DA"/>
    <w:rsid w:val="00A82BD0"/>
    <w:rsid w:val="00A90769"/>
    <w:rsid w:val="00A9541D"/>
    <w:rsid w:val="00AD7351"/>
    <w:rsid w:val="00AE41A1"/>
    <w:rsid w:val="00B07D76"/>
    <w:rsid w:val="00B150EC"/>
    <w:rsid w:val="00B1779D"/>
    <w:rsid w:val="00B4398B"/>
    <w:rsid w:val="00B44014"/>
    <w:rsid w:val="00B440FD"/>
    <w:rsid w:val="00B53C9F"/>
    <w:rsid w:val="00B62822"/>
    <w:rsid w:val="00B75A93"/>
    <w:rsid w:val="00B77FDF"/>
    <w:rsid w:val="00B852DA"/>
    <w:rsid w:val="00B85A7C"/>
    <w:rsid w:val="00B871DC"/>
    <w:rsid w:val="00B939D9"/>
    <w:rsid w:val="00BC5009"/>
    <w:rsid w:val="00BD228E"/>
    <w:rsid w:val="00BD23D8"/>
    <w:rsid w:val="00C12225"/>
    <w:rsid w:val="00C135FD"/>
    <w:rsid w:val="00C14AC3"/>
    <w:rsid w:val="00C20E3C"/>
    <w:rsid w:val="00C32EFF"/>
    <w:rsid w:val="00C333EA"/>
    <w:rsid w:val="00C338E7"/>
    <w:rsid w:val="00C4024E"/>
    <w:rsid w:val="00C53D1D"/>
    <w:rsid w:val="00C56EA5"/>
    <w:rsid w:val="00C635CA"/>
    <w:rsid w:val="00C67F7E"/>
    <w:rsid w:val="00C71561"/>
    <w:rsid w:val="00C970B5"/>
    <w:rsid w:val="00CC48F0"/>
    <w:rsid w:val="00CC7F25"/>
    <w:rsid w:val="00CD1D6A"/>
    <w:rsid w:val="00CD6103"/>
    <w:rsid w:val="00D14D50"/>
    <w:rsid w:val="00D67EB7"/>
    <w:rsid w:val="00D73E02"/>
    <w:rsid w:val="00D77D49"/>
    <w:rsid w:val="00D95EE4"/>
    <w:rsid w:val="00DA34B4"/>
    <w:rsid w:val="00DB4A14"/>
    <w:rsid w:val="00DB6F6D"/>
    <w:rsid w:val="00DE4B19"/>
    <w:rsid w:val="00DE5CF8"/>
    <w:rsid w:val="00E01E54"/>
    <w:rsid w:val="00E20CC4"/>
    <w:rsid w:val="00E34E77"/>
    <w:rsid w:val="00E357DB"/>
    <w:rsid w:val="00E359DC"/>
    <w:rsid w:val="00E4060F"/>
    <w:rsid w:val="00E40919"/>
    <w:rsid w:val="00E53376"/>
    <w:rsid w:val="00E53733"/>
    <w:rsid w:val="00E5751D"/>
    <w:rsid w:val="00E71F9F"/>
    <w:rsid w:val="00EA00E0"/>
    <w:rsid w:val="00EA2448"/>
    <w:rsid w:val="00EA50C1"/>
    <w:rsid w:val="00EA6BD4"/>
    <w:rsid w:val="00EE5EA2"/>
    <w:rsid w:val="00EF331E"/>
    <w:rsid w:val="00F65E87"/>
    <w:rsid w:val="00F93D10"/>
    <w:rsid w:val="00FA5AAA"/>
    <w:rsid w:val="00FC01E3"/>
    <w:rsid w:val="00FC165A"/>
    <w:rsid w:val="00FD626D"/>
    <w:rsid w:val="00FE18C3"/>
    <w:rsid w:val="00FE1FB7"/>
    <w:rsid w:val="00FF6C83"/>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D9E60BD4-7447-4BDF-96E1-534BA89CB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20" w:line="30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iPriority="1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4B78"/>
  </w:style>
  <w:style w:type="paragraph" w:styleId="Rubrik1">
    <w:name w:val="heading 1"/>
    <w:basedOn w:val="Normal"/>
    <w:next w:val="Normal"/>
    <w:link w:val="Rubrik1Char"/>
    <w:uiPriority w:val="5"/>
    <w:qFormat/>
    <w:rsid w:val="00774B78"/>
    <w:pPr>
      <w:keepNext/>
      <w:keepLines/>
      <w:spacing w:before="480" w:after="360" w:line="240" w:lineRule="auto"/>
      <w:outlineLvl w:val="0"/>
    </w:pPr>
    <w:rPr>
      <w:rFonts w:ascii="Calibri Light" w:eastAsiaTheme="majorEastAsia" w:hAnsi="Calibri Light" w:cstheme="majorBidi"/>
      <w:sz w:val="40"/>
      <w:szCs w:val="32"/>
    </w:rPr>
  </w:style>
  <w:style w:type="paragraph" w:styleId="Rubrik2">
    <w:name w:val="heading 2"/>
    <w:basedOn w:val="Normal"/>
    <w:next w:val="Normal"/>
    <w:link w:val="Rubrik2Char"/>
    <w:uiPriority w:val="5"/>
    <w:qFormat/>
    <w:rsid w:val="009454A5"/>
    <w:pPr>
      <w:keepNext/>
      <w:keepLines/>
      <w:spacing w:before="360" w:line="240" w:lineRule="auto"/>
      <w:outlineLvl w:val="1"/>
    </w:pPr>
    <w:rPr>
      <w:rFonts w:asciiTheme="majorHAnsi" w:eastAsiaTheme="majorEastAsia" w:hAnsiTheme="majorHAnsi" w:cstheme="majorBidi"/>
      <w:b/>
      <w:sz w:val="30"/>
      <w:szCs w:val="26"/>
    </w:rPr>
  </w:style>
  <w:style w:type="paragraph" w:styleId="Rubrik3">
    <w:name w:val="heading 3"/>
    <w:basedOn w:val="Normal"/>
    <w:next w:val="Normal"/>
    <w:link w:val="Rubrik3Char"/>
    <w:uiPriority w:val="6"/>
    <w:qFormat/>
    <w:rsid w:val="00E40919"/>
    <w:pPr>
      <w:keepNext/>
      <w:keepLines/>
      <w:spacing w:before="240" w:after="80" w:line="240" w:lineRule="auto"/>
      <w:outlineLvl w:val="2"/>
    </w:pPr>
    <w:rPr>
      <w:rFonts w:ascii="Calibri Light" w:eastAsiaTheme="majorEastAsia" w:hAnsi="Calibri Light" w:cstheme="majorBidi"/>
      <w:sz w:val="28"/>
      <w:szCs w:val="24"/>
    </w:rPr>
  </w:style>
  <w:style w:type="paragraph" w:styleId="Rubrik4">
    <w:name w:val="heading 4"/>
    <w:basedOn w:val="Normal"/>
    <w:next w:val="Normal"/>
    <w:link w:val="Rubrik4Char"/>
    <w:uiPriority w:val="6"/>
    <w:qFormat/>
    <w:rsid w:val="00E40919"/>
    <w:pPr>
      <w:keepNext/>
      <w:keepLines/>
      <w:spacing w:before="180" w:after="60" w:line="240" w:lineRule="auto"/>
      <w:outlineLvl w:val="3"/>
    </w:pPr>
    <w:rPr>
      <w:rFonts w:asciiTheme="majorHAnsi" w:eastAsiaTheme="majorEastAsia" w:hAnsiTheme="majorHAnsi" w:cstheme="majorBidi"/>
      <w:i/>
      <w:iCs/>
      <w:sz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uiPriority w:val="35"/>
    <w:unhideWhenUsed/>
    <w:qFormat/>
    <w:rsid w:val="008A2A1D"/>
    <w:pPr>
      <w:spacing w:line="200" w:lineRule="atLeast"/>
    </w:pPr>
    <w:rPr>
      <w:rFonts w:asciiTheme="majorHAnsi" w:hAnsiTheme="majorHAnsi"/>
      <w:iCs/>
      <w:sz w:val="18"/>
      <w:szCs w:val="18"/>
    </w:rPr>
  </w:style>
  <w:style w:type="character" w:styleId="Betoning">
    <w:name w:val="Emphasis"/>
    <w:basedOn w:val="Standardstycketeckensnitt"/>
    <w:uiPriority w:val="20"/>
    <w:semiHidden/>
    <w:qFormat/>
    <w:rsid w:val="006D2741"/>
    <w:rPr>
      <w:i/>
      <w:iCs/>
    </w:rPr>
  </w:style>
  <w:style w:type="paragraph" w:customStyle="1" w:styleId="Faktarubrik">
    <w:name w:val="Faktarubrik"/>
    <w:basedOn w:val="Normal"/>
    <w:next w:val="Faktatext"/>
    <w:uiPriority w:val="19"/>
    <w:qFormat/>
    <w:rsid w:val="003A6335"/>
    <w:pPr>
      <w:spacing w:after="0" w:line="220" w:lineRule="atLeast"/>
    </w:pPr>
    <w:rPr>
      <w:rFonts w:asciiTheme="majorHAnsi" w:hAnsiTheme="majorHAnsi"/>
      <w:b/>
      <w:sz w:val="18"/>
    </w:rPr>
  </w:style>
  <w:style w:type="paragraph" w:customStyle="1" w:styleId="Faktatext">
    <w:name w:val="Faktatext"/>
    <w:basedOn w:val="Normal"/>
    <w:uiPriority w:val="19"/>
    <w:qFormat/>
    <w:rsid w:val="003A6335"/>
    <w:pPr>
      <w:spacing w:line="180" w:lineRule="atLeast"/>
    </w:pPr>
    <w:rPr>
      <w:rFonts w:asciiTheme="majorHAnsi" w:hAnsiTheme="majorHAnsi"/>
      <w:sz w:val="18"/>
    </w:rPr>
  </w:style>
  <w:style w:type="character" w:styleId="Fotnotsreferens">
    <w:name w:val="footnote reference"/>
    <w:basedOn w:val="Standardstycketeckensnitt"/>
    <w:uiPriority w:val="99"/>
    <w:unhideWhenUsed/>
    <w:rsid w:val="003A6335"/>
    <w:rPr>
      <w:vertAlign w:val="superscript"/>
    </w:rPr>
  </w:style>
  <w:style w:type="paragraph" w:styleId="Fotnotstext">
    <w:name w:val="footnote text"/>
    <w:basedOn w:val="Normal"/>
    <w:link w:val="FotnotstextChar"/>
    <w:uiPriority w:val="99"/>
    <w:unhideWhenUsed/>
    <w:rsid w:val="003A6335"/>
    <w:pPr>
      <w:tabs>
        <w:tab w:val="left" w:pos="340"/>
      </w:tabs>
      <w:spacing w:after="40" w:line="240" w:lineRule="auto"/>
      <w:ind w:left="340" w:hanging="340"/>
    </w:pPr>
    <w:rPr>
      <w:rFonts w:asciiTheme="majorHAnsi" w:hAnsiTheme="majorHAnsi"/>
      <w:sz w:val="16"/>
      <w:szCs w:val="20"/>
    </w:rPr>
  </w:style>
  <w:style w:type="character" w:customStyle="1" w:styleId="FotnotstextChar">
    <w:name w:val="Fotnotstext Char"/>
    <w:basedOn w:val="Standardstycketeckensnitt"/>
    <w:link w:val="Fotnotstext"/>
    <w:uiPriority w:val="99"/>
    <w:rsid w:val="003A6335"/>
    <w:rPr>
      <w:rFonts w:asciiTheme="majorHAnsi" w:hAnsiTheme="majorHAnsi"/>
      <w:sz w:val="16"/>
      <w:szCs w:val="20"/>
    </w:rPr>
  </w:style>
  <w:style w:type="character" w:styleId="Hyperlnk">
    <w:name w:val="Hyperlink"/>
    <w:basedOn w:val="Standardstycketeckensnitt"/>
    <w:uiPriority w:val="99"/>
    <w:unhideWhenUsed/>
    <w:rsid w:val="006D2741"/>
    <w:rPr>
      <w:color w:val="0563C1" w:themeColor="hyperlink"/>
      <w:u w:val="single"/>
    </w:rPr>
  </w:style>
  <w:style w:type="paragraph" w:styleId="Innehll1">
    <w:name w:val="toc 1"/>
    <w:basedOn w:val="Normal"/>
    <w:next w:val="Normal"/>
    <w:uiPriority w:val="39"/>
    <w:unhideWhenUsed/>
    <w:rsid w:val="003A6335"/>
    <w:pPr>
      <w:tabs>
        <w:tab w:val="left" w:pos="425"/>
        <w:tab w:val="right" w:pos="7938"/>
      </w:tabs>
      <w:spacing w:before="60" w:after="0" w:line="240" w:lineRule="auto"/>
    </w:pPr>
    <w:rPr>
      <w:rFonts w:asciiTheme="majorHAnsi" w:hAnsiTheme="majorHAnsi"/>
    </w:rPr>
  </w:style>
  <w:style w:type="paragraph" w:styleId="Innehll2">
    <w:name w:val="toc 2"/>
    <w:basedOn w:val="Normal"/>
    <w:next w:val="Normal"/>
    <w:uiPriority w:val="39"/>
    <w:unhideWhenUsed/>
    <w:rsid w:val="003A6335"/>
    <w:pPr>
      <w:tabs>
        <w:tab w:val="left" w:pos="425"/>
        <w:tab w:val="right" w:pos="7938"/>
      </w:tabs>
      <w:spacing w:after="0" w:line="240" w:lineRule="auto"/>
    </w:pPr>
    <w:rPr>
      <w:sz w:val="18"/>
    </w:rPr>
  </w:style>
  <w:style w:type="paragraph" w:styleId="Innehll3">
    <w:name w:val="toc 3"/>
    <w:basedOn w:val="Normal"/>
    <w:next w:val="Normal"/>
    <w:uiPriority w:val="39"/>
    <w:unhideWhenUsed/>
    <w:rsid w:val="003A6335"/>
    <w:pPr>
      <w:tabs>
        <w:tab w:val="right" w:pos="7927"/>
      </w:tabs>
      <w:spacing w:after="100" w:line="259" w:lineRule="auto"/>
      <w:ind w:left="440"/>
    </w:pPr>
    <w:rPr>
      <w:rFonts w:eastAsiaTheme="minorEastAsia" w:cs="Times New Roman"/>
      <w:lang w:eastAsia="sv-SE"/>
    </w:rPr>
  </w:style>
  <w:style w:type="paragraph" w:styleId="Innehll4">
    <w:name w:val="toc 4"/>
    <w:basedOn w:val="Normal"/>
    <w:next w:val="Normal"/>
    <w:uiPriority w:val="39"/>
    <w:unhideWhenUsed/>
    <w:rsid w:val="003A6335"/>
    <w:pPr>
      <w:tabs>
        <w:tab w:val="right" w:pos="7927"/>
      </w:tabs>
      <w:spacing w:before="240" w:after="60" w:line="240" w:lineRule="auto"/>
    </w:pPr>
    <w:rPr>
      <w:rFonts w:asciiTheme="majorHAnsi" w:hAnsiTheme="majorHAnsi"/>
    </w:rPr>
  </w:style>
  <w:style w:type="character" w:customStyle="1" w:styleId="Rubrik1Char">
    <w:name w:val="Rubrik 1 Char"/>
    <w:basedOn w:val="Standardstycketeckensnitt"/>
    <w:link w:val="Rubrik1"/>
    <w:uiPriority w:val="5"/>
    <w:rsid w:val="00774B78"/>
    <w:rPr>
      <w:rFonts w:ascii="Calibri Light" w:eastAsiaTheme="majorEastAsia" w:hAnsi="Calibri Light" w:cstheme="majorBidi"/>
      <w:sz w:val="40"/>
      <w:szCs w:val="32"/>
    </w:rPr>
  </w:style>
  <w:style w:type="paragraph" w:styleId="Innehllsfrteckningsrubrik">
    <w:name w:val="TOC Heading"/>
    <w:basedOn w:val="Rubrik1"/>
    <w:next w:val="Normal"/>
    <w:uiPriority w:val="39"/>
    <w:unhideWhenUsed/>
    <w:qFormat/>
    <w:rsid w:val="003A6335"/>
    <w:pPr>
      <w:spacing w:after="400" w:line="400" w:lineRule="atLeast"/>
      <w:outlineLvl w:val="9"/>
    </w:pPr>
    <w:rPr>
      <w:rFonts w:asciiTheme="majorHAnsi" w:hAnsiTheme="majorHAnsi"/>
    </w:rPr>
  </w:style>
  <w:style w:type="paragraph" w:customStyle="1" w:styleId="Klla">
    <w:name w:val="Källa"/>
    <w:basedOn w:val="Ruttext"/>
    <w:uiPriority w:val="18"/>
    <w:qFormat/>
    <w:rsid w:val="003A6335"/>
    <w:pPr>
      <w:spacing w:before="240" w:after="120" w:line="200" w:lineRule="atLeast"/>
    </w:pPr>
    <w:rPr>
      <w:i/>
    </w:rPr>
  </w:style>
  <w:style w:type="paragraph" w:styleId="Liststycke">
    <w:name w:val="List Paragraph"/>
    <w:basedOn w:val="Normal"/>
    <w:uiPriority w:val="34"/>
    <w:semiHidden/>
    <w:qFormat/>
    <w:rsid w:val="006D2741"/>
    <w:pPr>
      <w:ind w:left="720"/>
      <w:contextualSpacing/>
    </w:pPr>
  </w:style>
  <w:style w:type="character" w:styleId="Platshllartext">
    <w:name w:val="Placeholder Text"/>
    <w:basedOn w:val="Standardstycketeckensnitt"/>
    <w:uiPriority w:val="99"/>
    <w:semiHidden/>
    <w:rsid w:val="006D2741"/>
    <w:rPr>
      <w:color w:val="808080"/>
    </w:rPr>
  </w:style>
  <w:style w:type="paragraph" w:styleId="Punktlista">
    <w:name w:val="List Bullet"/>
    <w:basedOn w:val="Normal"/>
    <w:uiPriority w:val="19"/>
    <w:rsid w:val="003A6335"/>
    <w:pPr>
      <w:numPr>
        <w:numId w:val="29"/>
      </w:numPr>
      <w:contextualSpacing/>
    </w:pPr>
  </w:style>
  <w:style w:type="paragraph" w:styleId="Punktlista2">
    <w:name w:val="List Bullet 2"/>
    <w:basedOn w:val="Normal"/>
    <w:uiPriority w:val="99"/>
    <w:unhideWhenUsed/>
    <w:rsid w:val="00702162"/>
    <w:pPr>
      <w:spacing w:after="180" w:line="280" w:lineRule="atLeast"/>
      <w:contextualSpacing/>
    </w:pPr>
  </w:style>
  <w:style w:type="paragraph" w:customStyle="1" w:styleId="Radrubrik">
    <w:name w:val="Radrubrik"/>
    <w:basedOn w:val="Normal"/>
    <w:next w:val="Normal"/>
    <w:uiPriority w:val="29"/>
    <w:qFormat/>
    <w:rsid w:val="003A6335"/>
    <w:pPr>
      <w:spacing w:before="60" w:after="60" w:line="280" w:lineRule="atLeast"/>
    </w:pPr>
    <w:rPr>
      <w:rFonts w:asciiTheme="majorHAnsi" w:hAnsiTheme="majorHAnsi"/>
      <w:noProof/>
      <w:sz w:val="20"/>
    </w:rPr>
  </w:style>
  <w:style w:type="character" w:customStyle="1" w:styleId="Rubrik2Char">
    <w:name w:val="Rubrik 2 Char"/>
    <w:basedOn w:val="Standardstycketeckensnitt"/>
    <w:link w:val="Rubrik2"/>
    <w:uiPriority w:val="5"/>
    <w:rsid w:val="009454A5"/>
    <w:rPr>
      <w:rFonts w:asciiTheme="majorHAnsi" w:eastAsiaTheme="majorEastAsia" w:hAnsiTheme="majorHAnsi" w:cstheme="majorBidi"/>
      <w:b/>
      <w:sz w:val="30"/>
      <w:szCs w:val="26"/>
    </w:rPr>
  </w:style>
  <w:style w:type="character" w:customStyle="1" w:styleId="Rubrik3Char">
    <w:name w:val="Rubrik 3 Char"/>
    <w:basedOn w:val="Standardstycketeckensnitt"/>
    <w:link w:val="Rubrik3"/>
    <w:uiPriority w:val="6"/>
    <w:rsid w:val="00E40919"/>
    <w:rPr>
      <w:rFonts w:ascii="Calibri Light" w:eastAsiaTheme="majorEastAsia" w:hAnsi="Calibri Light" w:cstheme="majorBidi"/>
      <w:sz w:val="28"/>
      <w:szCs w:val="24"/>
    </w:rPr>
  </w:style>
  <w:style w:type="character" w:customStyle="1" w:styleId="Rubrik4Char">
    <w:name w:val="Rubrik 4 Char"/>
    <w:basedOn w:val="Standardstycketeckensnitt"/>
    <w:link w:val="Rubrik4"/>
    <w:uiPriority w:val="6"/>
    <w:rsid w:val="00E40919"/>
    <w:rPr>
      <w:rFonts w:asciiTheme="majorHAnsi" w:eastAsiaTheme="majorEastAsia" w:hAnsiTheme="majorHAnsi" w:cstheme="majorBidi"/>
      <w:i/>
      <w:iCs/>
      <w:sz w:val="26"/>
    </w:rPr>
  </w:style>
  <w:style w:type="paragraph" w:styleId="Sidfot">
    <w:name w:val="footer"/>
    <w:basedOn w:val="Normal"/>
    <w:link w:val="SidfotChar"/>
    <w:uiPriority w:val="99"/>
    <w:unhideWhenUsed/>
    <w:rsid w:val="003A6335"/>
    <w:pPr>
      <w:tabs>
        <w:tab w:val="right" w:pos="9072"/>
      </w:tabs>
      <w:spacing w:after="0" w:line="240" w:lineRule="auto"/>
      <w:ind w:left="-624" w:right="-624"/>
    </w:pPr>
    <w:rPr>
      <w:rFonts w:ascii="Calibri Light" w:hAnsi="Calibri Light"/>
      <w:caps/>
      <w:spacing w:val="22"/>
      <w:sz w:val="18"/>
    </w:rPr>
  </w:style>
  <w:style w:type="character" w:customStyle="1" w:styleId="SidfotChar">
    <w:name w:val="Sidfot Char"/>
    <w:basedOn w:val="Standardstycketeckensnitt"/>
    <w:link w:val="Sidfot"/>
    <w:uiPriority w:val="99"/>
    <w:rsid w:val="003A6335"/>
    <w:rPr>
      <w:rFonts w:ascii="Calibri Light" w:hAnsi="Calibri Light"/>
      <w:caps/>
      <w:spacing w:val="22"/>
      <w:sz w:val="18"/>
    </w:rPr>
  </w:style>
  <w:style w:type="paragraph" w:styleId="Sidhuvud">
    <w:name w:val="header"/>
    <w:basedOn w:val="Normal"/>
    <w:link w:val="SidhuvudChar"/>
    <w:uiPriority w:val="99"/>
    <w:unhideWhenUsed/>
    <w:rsid w:val="003A6335"/>
    <w:pPr>
      <w:tabs>
        <w:tab w:val="right" w:pos="8505"/>
      </w:tabs>
      <w:spacing w:after="0" w:line="240" w:lineRule="auto"/>
      <w:ind w:left="-624"/>
    </w:pPr>
    <w:rPr>
      <w:rFonts w:ascii="Calibri Light" w:hAnsi="Calibri Light"/>
      <w:caps/>
      <w:spacing w:val="22"/>
      <w:sz w:val="18"/>
    </w:rPr>
  </w:style>
  <w:style w:type="character" w:customStyle="1" w:styleId="SidhuvudChar">
    <w:name w:val="Sidhuvud Char"/>
    <w:basedOn w:val="Standardstycketeckensnitt"/>
    <w:link w:val="Sidhuvud"/>
    <w:uiPriority w:val="99"/>
    <w:rsid w:val="003A6335"/>
    <w:rPr>
      <w:rFonts w:ascii="Calibri Light" w:hAnsi="Calibri Light"/>
      <w:caps/>
      <w:spacing w:val="22"/>
      <w:sz w:val="18"/>
    </w:rPr>
  </w:style>
  <w:style w:type="paragraph" w:customStyle="1" w:styleId="Sidhuvudstor">
    <w:name w:val="Sidhuvud stor"/>
    <w:basedOn w:val="Sidhuvud"/>
    <w:uiPriority w:val="99"/>
    <w:qFormat/>
    <w:rsid w:val="003A6335"/>
    <w:rPr>
      <w:spacing w:val="30"/>
      <w:sz w:val="22"/>
    </w:rPr>
  </w:style>
  <w:style w:type="paragraph" w:customStyle="1" w:styleId="Sidhuvudtext">
    <w:name w:val="Sidhuvudtext"/>
    <w:basedOn w:val="Rubrik4"/>
    <w:link w:val="SidhuvudtextChar"/>
    <w:uiPriority w:val="99"/>
    <w:qFormat/>
    <w:rsid w:val="003A6335"/>
    <w:pPr>
      <w:spacing w:before="0"/>
    </w:pPr>
    <w:rPr>
      <w:bCs/>
      <w:smallCaps/>
      <w:spacing w:val="20"/>
      <w:kern w:val="36"/>
    </w:rPr>
  </w:style>
  <w:style w:type="character" w:customStyle="1" w:styleId="SidhuvudtextChar">
    <w:name w:val="Sidhuvudtext Char"/>
    <w:basedOn w:val="Rubrik4Char"/>
    <w:link w:val="Sidhuvudtext"/>
    <w:uiPriority w:val="99"/>
    <w:rsid w:val="00841141"/>
    <w:rPr>
      <w:rFonts w:asciiTheme="majorHAnsi" w:eastAsiaTheme="majorEastAsia" w:hAnsiTheme="majorHAnsi" w:cstheme="majorBidi"/>
      <w:b w:val="0"/>
      <w:bCs/>
      <w:i/>
      <w:iCs/>
      <w:smallCaps/>
      <w:spacing w:val="20"/>
      <w:kern w:val="36"/>
      <w:sz w:val="26"/>
    </w:rPr>
  </w:style>
  <w:style w:type="paragraph" w:customStyle="1" w:styleId="Tabellnummer">
    <w:name w:val="Tabellnummer"/>
    <w:basedOn w:val="Normal"/>
    <w:uiPriority w:val="29"/>
    <w:qFormat/>
    <w:rsid w:val="00B07D76"/>
    <w:pPr>
      <w:spacing w:after="0" w:line="240" w:lineRule="auto"/>
      <w:jc w:val="right"/>
    </w:pPr>
    <w:rPr>
      <w:rFonts w:asciiTheme="majorHAnsi" w:hAnsiTheme="majorHAnsi"/>
      <w:noProof/>
      <w:sz w:val="18"/>
    </w:rPr>
  </w:style>
  <w:style w:type="paragraph" w:customStyle="1" w:styleId="Tabellrubrik">
    <w:name w:val="Tabellrubrik"/>
    <w:basedOn w:val="Normal"/>
    <w:uiPriority w:val="29"/>
    <w:qFormat/>
    <w:rsid w:val="00B07D76"/>
    <w:pPr>
      <w:spacing w:after="0" w:line="240" w:lineRule="auto"/>
      <w:jc w:val="right"/>
    </w:pPr>
    <w:rPr>
      <w:rFonts w:asciiTheme="majorHAnsi" w:hAnsiTheme="majorHAnsi"/>
      <w:b/>
      <w:noProof/>
      <w:sz w:val="18"/>
    </w:rPr>
  </w:style>
  <w:style w:type="table" w:styleId="Tabellrutnt">
    <w:name w:val="Table Grid"/>
    <w:basedOn w:val="Normaltabell"/>
    <w:uiPriority w:val="39"/>
    <w:rsid w:val="006D2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
    <w:name w:val="Titel"/>
    <w:basedOn w:val="Normal"/>
    <w:next w:val="Undertitel"/>
    <w:uiPriority w:val="49"/>
    <w:qFormat/>
    <w:rsid w:val="00E359DC"/>
    <w:pPr>
      <w:spacing w:after="600" w:line="240" w:lineRule="auto"/>
    </w:pPr>
    <w:rPr>
      <w:rFonts w:ascii="Calibri Light" w:hAnsi="Calibri Light"/>
      <w:noProof/>
      <w:sz w:val="48"/>
    </w:rPr>
  </w:style>
  <w:style w:type="paragraph" w:styleId="Ballongtext">
    <w:name w:val="Balloon Text"/>
    <w:basedOn w:val="Normal"/>
    <w:link w:val="BallongtextChar"/>
    <w:uiPriority w:val="99"/>
    <w:semiHidden/>
    <w:unhideWhenUsed/>
    <w:rsid w:val="007306F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306F3"/>
    <w:rPr>
      <w:rFonts w:ascii="Segoe UI" w:hAnsi="Segoe UI" w:cs="Segoe UI"/>
      <w:sz w:val="18"/>
      <w:szCs w:val="18"/>
    </w:rPr>
  </w:style>
  <w:style w:type="paragraph" w:styleId="Ingetavstnd">
    <w:name w:val="No Spacing"/>
    <w:uiPriority w:val="99"/>
    <w:qFormat/>
    <w:rsid w:val="004C2A57"/>
    <w:pPr>
      <w:spacing w:after="0" w:line="240" w:lineRule="auto"/>
    </w:pPr>
  </w:style>
  <w:style w:type="paragraph" w:customStyle="1" w:styleId="AppendixRubrik">
    <w:name w:val="AppendixRubrik"/>
    <w:basedOn w:val="Rubrik1"/>
    <w:next w:val="Normal"/>
    <w:uiPriority w:val="99"/>
    <w:qFormat/>
    <w:rsid w:val="003A6335"/>
    <w:pPr>
      <w:spacing w:after="720" w:line="440" w:lineRule="atLeast"/>
    </w:pPr>
    <w:rPr>
      <w:rFonts w:asciiTheme="majorHAnsi" w:hAnsiTheme="majorHAnsi"/>
      <w:sz w:val="38"/>
    </w:rPr>
  </w:style>
  <w:style w:type="character" w:styleId="Sidnummer">
    <w:name w:val="page number"/>
    <w:basedOn w:val="Standardstycketeckensnitt"/>
    <w:uiPriority w:val="99"/>
    <w:unhideWhenUsed/>
    <w:rsid w:val="008A2632"/>
    <w:rPr>
      <w:sz w:val="18"/>
    </w:rPr>
  </w:style>
  <w:style w:type="paragraph" w:customStyle="1" w:styleId="Bild">
    <w:name w:val="Bild"/>
    <w:basedOn w:val="Normal"/>
    <w:uiPriority w:val="18"/>
    <w:qFormat/>
    <w:rsid w:val="003A6335"/>
    <w:pPr>
      <w:keepNext/>
      <w:spacing w:after="180" w:line="280" w:lineRule="atLeast"/>
    </w:pPr>
    <w:rPr>
      <w:sz w:val="20"/>
    </w:rPr>
  </w:style>
  <w:style w:type="paragraph" w:customStyle="1" w:styleId="Tabellenstitel">
    <w:name w:val="Tabellens titel"/>
    <w:basedOn w:val="Normal"/>
    <w:uiPriority w:val="29"/>
    <w:qFormat/>
    <w:rsid w:val="003A6335"/>
    <w:pPr>
      <w:keepNext/>
      <w:keepLines/>
      <w:spacing w:line="200" w:lineRule="atLeast"/>
      <w:outlineLvl w:val="4"/>
    </w:pPr>
    <w:rPr>
      <w:rFonts w:asciiTheme="majorHAnsi" w:hAnsiTheme="majorHAnsi"/>
      <w:sz w:val="18"/>
    </w:rPr>
  </w:style>
  <w:style w:type="paragraph" w:customStyle="1" w:styleId="Diagramrubrik">
    <w:name w:val="Diagramrubrik"/>
    <w:basedOn w:val="Tabellenstitel"/>
    <w:next w:val="Normal"/>
    <w:uiPriority w:val="17"/>
    <w:qFormat/>
    <w:rsid w:val="003A6335"/>
    <w:rPr>
      <w:noProof/>
    </w:rPr>
  </w:style>
  <w:style w:type="paragraph" w:customStyle="1" w:styleId="Ruttext">
    <w:name w:val="Ruttext"/>
    <w:basedOn w:val="Normal"/>
    <w:uiPriority w:val="99"/>
    <w:qFormat/>
    <w:rsid w:val="008A2A1D"/>
    <w:pPr>
      <w:spacing w:after="180" w:line="220" w:lineRule="atLeast"/>
    </w:pPr>
    <w:rPr>
      <w:rFonts w:asciiTheme="majorHAnsi" w:hAnsiTheme="majorHAnsi"/>
      <w:sz w:val="18"/>
    </w:rPr>
  </w:style>
  <w:style w:type="paragraph" w:customStyle="1" w:styleId="Normalutanavstnd">
    <w:name w:val="Normal utan avstånd"/>
    <w:basedOn w:val="Normal"/>
    <w:semiHidden/>
    <w:qFormat/>
    <w:rsid w:val="008A2A1D"/>
    <w:pPr>
      <w:spacing w:after="0" w:line="280" w:lineRule="atLeast"/>
    </w:pPr>
    <w:rPr>
      <w:sz w:val="20"/>
    </w:rPr>
  </w:style>
  <w:style w:type="paragraph" w:styleId="Numreradlista0">
    <w:name w:val="List Number"/>
    <w:basedOn w:val="Normal"/>
    <w:uiPriority w:val="19"/>
    <w:rsid w:val="003A6335"/>
    <w:pPr>
      <w:numPr>
        <w:numId w:val="28"/>
      </w:numPr>
      <w:contextualSpacing/>
    </w:pPr>
  </w:style>
  <w:style w:type="paragraph" w:styleId="Numreradlista2">
    <w:name w:val="List Number 2"/>
    <w:basedOn w:val="Normal"/>
    <w:uiPriority w:val="99"/>
    <w:semiHidden/>
    <w:rsid w:val="00702162"/>
    <w:pPr>
      <w:spacing w:after="180" w:line="280" w:lineRule="atLeast"/>
      <w:contextualSpacing/>
    </w:pPr>
  </w:style>
  <w:style w:type="paragraph" w:styleId="Numreradlista3">
    <w:name w:val="List Number 3"/>
    <w:basedOn w:val="Normal"/>
    <w:uiPriority w:val="99"/>
    <w:semiHidden/>
    <w:unhideWhenUsed/>
    <w:rsid w:val="008A2A1D"/>
    <w:pPr>
      <w:spacing w:after="180" w:line="280" w:lineRule="atLeast"/>
      <w:contextualSpacing/>
    </w:pPr>
    <w:rPr>
      <w:sz w:val="20"/>
    </w:rPr>
  </w:style>
  <w:style w:type="paragraph" w:styleId="Numreradlista4">
    <w:name w:val="List Number 4"/>
    <w:basedOn w:val="Normal"/>
    <w:uiPriority w:val="99"/>
    <w:semiHidden/>
    <w:rsid w:val="008A2A1D"/>
    <w:pPr>
      <w:numPr>
        <w:numId w:val="2"/>
      </w:numPr>
      <w:spacing w:after="180" w:line="280" w:lineRule="atLeast"/>
      <w:contextualSpacing/>
    </w:pPr>
    <w:rPr>
      <w:sz w:val="20"/>
    </w:rPr>
  </w:style>
  <w:style w:type="numbering" w:customStyle="1" w:styleId="NumreradLista">
    <w:name w:val="NumreradLista"/>
    <w:uiPriority w:val="99"/>
    <w:rsid w:val="003A6335"/>
    <w:pPr>
      <w:numPr>
        <w:numId w:val="3"/>
      </w:numPr>
    </w:pPr>
  </w:style>
  <w:style w:type="paragraph" w:styleId="Punktlista3">
    <w:name w:val="List Bullet 3"/>
    <w:basedOn w:val="Normal"/>
    <w:uiPriority w:val="99"/>
    <w:semiHidden/>
    <w:unhideWhenUsed/>
    <w:rsid w:val="00702162"/>
    <w:pPr>
      <w:spacing w:after="180" w:line="280" w:lineRule="atLeast"/>
      <w:contextualSpacing/>
    </w:pPr>
  </w:style>
  <w:style w:type="paragraph" w:styleId="Punktlista4">
    <w:name w:val="List Bullet 4"/>
    <w:basedOn w:val="Normal"/>
    <w:uiPriority w:val="99"/>
    <w:semiHidden/>
    <w:unhideWhenUsed/>
    <w:rsid w:val="00702162"/>
    <w:pPr>
      <w:spacing w:after="180" w:line="280" w:lineRule="atLeast"/>
      <w:contextualSpacing/>
    </w:pPr>
  </w:style>
  <w:style w:type="numbering" w:customStyle="1" w:styleId="Punktlistor">
    <w:name w:val="Punktlistor"/>
    <w:uiPriority w:val="99"/>
    <w:rsid w:val="008A6C12"/>
    <w:pPr>
      <w:numPr>
        <w:numId w:val="4"/>
      </w:numPr>
    </w:pPr>
  </w:style>
  <w:style w:type="paragraph" w:customStyle="1" w:styleId="Referenstext">
    <w:name w:val="Referenstext"/>
    <w:basedOn w:val="Normal"/>
    <w:uiPriority w:val="29"/>
    <w:qFormat/>
    <w:rsid w:val="008A2A1D"/>
    <w:pPr>
      <w:spacing w:line="280" w:lineRule="atLeast"/>
    </w:pPr>
    <w:rPr>
      <w:sz w:val="20"/>
    </w:rPr>
  </w:style>
  <w:style w:type="numbering" w:customStyle="1" w:styleId="rubriknumrering">
    <w:name w:val="rubriknumrering"/>
    <w:uiPriority w:val="99"/>
    <w:rsid w:val="003A6335"/>
    <w:pPr>
      <w:numPr>
        <w:numId w:val="5"/>
      </w:numPr>
    </w:pPr>
  </w:style>
  <w:style w:type="paragraph" w:customStyle="1" w:styleId="Undertitel">
    <w:name w:val="Undertitel"/>
    <w:basedOn w:val="Normal"/>
    <w:uiPriority w:val="49"/>
    <w:qFormat/>
    <w:rsid w:val="008A2A1D"/>
    <w:pPr>
      <w:spacing w:after="180" w:line="360" w:lineRule="atLeast"/>
    </w:pPr>
    <w:rPr>
      <w:rFonts w:asciiTheme="majorHAnsi" w:hAnsiTheme="majorHAnsi"/>
      <w:noProof/>
      <w:sz w:val="32"/>
    </w:rPr>
  </w:style>
  <w:style w:type="paragraph" w:customStyle="1" w:styleId="vertitel">
    <w:name w:val="Övertitel"/>
    <w:basedOn w:val="Normal"/>
    <w:next w:val="Titel"/>
    <w:uiPriority w:val="49"/>
    <w:qFormat/>
    <w:rsid w:val="008A2A1D"/>
    <w:pPr>
      <w:spacing w:after="180" w:line="410" w:lineRule="atLeast"/>
    </w:pPr>
    <w:rPr>
      <w:rFonts w:asciiTheme="majorHAnsi" w:hAnsiTheme="majorHAnsi"/>
      <w:noProof/>
      <w:sz w:val="21"/>
    </w:rPr>
  </w:style>
  <w:style w:type="paragraph" w:customStyle="1" w:styleId="Frknnedom">
    <w:name w:val="För kännedom"/>
    <w:basedOn w:val="Normal"/>
    <w:link w:val="FrknnedomChar"/>
    <w:uiPriority w:val="99"/>
    <w:rsid w:val="00CD1D6A"/>
    <w:pPr>
      <w:spacing w:line="280" w:lineRule="exact"/>
    </w:pPr>
    <w:rPr>
      <w:rFonts w:ascii="ScalaSans-Regular" w:hAnsi="ScalaSans-Regular"/>
      <w:sz w:val="20"/>
      <w:szCs w:val="20"/>
    </w:rPr>
  </w:style>
  <w:style w:type="character" w:customStyle="1" w:styleId="FrknnedomChar">
    <w:name w:val="För kännedom Char"/>
    <w:basedOn w:val="Standardstycketeckensnitt"/>
    <w:link w:val="Frknnedom"/>
    <w:uiPriority w:val="99"/>
    <w:rsid w:val="00841141"/>
    <w:rPr>
      <w:rFonts w:ascii="ScalaSans-Regular" w:hAnsi="ScalaSans-Regular"/>
      <w:sz w:val="20"/>
      <w:szCs w:val="20"/>
    </w:rPr>
  </w:style>
  <w:style w:type="character" w:styleId="Kommentarsreferens">
    <w:name w:val="annotation reference"/>
    <w:basedOn w:val="Standardstycketeckensnitt"/>
    <w:uiPriority w:val="99"/>
    <w:semiHidden/>
    <w:unhideWhenUsed/>
    <w:rsid w:val="00E53733"/>
    <w:rPr>
      <w:sz w:val="16"/>
      <w:szCs w:val="16"/>
    </w:rPr>
  </w:style>
  <w:style w:type="paragraph" w:styleId="Kommentarer">
    <w:name w:val="annotation text"/>
    <w:basedOn w:val="Normal"/>
    <w:link w:val="KommentarerChar"/>
    <w:uiPriority w:val="99"/>
    <w:semiHidden/>
    <w:unhideWhenUsed/>
    <w:rsid w:val="00E53733"/>
    <w:pPr>
      <w:spacing w:line="240" w:lineRule="auto"/>
    </w:pPr>
    <w:rPr>
      <w:sz w:val="20"/>
      <w:szCs w:val="20"/>
    </w:rPr>
  </w:style>
  <w:style w:type="character" w:customStyle="1" w:styleId="KommentarerChar">
    <w:name w:val="Kommentarer Char"/>
    <w:basedOn w:val="Standardstycketeckensnitt"/>
    <w:link w:val="Kommentarer"/>
    <w:uiPriority w:val="99"/>
    <w:semiHidden/>
    <w:rsid w:val="00E53733"/>
    <w:rPr>
      <w:sz w:val="20"/>
      <w:szCs w:val="20"/>
    </w:rPr>
  </w:style>
  <w:style w:type="paragraph" w:styleId="Kommentarsmne">
    <w:name w:val="annotation subject"/>
    <w:basedOn w:val="Kommentarer"/>
    <w:next w:val="Kommentarer"/>
    <w:link w:val="KommentarsmneChar"/>
    <w:uiPriority w:val="99"/>
    <w:semiHidden/>
    <w:unhideWhenUsed/>
    <w:rsid w:val="00E53733"/>
    <w:rPr>
      <w:b/>
      <w:bCs/>
    </w:rPr>
  </w:style>
  <w:style w:type="character" w:customStyle="1" w:styleId="KommentarsmneChar">
    <w:name w:val="Kommentarsämne Char"/>
    <w:basedOn w:val="KommentarerChar"/>
    <w:link w:val="Kommentarsmne"/>
    <w:uiPriority w:val="99"/>
    <w:semiHidden/>
    <w:rsid w:val="00E53733"/>
    <w:rPr>
      <w:b/>
      <w:bCs/>
      <w:sz w:val="20"/>
      <w:szCs w:val="20"/>
    </w:rPr>
  </w:style>
  <w:style w:type="paragraph" w:styleId="Adress-brev">
    <w:name w:val="envelope address"/>
    <w:basedOn w:val="Normal"/>
    <w:uiPriority w:val="99"/>
    <w:semiHidden/>
    <w:unhideWhenUsed/>
    <w:rsid w:val="002974FF"/>
    <w:pPr>
      <w:framePr w:w="7938" w:h="1984" w:hRule="exact" w:hSpace="141" w:wrap="auto" w:hAnchor="page" w:xAlign="center" w:yAlign="bottom"/>
      <w:spacing w:after="0" w:line="240" w:lineRule="auto"/>
    </w:pPr>
    <w:rPr>
      <w:rFonts w:asciiTheme="majorHAnsi" w:eastAsiaTheme="majorEastAsia" w:hAnsiTheme="majorHAnsi" w:cstheme="majorBidi"/>
      <w:sz w:val="24"/>
      <w:szCs w:val="24"/>
    </w:rPr>
  </w:style>
  <w:style w:type="paragraph" w:styleId="Avsndaradress-brev">
    <w:name w:val="envelope return"/>
    <w:basedOn w:val="Normal"/>
    <w:uiPriority w:val="99"/>
    <w:unhideWhenUsed/>
    <w:rsid w:val="002974FF"/>
    <w:pPr>
      <w:spacing w:after="0" w:line="240" w:lineRule="auto"/>
    </w:pPr>
    <w:rPr>
      <w:rFonts w:asciiTheme="majorHAnsi" w:eastAsiaTheme="majorEastAsia" w:hAnsiTheme="majorHAnsi" w:cstheme="majorBidi"/>
      <w:sz w:val="20"/>
      <w:szCs w:val="20"/>
    </w:rPr>
  </w:style>
  <w:style w:type="table" w:customStyle="1" w:styleId="RiRTabellformat">
    <w:name w:val="RiR Tabellformat"/>
    <w:basedOn w:val="Normaltabell"/>
    <w:uiPriority w:val="99"/>
    <w:rsid w:val="008B1532"/>
    <w:pPr>
      <w:spacing w:after="0" w:line="240" w:lineRule="auto"/>
    </w:pPr>
    <w:rPr>
      <w:rFonts w:asciiTheme="majorHAnsi" w:hAnsiTheme="majorHAnsi"/>
      <w:sz w:val="18"/>
    </w:rPr>
    <w:tblPr>
      <w:tblBorders>
        <w:top w:val="single" w:sz="4" w:space="0" w:color="auto"/>
        <w:bottom w:val="single" w:sz="4" w:space="0" w:color="auto"/>
        <w:insideH w:val="single" w:sz="4" w:space="0" w:color="auto"/>
        <w:insideV w:val="single" w:sz="4" w:space="0" w:color="auto"/>
      </w:tblBorders>
      <w:tblCellMar>
        <w:top w:w="68" w:type="dxa"/>
        <w:bottom w:w="68" w:type="dxa"/>
      </w:tblCellMar>
    </w:tblPr>
    <w:tblStylePr w:type="firstRow">
      <w:tblPr/>
      <w:tcPr>
        <w:tcBorders>
          <w:top w:val="single" w:sz="18" w:space="0" w:color="auto"/>
          <w:bottom w:val="single" w:sz="18" w:space="0" w:color="auto"/>
          <w:insideV w:val="nil"/>
        </w:tcBorders>
      </w:tcPr>
    </w:tblStylePr>
    <w:tblStylePr w:type="lastRow">
      <w:tblPr/>
      <w:tcPr>
        <w:tcBorders>
          <w:bottom w:val="single" w:sz="18" w:space="0" w:color="auto"/>
        </w:tcBorders>
      </w:tcPr>
    </w:tblStylePr>
  </w:style>
  <w:style w:type="table" w:customStyle="1" w:styleId="RiRTabellformat2">
    <w:name w:val="RiR Tabellformat 2"/>
    <w:basedOn w:val="Normaltabell"/>
    <w:uiPriority w:val="99"/>
    <w:rsid w:val="00544EDC"/>
    <w:pPr>
      <w:spacing w:after="0" w:line="240" w:lineRule="auto"/>
      <w:jc w:val="right"/>
    </w:pPr>
    <w:rPr>
      <w:rFonts w:asciiTheme="majorHAnsi" w:hAnsiTheme="majorHAnsi"/>
      <w:sz w:val="18"/>
    </w:rPr>
    <w:tblPr>
      <w:tblBorders>
        <w:top w:val="single" w:sz="4" w:space="0" w:color="auto"/>
        <w:bottom w:val="single" w:sz="4" w:space="0" w:color="auto"/>
        <w:insideH w:val="single" w:sz="2" w:space="0" w:color="auto"/>
        <w:insideV w:val="single" w:sz="2" w:space="0" w:color="auto"/>
      </w:tblBorders>
      <w:tblCellMar>
        <w:top w:w="68" w:type="dxa"/>
        <w:bottom w:w="68" w:type="dxa"/>
      </w:tblCellMar>
    </w:tblPr>
    <w:tblStylePr w:type="firstRow">
      <w:pPr>
        <w:wordWrap/>
        <w:jc w:val="right"/>
      </w:pPr>
      <w:rPr>
        <w:b/>
        <w:i w:val="0"/>
        <w:sz w:val="18"/>
      </w:rPr>
      <w:tblPr/>
      <w:tcPr>
        <w:tcBorders>
          <w:top w:val="single" w:sz="18" w:space="0" w:color="auto"/>
          <w:bottom w:val="single" w:sz="18" w:space="0" w:color="auto"/>
          <w:insideV w:val="nil"/>
        </w:tcBorders>
      </w:tcPr>
    </w:tblStylePr>
    <w:tblStylePr w:type="lastRow">
      <w:tblPr/>
      <w:tcPr>
        <w:tcBorders>
          <w:bottom w:val="single" w:sz="18" w:space="0" w:color="auto"/>
        </w:tcBorders>
      </w:tcPr>
    </w:tblStylePr>
    <w:tblStylePr w:type="firstCol">
      <w:pPr>
        <w:wordWrap/>
        <w:jc w:val="left"/>
      </w:pPr>
    </w:tblStylePr>
    <w:tblStylePr w:type="nwCell">
      <w:pPr>
        <w:wordWrap/>
        <w:jc w:val="left"/>
      </w:pPr>
      <w:rPr>
        <w:b w:val="0"/>
        <w:i w:val="0"/>
      </w:rPr>
    </w:tblStylePr>
  </w:style>
  <w:style w:type="paragraph" w:customStyle="1" w:styleId="Rubrik1numrerad">
    <w:name w:val="Rubrik 1 numrerad"/>
    <w:basedOn w:val="Rubrik1"/>
    <w:next w:val="Normal"/>
    <w:uiPriority w:val="9"/>
    <w:qFormat/>
    <w:rsid w:val="003A6335"/>
    <w:pPr>
      <w:numPr>
        <w:numId w:val="34"/>
      </w:numPr>
    </w:pPr>
  </w:style>
  <w:style w:type="paragraph" w:customStyle="1" w:styleId="Rubrik2numrerad">
    <w:name w:val="Rubrik 2 numrerad"/>
    <w:basedOn w:val="Rubrik2"/>
    <w:next w:val="Normal"/>
    <w:uiPriority w:val="9"/>
    <w:qFormat/>
    <w:rsid w:val="003A6335"/>
    <w:pPr>
      <w:numPr>
        <w:ilvl w:val="1"/>
        <w:numId w:val="34"/>
      </w:numPr>
    </w:pPr>
  </w:style>
  <w:style w:type="paragraph" w:customStyle="1" w:styleId="Rubrik3numrerad">
    <w:name w:val="Rubrik 3 numrerad"/>
    <w:basedOn w:val="Rubrik3"/>
    <w:next w:val="Normal"/>
    <w:uiPriority w:val="9"/>
    <w:qFormat/>
    <w:rsid w:val="003A6335"/>
    <w:pPr>
      <w:numPr>
        <w:ilvl w:val="2"/>
        <w:numId w:val="34"/>
      </w:numPr>
    </w:pPr>
  </w:style>
  <w:style w:type="paragraph" w:customStyle="1" w:styleId="Rubrik4numrerad">
    <w:name w:val="Rubrik 4 numrerad"/>
    <w:basedOn w:val="Rubrik4"/>
    <w:next w:val="Normal"/>
    <w:uiPriority w:val="9"/>
    <w:qFormat/>
    <w:rsid w:val="003A6335"/>
    <w:pPr>
      <w:numPr>
        <w:ilvl w:val="3"/>
        <w:numId w:val="34"/>
      </w:numPr>
    </w:pPr>
  </w:style>
  <w:style w:type="paragraph" w:customStyle="1" w:styleId="Tabellrubrikhgerstlld">
    <w:name w:val="Tabellrubrik högerställd"/>
    <w:basedOn w:val="Normal"/>
    <w:uiPriority w:val="29"/>
    <w:qFormat/>
    <w:rsid w:val="00B07D76"/>
    <w:pPr>
      <w:spacing w:after="0" w:line="240" w:lineRule="auto"/>
      <w:jc w:val="right"/>
    </w:pPr>
    <w:rPr>
      <w:rFonts w:asciiTheme="majorHAnsi" w:hAnsiTheme="majorHAnsi"/>
      <w:b/>
      <w:noProof/>
      <w:sz w:val="18"/>
    </w:rPr>
  </w:style>
  <w:style w:type="paragraph" w:customStyle="1" w:styleId="Tabellrubrikvnsterkolumn">
    <w:name w:val="Tabellrubrik vänsterkolumn"/>
    <w:basedOn w:val="Normal"/>
    <w:uiPriority w:val="29"/>
    <w:qFormat/>
    <w:rsid w:val="00B07D76"/>
    <w:pPr>
      <w:spacing w:after="0" w:line="240" w:lineRule="auto"/>
    </w:pPr>
    <w:rPr>
      <w:rFonts w:asciiTheme="majorHAnsi" w:hAnsiTheme="majorHAnsi"/>
      <w:noProof/>
      <w:sz w:val="18"/>
    </w:rPr>
  </w:style>
  <w:style w:type="paragraph" w:customStyle="1" w:styleId="Tabellrubrikversaler">
    <w:name w:val="Tabellrubrik versaler"/>
    <w:basedOn w:val="Tabellrubrikhgerstlld"/>
    <w:uiPriority w:val="29"/>
    <w:qFormat/>
    <w:rsid w:val="00B07D76"/>
    <w:pPr>
      <w:jc w:val="left"/>
    </w:pPr>
    <w:rPr>
      <w:b w:val="0"/>
      <w:caps/>
      <w:spacing w:val="20"/>
    </w:rPr>
  </w:style>
  <w:style w:type="paragraph" w:customStyle="1" w:styleId="Tabelltext">
    <w:name w:val="Tabelltext"/>
    <w:basedOn w:val="Tabellrubrikhgerstlld"/>
    <w:uiPriority w:val="29"/>
    <w:qFormat/>
    <w:rsid w:val="003A6335"/>
    <w:pPr>
      <w:jc w:val="left"/>
    </w:pPr>
    <w:rPr>
      <w:b w:val="0"/>
    </w:rPr>
  </w:style>
  <w:style w:type="paragraph" w:styleId="Rubrik">
    <w:name w:val="Title"/>
    <w:basedOn w:val="Normal"/>
    <w:next w:val="Normal"/>
    <w:link w:val="RubrikChar"/>
    <w:uiPriority w:val="10"/>
    <w:semiHidden/>
    <w:qFormat/>
    <w:rsid w:val="00774B78"/>
    <w:pPr>
      <w:spacing w:after="480" w:line="240" w:lineRule="auto"/>
      <w:contextualSpacing/>
    </w:pPr>
    <w:rPr>
      <w:rFonts w:asciiTheme="majorHAnsi" w:eastAsiaTheme="majorEastAsia" w:hAnsiTheme="majorHAnsi" w:cstheme="majorBidi"/>
      <w:spacing w:val="-10"/>
      <w:kern w:val="28"/>
      <w:sz w:val="52"/>
      <w:szCs w:val="56"/>
    </w:rPr>
  </w:style>
  <w:style w:type="character" w:customStyle="1" w:styleId="RubrikChar">
    <w:name w:val="Rubrik Char"/>
    <w:basedOn w:val="Standardstycketeckensnitt"/>
    <w:link w:val="Rubrik"/>
    <w:uiPriority w:val="10"/>
    <w:semiHidden/>
    <w:rsid w:val="00774B78"/>
    <w:rPr>
      <w:rFonts w:asciiTheme="majorHAnsi" w:eastAsiaTheme="majorEastAsia" w:hAnsiTheme="majorHAnsi" w:cstheme="majorBidi"/>
      <w:spacing w:val="-10"/>
      <w:kern w:val="28"/>
      <w:sz w:val="52"/>
      <w:szCs w:val="56"/>
    </w:rPr>
  </w:style>
  <w:style w:type="numbering" w:customStyle="1" w:styleId="Alphalista">
    <w:name w:val="Alphalista"/>
    <w:uiPriority w:val="99"/>
    <w:rsid w:val="009454A5"/>
    <w:pPr>
      <w:numPr>
        <w:numId w:val="35"/>
      </w:numPr>
    </w:pPr>
  </w:style>
  <w:style w:type="paragraph" w:styleId="Lista">
    <w:name w:val="List"/>
    <w:basedOn w:val="Normal"/>
    <w:uiPriority w:val="20"/>
    <w:unhideWhenUsed/>
    <w:rsid w:val="009454A5"/>
    <w:pPr>
      <w:numPr>
        <w:numId w:val="35"/>
      </w:numPr>
      <w:contextualSpacing/>
    </w:pPr>
  </w:style>
  <w:style w:type="paragraph" w:customStyle="1" w:styleId="Tabellrubrikovantabell">
    <w:name w:val="Tabell rubrik ovan tabell"/>
    <w:basedOn w:val="Normal"/>
    <w:uiPriority w:val="29"/>
    <w:qFormat/>
    <w:rsid w:val="00EA2448"/>
    <w:pPr>
      <w:keepNext/>
      <w:keepLines/>
      <w:spacing w:line="200" w:lineRule="atLeast"/>
      <w:outlineLvl w:val="4"/>
    </w:pPr>
    <w:rPr>
      <w:rFonts w:asciiTheme="majorHAnsi" w:hAnsiTheme="maj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bro\AppData\Roaming\Microsoft\Templates\Tomt%20utan%20logotyp.dotx" TargetMode="External"/></Relationships>
</file>

<file path=word/theme/theme1.xml><?xml version="1.0" encoding="utf-8"?>
<a:theme xmlns:a="http://schemas.openxmlformats.org/drawingml/2006/main" name="Office-tema">
  <a:themeElements>
    <a:clrScheme name="RiR PPT">
      <a:dk1>
        <a:sysClr val="windowText" lastClr="000000"/>
      </a:dk1>
      <a:lt1>
        <a:sysClr val="window" lastClr="FFFFFF"/>
      </a:lt1>
      <a:dk2>
        <a:srgbClr val="44546A"/>
      </a:dk2>
      <a:lt2>
        <a:srgbClr val="E7E6E6"/>
      </a:lt2>
      <a:accent1>
        <a:srgbClr val="799DB9"/>
      </a:accent1>
      <a:accent2>
        <a:srgbClr val="F57B20"/>
      </a:accent2>
      <a:accent3>
        <a:srgbClr val="000000"/>
      </a:accent3>
      <a:accent4>
        <a:srgbClr val="FFFFFF"/>
      </a:accent4>
      <a:accent5>
        <a:srgbClr val="C00000"/>
      </a:accent5>
      <a:accent6>
        <a:srgbClr val="C4BD97"/>
      </a:accent6>
      <a:hlink>
        <a:srgbClr val="0563C1"/>
      </a:hlink>
      <a:folHlink>
        <a:srgbClr val="954F72"/>
      </a:folHlink>
    </a:clrScheme>
    <a:fontScheme name="RiR Word">
      <a:majorFont>
        <a:latin typeface="Calibri Light"/>
        <a:ea typeface=""/>
        <a:cs typeface=""/>
      </a:majorFont>
      <a:minorFont>
        <a:latin typeface="Californian FB"/>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iso-8859-1"?><DokumentInfo xmlns="http://lp/documentinfo/RiR">
  <Huvudinfo>
    <Grundmall>Normal</Grundmall>
    <Dokumenttyp>DOKUMENTTYP</Dokumenttyp>
    <Dokumentstatus>Utkast</Dokumentstatus>
    <Myndighet></Myndighet>
    <Myndighetens></Myndighetens>
    <Beslutsdatum></Beslutsdatum>
    
    <DokTyp></DokTyp>
    <Dnr></Dnr>
    <Revisor></Revisor>
    
    <Riksrevisor></Riksrevisor>
    <Uppdragsledare></Uppdragsledare>
    <TaskPaneName></TaskPaneName>
    <Item1></Item1>
  <Titel xmlns=""/><Undertitel xmlns=""/><Datum xmlns="">2015-04-17T00:00:00</Datum><Projektledare xmlns=""/><Huvudkontor xmlns=""/><�r xmlns=""/><Ansvarig_revisor xmlns=""/></Huvudinfo>
</DokumentInfo>
</file>

<file path=customXml/itemProps1.xml><?xml version="1.0" encoding="utf-8"?>
<ds:datastoreItem xmlns:ds="http://schemas.openxmlformats.org/officeDocument/2006/customXml" ds:itemID="{D0326FD8-8324-4001-BA50-BDBE24C8C1EB}">
  <ds:schemaRefs>
    <ds:schemaRef ds:uri="http://lp/documentinfo/RiR"/>
    <ds:schemaRef ds:uri=""/>
  </ds:schemaRefs>
</ds:datastoreItem>
</file>

<file path=docProps/app.xml><?xml version="1.0" encoding="utf-8"?>
<Properties xmlns="http://schemas.openxmlformats.org/officeDocument/2006/extended-properties" xmlns:vt="http://schemas.openxmlformats.org/officeDocument/2006/docPropsVTypes">
  <Template>Tomt utan logotyp</Template>
  <TotalTime>1</TotalTime>
  <Pages>2</Pages>
  <Words>291</Words>
  <Characters>1548</Characters>
  <Application>Microsoft Office Word</Application>
  <DocSecurity>0</DocSecurity>
  <Lines>12</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 Karnebäck</dc:creator>
  <cp:keywords/>
  <dc:description>v 0.2</dc:description>
  <cp:lastModifiedBy>Camilla Lindståhl</cp:lastModifiedBy>
  <cp:revision>2</cp:revision>
  <cp:lastPrinted>2018-01-12T13:10:00Z</cp:lastPrinted>
  <dcterms:created xsi:type="dcterms:W3CDTF">2018-01-31T12:19:00Z</dcterms:created>
  <dcterms:modified xsi:type="dcterms:W3CDTF">2018-01-31T12:19:00Z</dcterms:modified>
  <cp:version>0.28</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f940bbc-c5ce-4716-8e12-dbc90468519a_Enabled">
    <vt:lpwstr>True</vt:lpwstr>
  </property>
  <property fmtid="{D5CDD505-2E9C-101B-9397-08002B2CF9AE}" pid="3" name="MSIP_Label_1f940bbc-c5ce-4716-8e12-dbc90468519a_SiteId">
    <vt:lpwstr>7a5ed9c9-2a79-4f75-8e80-df195d9262b0</vt:lpwstr>
  </property>
  <property fmtid="{D5CDD505-2E9C-101B-9397-08002B2CF9AE}" pid="4" name="MSIP_Label_1f940bbc-c5ce-4716-8e12-dbc90468519a_Ref">
    <vt:lpwstr>https://api.informationprotection.azure.com/api/7a5ed9c9-2a79-4f75-8e80-df195d9262b0</vt:lpwstr>
  </property>
  <property fmtid="{D5CDD505-2E9C-101B-9397-08002B2CF9AE}" pid="5" name="MSIP_Label_1f940bbc-c5ce-4716-8e12-dbc90468519a_Owner">
    <vt:lpwstr>oskar.karneback@riksrevisionen.se</vt:lpwstr>
  </property>
  <property fmtid="{D5CDD505-2E9C-101B-9397-08002B2CF9AE}" pid="6" name="MSIP_Label_1f940bbc-c5ce-4716-8e12-dbc90468519a_SetDate">
    <vt:lpwstr>2017-11-13T10:40:20.7632439+01:00</vt:lpwstr>
  </property>
  <property fmtid="{D5CDD505-2E9C-101B-9397-08002B2CF9AE}" pid="7" name="MSIP_Label_1f940bbc-c5ce-4716-8e12-dbc90468519a_Name">
    <vt:lpwstr>Intern</vt:lpwstr>
  </property>
  <property fmtid="{D5CDD505-2E9C-101B-9397-08002B2CF9AE}" pid="8" name="MSIP_Label_1f940bbc-c5ce-4716-8e12-dbc90468519a_Application">
    <vt:lpwstr>Microsoft Azure Information Protection</vt:lpwstr>
  </property>
  <property fmtid="{D5CDD505-2E9C-101B-9397-08002B2CF9AE}" pid="9" name="MSIP_Label_1f940bbc-c5ce-4716-8e12-dbc90468519a_Extended_MSFT_Method">
    <vt:lpwstr>Automatic</vt:lpwstr>
  </property>
  <property fmtid="{D5CDD505-2E9C-101B-9397-08002B2CF9AE}" pid="10" name="Sensitivity">
    <vt:lpwstr>Intern</vt:lpwstr>
  </property>
</Properties>
</file>