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192CC" w14:textId="2D66CA35" w:rsidR="007E440E" w:rsidRPr="00590C47" w:rsidRDefault="0000168C" w:rsidP="0000168C">
      <w:pPr>
        <w:jc w:val="center"/>
        <w:rPr>
          <w:rFonts w:ascii="Arial" w:hAnsi="Arial" w:cs="Arial"/>
          <w:b/>
          <w:sz w:val="30"/>
          <w:szCs w:val="30"/>
        </w:rPr>
      </w:pPr>
      <w:r w:rsidRPr="00590C47">
        <w:rPr>
          <w:rFonts w:ascii="Arial" w:hAnsi="Arial" w:cs="Arial"/>
          <w:b/>
          <w:sz w:val="30"/>
          <w:szCs w:val="30"/>
        </w:rPr>
        <w:t>GUIDANCE (</w:t>
      </w:r>
      <w:r w:rsidR="00496F37" w:rsidRPr="00590C47">
        <w:rPr>
          <w:rFonts w:ascii="Arial" w:hAnsi="Arial" w:cs="Arial"/>
          <w:b/>
          <w:sz w:val="30"/>
          <w:szCs w:val="30"/>
        </w:rPr>
        <w:t>GUI</w:t>
      </w:r>
      <w:r w:rsidR="004A2153" w:rsidRPr="00590C47">
        <w:rPr>
          <w:rFonts w:ascii="Arial" w:hAnsi="Arial" w:cs="Arial"/>
          <w:b/>
          <w:sz w:val="30"/>
          <w:szCs w:val="30"/>
        </w:rPr>
        <w:t>D</w:t>
      </w:r>
      <w:r w:rsidR="007E440E" w:rsidRPr="00590C47">
        <w:rPr>
          <w:rFonts w:ascii="Arial" w:hAnsi="Arial" w:cs="Arial"/>
          <w:b/>
          <w:sz w:val="30"/>
          <w:szCs w:val="30"/>
        </w:rPr>
        <w:t>) 7500</w:t>
      </w:r>
    </w:p>
    <w:p w14:paraId="03197966" w14:textId="77777777" w:rsidR="007E440E" w:rsidRPr="00590C47" w:rsidRDefault="007E440E" w:rsidP="007E440E">
      <w:pPr>
        <w:pBdr>
          <w:bottom w:val="single" w:sz="12" w:space="1" w:color="auto"/>
        </w:pBdr>
        <w:jc w:val="center"/>
        <w:rPr>
          <w:rFonts w:ascii="Arial" w:hAnsi="Arial" w:cs="Arial"/>
          <w:b/>
          <w:sz w:val="30"/>
          <w:szCs w:val="30"/>
        </w:rPr>
      </w:pPr>
      <w:r w:rsidRPr="00590C47">
        <w:rPr>
          <w:rFonts w:ascii="Arial" w:hAnsi="Arial" w:cs="Arial"/>
          <w:b/>
          <w:sz w:val="30"/>
          <w:szCs w:val="30"/>
        </w:rPr>
        <w:t>Guidance on the development of competency frameworks</w:t>
      </w:r>
      <w:r w:rsidR="00084CBF" w:rsidRPr="00590C47">
        <w:rPr>
          <w:rFonts w:ascii="Arial" w:hAnsi="Arial" w:cs="Arial"/>
          <w:b/>
          <w:sz w:val="30"/>
          <w:szCs w:val="30"/>
        </w:rPr>
        <w:t xml:space="preserve"> for auditors</w:t>
      </w:r>
    </w:p>
    <w:p w14:paraId="0352F701" w14:textId="77777777" w:rsidR="007E440E" w:rsidRPr="00590C47" w:rsidRDefault="007E440E" w:rsidP="007E440E">
      <w:pPr>
        <w:jc w:val="center"/>
        <w:rPr>
          <w:rFonts w:ascii="Arial" w:hAnsi="Arial" w:cs="Arial"/>
          <w:b/>
        </w:rPr>
      </w:pPr>
    </w:p>
    <w:p w14:paraId="20DA96A4" w14:textId="77777777" w:rsidR="00F52E2A" w:rsidRPr="00590C47" w:rsidRDefault="00F52E2A" w:rsidP="00D12304">
      <w:pPr>
        <w:rPr>
          <w:rFonts w:ascii="Arial" w:hAnsi="Arial" w:cs="Arial"/>
          <w:b/>
          <w:color w:val="000000" w:themeColor="text1"/>
          <w:sz w:val="30"/>
          <w:szCs w:val="30"/>
        </w:rPr>
      </w:pPr>
      <w:r w:rsidRPr="00590C47">
        <w:rPr>
          <w:rFonts w:ascii="Arial" w:hAnsi="Arial" w:cs="Arial"/>
          <w:b/>
          <w:color w:val="000000" w:themeColor="text1"/>
          <w:sz w:val="30"/>
          <w:szCs w:val="30"/>
        </w:rPr>
        <w:t>INTRODUCTION</w:t>
      </w:r>
    </w:p>
    <w:p w14:paraId="7CD1E1AB" w14:textId="77777777" w:rsidR="007E440E" w:rsidRPr="00590C47" w:rsidRDefault="007E440E" w:rsidP="00F52E2A">
      <w:pPr>
        <w:rPr>
          <w:rFonts w:ascii="Arial" w:hAnsi="Arial" w:cs="Arial"/>
          <w:b/>
        </w:rPr>
      </w:pPr>
    </w:p>
    <w:p w14:paraId="1ACB5C5A" w14:textId="7CE9408C" w:rsidR="00915762" w:rsidRPr="00590C47" w:rsidRDefault="00915762" w:rsidP="00D75F4E">
      <w:pPr>
        <w:pStyle w:val="ListParagraph"/>
        <w:numPr>
          <w:ilvl w:val="0"/>
          <w:numId w:val="7"/>
        </w:numPr>
        <w:spacing w:line="360" w:lineRule="auto"/>
        <w:ind w:left="357"/>
        <w:rPr>
          <w:rFonts w:ascii="Arial" w:hAnsi="Arial" w:cs="Arial"/>
        </w:rPr>
      </w:pPr>
      <w:r w:rsidRPr="00590C47">
        <w:rPr>
          <w:rFonts w:ascii="Arial" w:hAnsi="Arial" w:cs="Arial"/>
        </w:rPr>
        <w:t xml:space="preserve">ISSAI 150 – </w:t>
      </w:r>
      <w:r w:rsidRPr="00590C47">
        <w:rPr>
          <w:rFonts w:ascii="Arial" w:hAnsi="Arial" w:cs="Arial"/>
          <w:i/>
        </w:rPr>
        <w:t>Auditor Competence</w:t>
      </w:r>
      <w:r w:rsidRPr="00590C47">
        <w:rPr>
          <w:rFonts w:ascii="Arial" w:hAnsi="Arial" w:cs="Arial"/>
        </w:rPr>
        <w:t xml:space="preserve"> </w:t>
      </w:r>
      <w:r w:rsidR="00B406D2" w:rsidRPr="004A1256">
        <w:rPr>
          <w:rFonts w:ascii="Arial" w:hAnsi="Arial" w:cs="Arial"/>
        </w:rPr>
        <w:t>sets out</w:t>
      </w:r>
      <w:r w:rsidR="00EE5736" w:rsidRPr="00AC4BF4">
        <w:rPr>
          <w:rFonts w:ascii="Arial" w:hAnsi="Arial" w:cs="Arial"/>
        </w:rPr>
        <w:t xml:space="preserve"> four organisational requirements</w:t>
      </w:r>
      <w:r w:rsidRPr="00590C47">
        <w:rPr>
          <w:rFonts w:ascii="Arial" w:hAnsi="Arial" w:cs="Arial"/>
        </w:rPr>
        <w:t xml:space="preserve"> that underpin the responsibilities of a Supreme Audit Institution (SAI) </w:t>
      </w:r>
      <w:r w:rsidR="00EF4EF6" w:rsidRPr="00590C47">
        <w:rPr>
          <w:rFonts w:ascii="Arial" w:hAnsi="Arial" w:cs="Arial"/>
        </w:rPr>
        <w:t>regarding auditor competence.</w:t>
      </w:r>
    </w:p>
    <w:p w14:paraId="06A2ACA9" w14:textId="77777777" w:rsidR="00915762" w:rsidRPr="00590C47" w:rsidRDefault="00915762" w:rsidP="00981026">
      <w:pPr>
        <w:pStyle w:val="ListParagraph"/>
        <w:spacing w:line="360" w:lineRule="auto"/>
        <w:ind w:left="357"/>
        <w:rPr>
          <w:rFonts w:ascii="Arial" w:hAnsi="Arial" w:cs="Arial"/>
        </w:rPr>
      </w:pPr>
    </w:p>
    <w:p w14:paraId="29C67935" w14:textId="102CEBBB" w:rsidR="00915762" w:rsidRPr="00590C47" w:rsidRDefault="00915762" w:rsidP="00D75F4E">
      <w:pPr>
        <w:pStyle w:val="ListParagraph"/>
        <w:numPr>
          <w:ilvl w:val="0"/>
          <w:numId w:val="7"/>
        </w:numPr>
        <w:spacing w:line="360" w:lineRule="auto"/>
        <w:ind w:left="357"/>
        <w:rPr>
          <w:rFonts w:ascii="Arial" w:hAnsi="Arial" w:cs="Arial"/>
        </w:rPr>
      </w:pPr>
      <w:r w:rsidRPr="00590C47">
        <w:rPr>
          <w:rFonts w:ascii="Arial" w:hAnsi="Arial" w:cs="Arial"/>
        </w:rPr>
        <w:t>It defines a SAI</w:t>
      </w:r>
      <w:r w:rsidR="00856BEE" w:rsidRPr="00590C47">
        <w:rPr>
          <w:rFonts w:ascii="Arial" w:hAnsi="Arial" w:cs="Arial"/>
        </w:rPr>
        <w:t>’</w:t>
      </w:r>
      <w:r w:rsidRPr="00590C47">
        <w:rPr>
          <w:rFonts w:ascii="Arial" w:hAnsi="Arial" w:cs="Arial"/>
        </w:rPr>
        <w:t xml:space="preserve">s commitment to the development of auditor competence </w:t>
      </w:r>
      <w:r w:rsidR="00BE660C">
        <w:rPr>
          <w:rFonts w:ascii="Arial" w:hAnsi="Arial" w:cs="Arial"/>
        </w:rPr>
        <w:t>with</w:t>
      </w:r>
      <w:r w:rsidRPr="00BE660C">
        <w:rPr>
          <w:rFonts w:ascii="Arial" w:hAnsi="Arial" w:cs="Arial"/>
        </w:rPr>
        <w:t xml:space="preserve">in the context of </w:t>
      </w:r>
      <w:r w:rsidR="00981026" w:rsidRPr="00BE660C">
        <w:rPr>
          <w:rFonts w:ascii="Arial" w:hAnsi="Arial" w:cs="Arial"/>
        </w:rPr>
        <w:t xml:space="preserve">a broad definition of </w:t>
      </w:r>
      <w:r w:rsidR="008B3562" w:rsidRPr="004A1256">
        <w:rPr>
          <w:rFonts w:ascii="Arial" w:hAnsi="Arial" w:cs="Arial"/>
        </w:rPr>
        <w:t xml:space="preserve">SAI </w:t>
      </w:r>
      <w:r w:rsidRPr="00AC4BF4">
        <w:rPr>
          <w:rFonts w:ascii="Arial" w:hAnsi="Arial" w:cs="Arial"/>
        </w:rPr>
        <w:t>professionalism as follows:</w:t>
      </w:r>
    </w:p>
    <w:p w14:paraId="3E24A75E" w14:textId="77777777" w:rsidR="00915762" w:rsidRPr="00590C47" w:rsidRDefault="00915762" w:rsidP="00915762">
      <w:pPr>
        <w:pStyle w:val="ListParagraph"/>
      </w:pPr>
    </w:p>
    <w:p w14:paraId="1F359512" w14:textId="0CFB3CB8" w:rsidR="00915762" w:rsidRPr="00590C47" w:rsidRDefault="00886C78" w:rsidP="00915762">
      <w:pPr>
        <w:pStyle w:val="ListParagraph"/>
        <w:ind w:left="360"/>
      </w:pPr>
      <w:r w:rsidRPr="00590C47">
        <w:rPr>
          <w:noProof/>
          <w:lang w:eastAsia="en-ZA"/>
        </w:rPr>
        <w:drawing>
          <wp:inline distT="0" distB="0" distL="0" distR="0" wp14:anchorId="1D55049C" wp14:editId="5B5ECE86">
            <wp:extent cx="5068002" cy="3429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2359" cy="3431948"/>
                    </a:xfrm>
                    <a:prstGeom prst="rect">
                      <a:avLst/>
                    </a:prstGeom>
                  </pic:spPr>
                </pic:pic>
              </a:graphicData>
            </a:graphic>
          </wp:inline>
        </w:drawing>
      </w:r>
    </w:p>
    <w:p w14:paraId="65A497CC" w14:textId="77777777" w:rsidR="00D95EAC" w:rsidRPr="004A1256" w:rsidRDefault="00D95EAC" w:rsidP="00D95EAC">
      <w:pPr>
        <w:pStyle w:val="ListParagraph"/>
        <w:ind w:left="360"/>
      </w:pPr>
    </w:p>
    <w:p w14:paraId="76605927" w14:textId="77777777" w:rsidR="00D95EAC" w:rsidRPr="00590C47" w:rsidRDefault="00D95EAC" w:rsidP="00D95EAC">
      <w:pPr>
        <w:pStyle w:val="ListParagraph"/>
        <w:ind w:left="360"/>
        <w:rPr>
          <w:rFonts w:ascii="Arial" w:hAnsi="Arial" w:cs="Arial"/>
        </w:rPr>
      </w:pPr>
    </w:p>
    <w:p w14:paraId="69492A85" w14:textId="57A91FEC" w:rsidR="00573E4E" w:rsidRPr="00590C47" w:rsidRDefault="00EE5736" w:rsidP="00D75F4E">
      <w:pPr>
        <w:pStyle w:val="ListParagraph"/>
        <w:numPr>
          <w:ilvl w:val="0"/>
          <w:numId w:val="7"/>
        </w:numPr>
        <w:spacing w:line="360" w:lineRule="auto"/>
        <w:rPr>
          <w:rFonts w:ascii="Arial" w:hAnsi="Arial" w:cs="Arial"/>
        </w:rPr>
      </w:pPr>
      <w:r w:rsidRPr="00590C47">
        <w:rPr>
          <w:rFonts w:ascii="Arial" w:hAnsi="Arial" w:cs="Arial"/>
        </w:rPr>
        <w:t>Organisational requirement</w:t>
      </w:r>
      <w:r w:rsidR="00D95EAC" w:rsidRPr="00590C47">
        <w:rPr>
          <w:rFonts w:ascii="Arial" w:hAnsi="Arial" w:cs="Arial"/>
        </w:rPr>
        <w:t xml:space="preserve"> 1 of ISSAI 150 </w:t>
      </w:r>
      <w:r w:rsidR="00872301" w:rsidRPr="00590C47">
        <w:rPr>
          <w:rFonts w:ascii="Arial" w:hAnsi="Arial" w:cs="Arial"/>
        </w:rPr>
        <w:t>states</w:t>
      </w:r>
      <w:r w:rsidR="007D1E28" w:rsidRPr="00590C47">
        <w:rPr>
          <w:rFonts w:ascii="Arial" w:hAnsi="Arial" w:cs="Arial"/>
        </w:rPr>
        <w:t xml:space="preserve"> that a SAI shall</w:t>
      </w:r>
      <w:r w:rsidR="00D95EAC" w:rsidRPr="00590C47">
        <w:rPr>
          <w:rFonts w:ascii="Arial" w:hAnsi="Arial" w:cs="Arial"/>
        </w:rPr>
        <w:t>, within it</w:t>
      </w:r>
      <w:r w:rsidR="006A20B7" w:rsidRPr="00590C47">
        <w:rPr>
          <w:rFonts w:ascii="Arial" w:hAnsi="Arial" w:cs="Arial"/>
        </w:rPr>
        <w:t>s</w:t>
      </w:r>
      <w:r w:rsidR="00D95EAC" w:rsidRPr="00590C47">
        <w:rPr>
          <w:rFonts w:ascii="Arial" w:hAnsi="Arial" w:cs="Arial"/>
        </w:rPr>
        <w:t xml:space="preserve"> organisational strategy, determine </w:t>
      </w:r>
      <w:r w:rsidR="00EF4EF6" w:rsidRPr="00590C47">
        <w:rPr>
          <w:rFonts w:ascii="Arial" w:hAnsi="Arial" w:cs="Arial"/>
        </w:rPr>
        <w:t xml:space="preserve">relevant </w:t>
      </w:r>
      <w:r w:rsidR="00D95EAC" w:rsidRPr="00590C47">
        <w:rPr>
          <w:rFonts w:ascii="Arial" w:hAnsi="Arial" w:cs="Arial"/>
        </w:rPr>
        <w:t>competencies required for all auditors. It introduces the con</w:t>
      </w:r>
      <w:r w:rsidR="00B21B91" w:rsidRPr="00590C47">
        <w:rPr>
          <w:rFonts w:ascii="Arial" w:hAnsi="Arial" w:cs="Arial"/>
        </w:rPr>
        <w:t>cept of competency frameworks or</w:t>
      </w:r>
      <w:r w:rsidR="00D95EAC" w:rsidRPr="00590C47">
        <w:rPr>
          <w:rFonts w:ascii="Arial" w:hAnsi="Arial" w:cs="Arial"/>
        </w:rPr>
        <w:t xml:space="preserve"> profiles as a means to describe the ideal competencies required or expected of an individual auditor for a specific task, and for a specific position </w:t>
      </w:r>
      <w:r w:rsidR="00D04039" w:rsidRPr="00590C47">
        <w:rPr>
          <w:rFonts w:ascii="Arial" w:hAnsi="Arial" w:cs="Arial"/>
        </w:rPr>
        <w:t>with</w:t>
      </w:r>
      <w:r w:rsidR="00D95EAC" w:rsidRPr="00590C47">
        <w:rPr>
          <w:rFonts w:ascii="Arial" w:hAnsi="Arial" w:cs="Arial"/>
        </w:rPr>
        <w:t>in an organisation</w:t>
      </w:r>
      <w:r w:rsidR="00EF4EF6" w:rsidRPr="00590C47">
        <w:rPr>
          <w:rFonts w:ascii="Arial" w:hAnsi="Arial" w:cs="Arial"/>
        </w:rPr>
        <w:t>.</w:t>
      </w:r>
      <w:r w:rsidR="00E61A5B" w:rsidRPr="00590C47">
        <w:rPr>
          <w:rFonts w:ascii="Arial" w:hAnsi="Arial" w:cs="Arial"/>
        </w:rPr>
        <w:t xml:space="preserve"> </w:t>
      </w:r>
    </w:p>
    <w:p w14:paraId="36F12C2C" w14:textId="77777777" w:rsidR="00573E4E" w:rsidRPr="00590C47" w:rsidRDefault="00573E4E" w:rsidP="00573E4E">
      <w:pPr>
        <w:pStyle w:val="ListParagraph"/>
        <w:spacing w:line="360" w:lineRule="auto"/>
        <w:ind w:left="360"/>
        <w:rPr>
          <w:rFonts w:ascii="Arial" w:hAnsi="Arial" w:cs="Arial"/>
        </w:rPr>
      </w:pPr>
    </w:p>
    <w:p w14:paraId="5D38777D" w14:textId="0ABCFB88" w:rsidR="00981026" w:rsidRPr="00590C47" w:rsidRDefault="00981026" w:rsidP="00D75F4E">
      <w:pPr>
        <w:pStyle w:val="ListParagraph"/>
        <w:numPr>
          <w:ilvl w:val="0"/>
          <w:numId w:val="7"/>
        </w:numPr>
        <w:spacing w:line="360" w:lineRule="auto"/>
        <w:rPr>
          <w:rFonts w:ascii="Arial" w:hAnsi="Arial" w:cs="Arial"/>
        </w:rPr>
      </w:pPr>
      <w:r w:rsidRPr="00590C47">
        <w:rPr>
          <w:rFonts w:ascii="Arial" w:hAnsi="Arial" w:cs="Arial"/>
        </w:rPr>
        <w:lastRenderedPageBreak/>
        <w:t>GUID 7500 build</w:t>
      </w:r>
      <w:r w:rsidR="00E777BB" w:rsidRPr="00590C47">
        <w:rPr>
          <w:rFonts w:ascii="Arial" w:hAnsi="Arial" w:cs="Arial"/>
        </w:rPr>
        <w:t>s</w:t>
      </w:r>
      <w:r w:rsidR="00EE5736" w:rsidRPr="00590C47">
        <w:rPr>
          <w:rFonts w:ascii="Arial" w:hAnsi="Arial" w:cs="Arial"/>
        </w:rPr>
        <w:t xml:space="preserve"> on this organisational requirement</w:t>
      </w:r>
      <w:r w:rsidRPr="00590C47">
        <w:rPr>
          <w:rFonts w:ascii="Arial" w:hAnsi="Arial" w:cs="Arial"/>
        </w:rPr>
        <w:t xml:space="preserve"> and guide</w:t>
      </w:r>
      <w:r w:rsidR="00E777BB" w:rsidRPr="00590C47">
        <w:rPr>
          <w:rFonts w:ascii="Arial" w:hAnsi="Arial" w:cs="Arial"/>
        </w:rPr>
        <w:t>s</w:t>
      </w:r>
      <w:r w:rsidRPr="00590C47">
        <w:rPr>
          <w:rFonts w:ascii="Arial" w:hAnsi="Arial" w:cs="Arial"/>
        </w:rPr>
        <w:t xml:space="preserve"> SAIs </w:t>
      </w:r>
      <w:r w:rsidR="006A20B7" w:rsidRPr="00590C47">
        <w:rPr>
          <w:rFonts w:ascii="Arial" w:hAnsi="Arial" w:cs="Arial"/>
        </w:rPr>
        <w:t xml:space="preserve">on </w:t>
      </w:r>
      <w:r w:rsidR="008B3562" w:rsidRPr="00590C47">
        <w:rPr>
          <w:rFonts w:ascii="Arial" w:hAnsi="Arial" w:cs="Arial"/>
        </w:rPr>
        <w:t>how to determine an appropriate set of competencies that satisf</w:t>
      </w:r>
      <w:r w:rsidR="00BE660C">
        <w:rPr>
          <w:rFonts w:ascii="Arial" w:hAnsi="Arial" w:cs="Arial"/>
        </w:rPr>
        <w:t>y</w:t>
      </w:r>
      <w:r w:rsidR="008B3562" w:rsidRPr="00BE660C">
        <w:rPr>
          <w:rFonts w:ascii="Arial" w:hAnsi="Arial" w:cs="Arial"/>
        </w:rPr>
        <w:t xml:space="preserve"> </w:t>
      </w:r>
      <w:r w:rsidRPr="00BE660C">
        <w:rPr>
          <w:rFonts w:ascii="Arial" w:hAnsi="Arial" w:cs="Arial"/>
        </w:rPr>
        <w:t>the requirements of the auditing standard</w:t>
      </w:r>
      <w:r w:rsidR="00A16127" w:rsidRPr="004A1256">
        <w:rPr>
          <w:rFonts w:ascii="Arial" w:hAnsi="Arial" w:cs="Arial"/>
        </w:rPr>
        <w:t>s</w:t>
      </w:r>
      <w:r w:rsidRPr="00AC4BF4">
        <w:rPr>
          <w:rFonts w:ascii="Arial" w:hAnsi="Arial" w:cs="Arial"/>
        </w:rPr>
        <w:t xml:space="preserve"> adopted by the SAI, </w:t>
      </w:r>
      <w:r w:rsidR="00872301" w:rsidRPr="00590C47">
        <w:rPr>
          <w:rFonts w:ascii="Arial" w:hAnsi="Arial" w:cs="Arial"/>
        </w:rPr>
        <w:t xml:space="preserve">as well as </w:t>
      </w:r>
      <w:r w:rsidRPr="00590C47">
        <w:rPr>
          <w:rFonts w:ascii="Arial" w:hAnsi="Arial" w:cs="Arial"/>
        </w:rPr>
        <w:t>the SAI</w:t>
      </w:r>
      <w:r w:rsidR="006A20B7" w:rsidRPr="00590C47">
        <w:rPr>
          <w:rFonts w:ascii="Arial" w:hAnsi="Arial" w:cs="Arial"/>
        </w:rPr>
        <w:t>’</w:t>
      </w:r>
      <w:r w:rsidRPr="00590C47">
        <w:rPr>
          <w:rFonts w:ascii="Arial" w:hAnsi="Arial" w:cs="Arial"/>
        </w:rPr>
        <w:t xml:space="preserve">s mandate and </w:t>
      </w:r>
      <w:r w:rsidR="002A0056" w:rsidRPr="00590C47">
        <w:rPr>
          <w:rFonts w:ascii="Arial" w:hAnsi="Arial" w:cs="Arial"/>
        </w:rPr>
        <w:t>any u</w:t>
      </w:r>
      <w:r w:rsidRPr="00590C47">
        <w:rPr>
          <w:rFonts w:ascii="Arial" w:hAnsi="Arial" w:cs="Arial"/>
        </w:rPr>
        <w:t>nique considerations</w:t>
      </w:r>
      <w:r w:rsidR="002A0056" w:rsidRPr="00590C47">
        <w:rPr>
          <w:rFonts w:ascii="Arial" w:hAnsi="Arial" w:cs="Arial"/>
        </w:rPr>
        <w:t xml:space="preserve"> from the SAI</w:t>
      </w:r>
      <w:r w:rsidR="006A20B7" w:rsidRPr="00590C47">
        <w:rPr>
          <w:rFonts w:ascii="Arial" w:hAnsi="Arial" w:cs="Arial"/>
        </w:rPr>
        <w:t>’</w:t>
      </w:r>
      <w:r w:rsidR="002A0056" w:rsidRPr="00590C47">
        <w:rPr>
          <w:rFonts w:ascii="Arial" w:hAnsi="Arial" w:cs="Arial"/>
        </w:rPr>
        <w:t>s organisational strategy.</w:t>
      </w:r>
    </w:p>
    <w:p w14:paraId="5A4CD8A4" w14:textId="77777777" w:rsidR="00E61A5B" w:rsidRPr="00590C47" w:rsidRDefault="00E61A5B" w:rsidP="00E61A5B">
      <w:pPr>
        <w:pStyle w:val="ListParagraph"/>
        <w:rPr>
          <w:rFonts w:ascii="Arial" w:hAnsi="Arial" w:cs="Arial"/>
        </w:rPr>
      </w:pPr>
    </w:p>
    <w:p w14:paraId="71EF98E8" w14:textId="2B7F49B2" w:rsidR="002C3528" w:rsidRPr="004A1256" w:rsidRDefault="00E61A5B" w:rsidP="00B969EF">
      <w:pPr>
        <w:pStyle w:val="ListParagraph"/>
        <w:numPr>
          <w:ilvl w:val="0"/>
          <w:numId w:val="7"/>
        </w:numPr>
        <w:spacing w:line="360" w:lineRule="auto"/>
        <w:rPr>
          <w:rFonts w:ascii="Arial" w:hAnsi="Arial" w:cs="Arial"/>
          <w:b/>
        </w:rPr>
      </w:pPr>
      <w:r w:rsidRPr="00590C47">
        <w:rPr>
          <w:rFonts w:ascii="Arial" w:hAnsi="Arial" w:cs="Arial"/>
        </w:rPr>
        <w:t>Given the close relationship between the design of competency frameworks and the means of assessing these competencies, GUID 7500</w:t>
      </w:r>
      <w:r w:rsidR="002C3528" w:rsidRPr="00590C47">
        <w:rPr>
          <w:rFonts w:ascii="Arial" w:hAnsi="Arial" w:cs="Arial"/>
        </w:rPr>
        <w:t xml:space="preserve"> to some degree</w:t>
      </w:r>
      <w:r w:rsidR="00EE5736" w:rsidRPr="00590C47">
        <w:rPr>
          <w:rFonts w:ascii="Arial" w:hAnsi="Arial" w:cs="Arial"/>
        </w:rPr>
        <w:t xml:space="preserve"> also deals with organisational requirement </w:t>
      </w:r>
      <w:r w:rsidRPr="00590C47">
        <w:rPr>
          <w:rFonts w:ascii="Arial" w:hAnsi="Arial" w:cs="Arial"/>
        </w:rPr>
        <w:t>4 of ISSAI 150</w:t>
      </w:r>
      <w:r w:rsidR="00BE660C">
        <w:rPr>
          <w:rFonts w:ascii="Arial" w:hAnsi="Arial" w:cs="Arial"/>
        </w:rPr>
        <w:t>,</w:t>
      </w:r>
      <w:r w:rsidRPr="00BE660C">
        <w:rPr>
          <w:rFonts w:ascii="Arial" w:hAnsi="Arial" w:cs="Arial"/>
        </w:rPr>
        <w:t xml:space="preserve"> </w:t>
      </w:r>
      <w:r w:rsidR="00872301" w:rsidRPr="00BE660C">
        <w:rPr>
          <w:rFonts w:ascii="Arial" w:hAnsi="Arial" w:cs="Arial"/>
        </w:rPr>
        <w:t>which</w:t>
      </w:r>
      <w:r w:rsidR="007D1E28" w:rsidRPr="00BE660C">
        <w:rPr>
          <w:rFonts w:ascii="Arial" w:hAnsi="Arial" w:cs="Arial"/>
        </w:rPr>
        <w:t xml:space="preserve"> </w:t>
      </w:r>
      <w:r w:rsidR="00BE660C">
        <w:rPr>
          <w:rFonts w:ascii="Arial" w:hAnsi="Arial" w:cs="Arial"/>
        </w:rPr>
        <w:t>requires</w:t>
      </w:r>
      <w:r w:rsidRPr="00BE660C">
        <w:rPr>
          <w:rFonts w:ascii="Arial" w:hAnsi="Arial" w:cs="Arial"/>
        </w:rPr>
        <w:t xml:space="preserve"> a SAI </w:t>
      </w:r>
      <w:r w:rsidR="00BE660C">
        <w:rPr>
          <w:rFonts w:ascii="Arial" w:hAnsi="Arial" w:cs="Arial"/>
        </w:rPr>
        <w:t xml:space="preserve">to </w:t>
      </w:r>
      <w:r w:rsidRPr="00BE660C">
        <w:rPr>
          <w:rFonts w:ascii="Arial" w:hAnsi="Arial" w:cs="Arial"/>
        </w:rPr>
        <w:t xml:space="preserve">develop and implement the means for assessment of competencies, partly to confirm the </w:t>
      </w:r>
      <w:r w:rsidR="00E777BB" w:rsidRPr="004A1256">
        <w:rPr>
          <w:rFonts w:ascii="Arial" w:hAnsi="Arial" w:cs="Arial"/>
        </w:rPr>
        <w:t xml:space="preserve">auditor’s </w:t>
      </w:r>
      <w:r w:rsidRPr="00590C47">
        <w:rPr>
          <w:rFonts w:ascii="Arial" w:hAnsi="Arial" w:cs="Arial"/>
        </w:rPr>
        <w:t>successful development of competence</w:t>
      </w:r>
      <w:r w:rsidR="00BE660C">
        <w:rPr>
          <w:rFonts w:ascii="Arial" w:hAnsi="Arial" w:cs="Arial"/>
        </w:rPr>
        <w:t>, and</w:t>
      </w:r>
      <w:r w:rsidRPr="00BE660C">
        <w:rPr>
          <w:rFonts w:ascii="Arial" w:hAnsi="Arial" w:cs="Arial"/>
        </w:rPr>
        <w:t xml:space="preserve"> to provide the SAI with reliable information around the success of the </w:t>
      </w:r>
      <w:r w:rsidR="00E777BB" w:rsidRPr="00BE660C">
        <w:rPr>
          <w:rFonts w:ascii="Arial" w:hAnsi="Arial" w:cs="Arial"/>
        </w:rPr>
        <w:t xml:space="preserve">professional development </w:t>
      </w:r>
      <w:r w:rsidRPr="00BE660C">
        <w:rPr>
          <w:rFonts w:ascii="Arial" w:hAnsi="Arial" w:cs="Arial"/>
        </w:rPr>
        <w:t>interventions</w:t>
      </w:r>
      <w:r w:rsidRPr="004A1256">
        <w:rPr>
          <w:rFonts w:ascii="Arial" w:hAnsi="Arial" w:cs="Arial"/>
        </w:rPr>
        <w:t xml:space="preserve"> undertaken</w:t>
      </w:r>
      <w:r w:rsidR="002C3528" w:rsidRPr="00BE660C">
        <w:rPr>
          <w:rFonts w:ascii="Arial" w:hAnsi="Arial" w:cs="Arial"/>
        </w:rPr>
        <w:t xml:space="preserve"> and the impact of these interventions on the work of the SAI.</w:t>
      </w:r>
    </w:p>
    <w:p w14:paraId="511FEA70" w14:textId="5AF174E0" w:rsidR="00E61A5B" w:rsidRPr="00590C47" w:rsidRDefault="00E61A5B" w:rsidP="00B969EF">
      <w:pPr>
        <w:pStyle w:val="ListParagraph"/>
        <w:spacing w:line="360" w:lineRule="auto"/>
        <w:ind w:left="360"/>
        <w:rPr>
          <w:rFonts w:ascii="Arial" w:hAnsi="Arial" w:cs="Arial"/>
        </w:rPr>
      </w:pPr>
      <w:r w:rsidRPr="00590C47">
        <w:rPr>
          <w:rFonts w:ascii="Arial" w:hAnsi="Arial" w:cs="Arial"/>
        </w:rPr>
        <w:t>.</w:t>
      </w:r>
    </w:p>
    <w:p w14:paraId="5071A2E1" w14:textId="77777777" w:rsidR="00573E4E" w:rsidRPr="00590C47" w:rsidRDefault="00573E4E" w:rsidP="00573E4E">
      <w:pPr>
        <w:pStyle w:val="ListParagraph"/>
        <w:rPr>
          <w:rFonts w:ascii="Arial" w:hAnsi="Arial" w:cs="Arial"/>
        </w:rPr>
      </w:pPr>
    </w:p>
    <w:p w14:paraId="57A505C6" w14:textId="77777777" w:rsidR="00317240" w:rsidRPr="00590C47" w:rsidRDefault="00F52E2A" w:rsidP="00D12304">
      <w:pPr>
        <w:rPr>
          <w:rFonts w:ascii="Century Gothic" w:hAnsi="Century Gothic"/>
          <w:b/>
          <w:color w:val="000000" w:themeColor="text1"/>
          <w:sz w:val="30"/>
          <w:szCs w:val="30"/>
        </w:rPr>
      </w:pPr>
      <w:r w:rsidRPr="00590C47">
        <w:rPr>
          <w:rFonts w:ascii="Century Gothic" w:hAnsi="Century Gothic"/>
          <w:b/>
          <w:color w:val="000000" w:themeColor="text1"/>
          <w:sz w:val="30"/>
          <w:szCs w:val="30"/>
        </w:rPr>
        <w:t>OBJECTIVE</w:t>
      </w:r>
    </w:p>
    <w:p w14:paraId="70DB6FCB" w14:textId="77777777" w:rsidR="00317240" w:rsidRPr="00590C47" w:rsidRDefault="00317240" w:rsidP="00317240">
      <w:pPr>
        <w:pStyle w:val="ListParagraph"/>
        <w:rPr>
          <w:rFonts w:ascii="Arial" w:hAnsi="Arial" w:cs="Arial"/>
          <w:b/>
        </w:rPr>
      </w:pPr>
    </w:p>
    <w:p w14:paraId="2D5CAA0B" w14:textId="25C1FD12" w:rsidR="002A0056" w:rsidRPr="00590C47" w:rsidRDefault="002A0056" w:rsidP="00D75F4E">
      <w:pPr>
        <w:pStyle w:val="ListParagraph"/>
        <w:numPr>
          <w:ilvl w:val="0"/>
          <w:numId w:val="7"/>
        </w:numPr>
        <w:spacing w:line="360" w:lineRule="auto"/>
        <w:rPr>
          <w:rFonts w:ascii="Arial" w:hAnsi="Arial" w:cs="Arial"/>
        </w:rPr>
      </w:pPr>
      <w:r w:rsidRPr="00590C47">
        <w:rPr>
          <w:rFonts w:ascii="Arial" w:hAnsi="Arial" w:cs="Arial"/>
        </w:rPr>
        <w:t xml:space="preserve">GUID 7500 </w:t>
      </w:r>
      <w:r w:rsidR="00B406D2" w:rsidRPr="00590C47">
        <w:rPr>
          <w:rFonts w:ascii="Arial" w:hAnsi="Arial" w:cs="Arial"/>
        </w:rPr>
        <w:t>presents a</w:t>
      </w:r>
      <w:r w:rsidRPr="00590C47">
        <w:rPr>
          <w:rFonts w:ascii="Arial" w:hAnsi="Arial" w:cs="Arial"/>
        </w:rPr>
        <w:t xml:space="preserve"> basic process </w:t>
      </w:r>
      <w:r w:rsidR="00B406D2" w:rsidRPr="00590C47">
        <w:rPr>
          <w:rFonts w:ascii="Arial" w:hAnsi="Arial" w:cs="Arial"/>
        </w:rPr>
        <w:t>to help</w:t>
      </w:r>
      <w:r w:rsidR="00E777BB" w:rsidRPr="00590C47">
        <w:rPr>
          <w:rFonts w:ascii="Arial" w:hAnsi="Arial" w:cs="Arial"/>
        </w:rPr>
        <w:t xml:space="preserve"> </w:t>
      </w:r>
      <w:r w:rsidR="00B406D2" w:rsidRPr="00590C47">
        <w:rPr>
          <w:rFonts w:ascii="Arial" w:hAnsi="Arial" w:cs="Arial"/>
        </w:rPr>
        <w:t xml:space="preserve">a </w:t>
      </w:r>
      <w:r w:rsidR="00E777BB" w:rsidRPr="00590C47">
        <w:rPr>
          <w:rFonts w:ascii="Arial" w:hAnsi="Arial" w:cs="Arial"/>
        </w:rPr>
        <w:t xml:space="preserve">SAI to </w:t>
      </w:r>
      <w:r w:rsidRPr="00590C47">
        <w:rPr>
          <w:rFonts w:ascii="Arial" w:hAnsi="Arial" w:cs="Arial"/>
        </w:rPr>
        <w:t>determine competencies that will capture the uniqueness of public</w:t>
      </w:r>
      <w:r w:rsidR="00BE660C">
        <w:rPr>
          <w:rFonts w:ascii="Arial" w:hAnsi="Arial" w:cs="Arial"/>
        </w:rPr>
        <w:t>-</w:t>
      </w:r>
      <w:r w:rsidRPr="00590C47">
        <w:rPr>
          <w:rFonts w:ascii="Arial" w:hAnsi="Arial" w:cs="Arial"/>
        </w:rPr>
        <w:t xml:space="preserve">sector auditing and fully describe </w:t>
      </w:r>
      <w:r w:rsidR="00514275" w:rsidRPr="00590C47">
        <w:rPr>
          <w:rFonts w:ascii="Arial" w:hAnsi="Arial" w:cs="Arial"/>
        </w:rPr>
        <w:t xml:space="preserve">the needs of a specific </w:t>
      </w:r>
      <w:r w:rsidRPr="00590C47">
        <w:rPr>
          <w:rFonts w:ascii="Arial" w:hAnsi="Arial" w:cs="Arial"/>
        </w:rPr>
        <w:t xml:space="preserve">SAI, captured in a </w:t>
      </w:r>
      <w:r w:rsidR="00EF4EF6" w:rsidRPr="00590C47">
        <w:rPr>
          <w:rFonts w:ascii="Arial" w:hAnsi="Arial" w:cs="Arial"/>
        </w:rPr>
        <w:t>SAI-specific</w:t>
      </w:r>
      <w:r w:rsidR="00A16127" w:rsidRPr="00590C47">
        <w:rPr>
          <w:rFonts w:ascii="Arial" w:hAnsi="Arial" w:cs="Arial"/>
        </w:rPr>
        <w:t xml:space="preserve"> </w:t>
      </w:r>
      <w:r w:rsidRPr="00590C47">
        <w:rPr>
          <w:rFonts w:ascii="Arial" w:hAnsi="Arial" w:cs="Arial"/>
        </w:rPr>
        <w:t>competency framework.</w:t>
      </w:r>
    </w:p>
    <w:p w14:paraId="56F44608" w14:textId="77777777" w:rsidR="00514275" w:rsidRPr="00590C47" w:rsidRDefault="00514275" w:rsidP="00514275">
      <w:pPr>
        <w:pStyle w:val="ListParagraph"/>
        <w:spacing w:line="360" w:lineRule="auto"/>
        <w:ind w:left="360"/>
        <w:rPr>
          <w:rFonts w:ascii="Arial" w:hAnsi="Arial" w:cs="Arial"/>
        </w:rPr>
      </w:pPr>
    </w:p>
    <w:p w14:paraId="742F792B" w14:textId="77777777" w:rsidR="00514275" w:rsidRPr="00590C47" w:rsidRDefault="00514275" w:rsidP="00D75F4E">
      <w:pPr>
        <w:pStyle w:val="ListParagraph"/>
        <w:numPr>
          <w:ilvl w:val="0"/>
          <w:numId w:val="7"/>
        </w:numPr>
        <w:spacing w:line="360" w:lineRule="auto"/>
        <w:rPr>
          <w:rFonts w:ascii="Arial" w:hAnsi="Arial" w:cs="Arial"/>
        </w:rPr>
      </w:pPr>
      <w:r w:rsidRPr="00590C47">
        <w:rPr>
          <w:rFonts w:ascii="Arial" w:hAnsi="Arial" w:cs="Arial"/>
        </w:rPr>
        <w:t>To give effect to this objective, GUID 7500:</w:t>
      </w:r>
    </w:p>
    <w:p w14:paraId="5C4865C6" w14:textId="77777777" w:rsidR="00514275" w:rsidRPr="00590C47" w:rsidRDefault="00514275" w:rsidP="00514275">
      <w:pPr>
        <w:pStyle w:val="ListParagraph"/>
        <w:rPr>
          <w:rFonts w:ascii="Arial" w:hAnsi="Arial" w:cs="Arial"/>
        </w:rPr>
      </w:pPr>
    </w:p>
    <w:p w14:paraId="60754035" w14:textId="2DE264B6" w:rsidR="00514275" w:rsidRPr="00590C47" w:rsidRDefault="006A20B7" w:rsidP="00D75F4E">
      <w:pPr>
        <w:pStyle w:val="ListParagraph"/>
        <w:numPr>
          <w:ilvl w:val="1"/>
          <w:numId w:val="7"/>
        </w:numPr>
        <w:spacing w:line="360" w:lineRule="auto"/>
        <w:rPr>
          <w:rFonts w:ascii="Arial" w:hAnsi="Arial" w:cs="Arial"/>
        </w:rPr>
      </w:pPr>
      <w:r w:rsidRPr="00590C47">
        <w:rPr>
          <w:rFonts w:ascii="Arial" w:hAnsi="Arial" w:cs="Arial"/>
        </w:rPr>
        <w:t>i</w:t>
      </w:r>
      <w:r w:rsidR="008B3562" w:rsidRPr="00590C47">
        <w:rPr>
          <w:rFonts w:ascii="Arial" w:hAnsi="Arial" w:cs="Arial"/>
        </w:rPr>
        <w:t>ntroduces a</w:t>
      </w:r>
      <w:r w:rsidR="0011767C" w:rsidRPr="00590C47">
        <w:rPr>
          <w:rFonts w:ascii="Arial" w:hAnsi="Arial" w:cs="Arial"/>
        </w:rPr>
        <w:t xml:space="preserve"> number of concept</w:t>
      </w:r>
      <w:r w:rsidR="00BD0954" w:rsidRPr="00590C47">
        <w:rPr>
          <w:rFonts w:ascii="Arial" w:hAnsi="Arial" w:cs="Arial"/>
        </w:rPr>
        <w:t xml:space="preserve">s </w:t>
      </w:r>
      <w:r w:rsidR="008B3562" w:rsidRPr="00590C47">
        <w:rPr>
          <w:rFonts w:ascii="Arial" w:hAnsi="Arial" w:cs="Arial"/>
        </w:rPr>
        <w:t>to be</w:t>
      </w:r>
      <w:r w:rsidR="00514275" w:rsidRPr="00590C47">
        <w:rPr>
          <w:rFonts w:ascii="Arial" w:hAnsi="Arial" w:cs="Arial"/>
        </w:rPr>
        <w:t xml:space="preserve"> considered in the development of a competency framework</w:t>
      </w:r>
      <w:r w:rsidR="00872301" w:rsidRPr="00590C47">
        <w:rPr>
          <w:rFonts w:ascii="Arial" w:hAnsi="Arial" w:cs="Arial"/>
        </w:rPr>
        <w:t>;</w:t>
      </w:r>
    </w:p>
    <w:p w14:paraId="0D2D24F2" w14:textId="77777777" w:rsidR="00514275" w:rsidRPr="00590C47" w:rsidRDefault="00514275" w:rsidP="00514275">
      <w:pPr>
        <w:pStyle w:val="ListParagraph"/>
        <w:spacing w:line="360" w:lineRule="auto"/>
        <w:ind w:left="1080"/>
        <w:rPr>
          <w:rFonts w:ascii="Arial" w:hAnsi="Arial" w:cs="Arial"/>
        </w:rPr>
      </w:pPr>
    </w:p>
    <w:p w14:paraId="17EF1CC7" w14:textId="0822A7A9" w:rsidR="00514275" w:rsidRPr="00590C47" w:rsidRDefault="006A20B7" w:rsidP="00D75F4E">
      <w:pPr>
        <w:pStyle w:val="ListParagraph"/>
        <w:numPr>
          <w:ilvl w:val="1"/>
          <w:numId w:val="7"/>
        </w:numPr>
        <w:spacing w:line="360" w:lineRule="auto"/>
        <w:rPr>
          <w:rFonts w:ascii="Arial" w:hAnsi="Arial" w:cs="Arial"/>
        </w:rPr>
      </w:pPr>
      <w:r w:rsidRPr="00590C47">
        <w:rPr>
          <w:rFonts w:ascii="Arial" w:hAnsi="Arial" w:cs="Arial"/>
        </w:rPr>
        <w:t>p</w:t>
      </w:r>
      <w:r w:rsidR="00514275" w:rsidRPr="00590C47">
        <w:rPr>
          <w:rFonts w:ascii="Arial" w:hAnsi="Arial" w:cs="Arial"/>
        </w:rPr>
        <w:t>rovides an example of a set competencies that reflect the uniqueness of public</w:t>
      </w:r>
      <w:r w:rsidR="00BE660C">
        <w:rPr>
          <w:rFonts w:ascii="Arial" w:hAnsi="Arial" w:cs="Arial"/>
        </w:rPr>
        <w:t>-</w:t>
      </w:r>
      <w:r w:rsidR="00514275" w:rsidRPr="00BE660C">
        <w:rPr>
          <w:rFonts w:ascii="Arial" w:hAnsi="Arial" w:cs="Arial"/>
        </w:rPr>
        <w:t xml:space="preserve">sector auditing, described </w:t>
      </w:r>
      <w:r w:rsidR="00872301" w:rsidRPr="004A1256">
        <w:rPr>
          <w:rFonts w:ascii="Arial" w:hAnsi="Arial" w:cs="Arial"/>
        </w:rPr>
        <w:t>in line with</w:t>
      </w:r>
      <w:r w:rsidR="00514275" w:rsidRPr="00AC4BF4">
        <w:rPr>
          <w:rFonts w:ascii="Arial" w:hAnsi="Arial" w:cs="Arial"/>
        </w:rPr>
        <w:t xml:space="preserve"> the </w:t>
      </w:r>
      <w:r w:rsidR="00EF4EF6" w:rsidRPr="00AC4BF4">
        <w:rPr>
          <w:rFonts w:ascii="Arial" w:hAnsi="Arial" w:cs="Arial"/>
          <w:i/>
          <w:iCs/>
        </w:rPr>
        <w:t>INTOSAI Framework of Professional Pronouncements</w:t>
      </w:r>
      <w:r w:rsidR="00EF4EF6" w:rsidRPr="00590C47">
        <w:rPr>
          <w:rFonts w:ascii="Arial" w:hAnsi="Arial" w:cs="Arial"/>
        </w:rPr>
        <w:t xml:space="preserve"> (IFPP)</w:t>
      </w:r>
      <w:r w:rsidR="00872301" w:rsidRPr="00590C47">
        <w:rPr>
          <w:rFonts w:ascii="Arial" w:hAnsi="Arial" w:cs="Arial"/>
        </w:rPr>
        <w:t>;</w:t>
      </w:r>
    </w:p>
    <w:p w14:paraId="4B2FAEFF" w14:textId="77777777" w:rsidR="00514275" w:rsidRPr="00590C47" w:rsidRDefault="00514275" w:rsidP="00514275">
      <w:pPr>
        <w:pStyle w:val="ListParagraph"/>
        <w:rPr>
          <w:rFonts w:ascii="Arial" w:hAnsi="Arial" w:cs="Arial"/>
        </w:rPr>
      </w:pPr>
    </w:p>
    <w:p w14:paraId="7F594905" w14:textId="4D98FCD7" w:rsidR="00514275" w:rsidRPr="00590C47" w:rsidRDefault="006A20B7" w:rsidP="00D75F4E">
      <w:pPr>
        <w:pStyle w:val="ListParagraph"/>
        <w:numPr>
          <w:ilvl w:val="1"/>
          <w:numId w:val="7"/>
        </w:numPr>
        <w:spacing w:line="360" w:lineRule="auto"/>
        <w:rPr>
          <w:rFonts w:ascii="Arial" w:hAnsi="Arial" w:cs="Arial"/>
        </w:rPr>
      </w:pPr>
      <w:r w:rsidRPr="00590C47">
        <w:rPr>
          <w:rFonts w:ascii="Arial" w:hAnsi="Arial" w:cs="Arial"/>
        </w:rPr>
        <w:t>d</w:t>
      </w:r>
      <w:r w:rsidR="00514275" w:rsidRPr="00590C47">
        <w:rPr>
          <w:rFonts w:ascii="Arial" w:hAnsi="Arial" w:cs="Arial"/>
        </w:rPr>
        <w:t>escribes competency considerations</w:t>
      </w:r>
      <w:r w:rsidR="0011767C" w:rsidRPr="00590C47">
        <w:rPr>
          <w:rFonts w:ascii="Arial" w:hAnsi="Arial" w:cs="Arial"/>
        </w:rPr>
        <w:t xml:space="preserve"> that </w:t>
      </w:r>
      <w:r w:rsidR="00BD0954" w:rsidRPr="00590C47">
        <w:rPr>
          <w:rFonts w:ascii="Arial" w:hAnsi="Arial" w:cs="Arial"/>
        </w:rPr>
        <w:t>can</w:t>
      </w:r>
      <w:r w:rsidR="0011767C" w:rsidRPr="00590C47">
        <w:rPr>
          <w:rFonts w:ascii="Arial" w:hAnsi="Arial" w:cs="Arial"/>
        </w:rPr>
        <w:t xml:space="preserve"> </w:t>
      </w:r>
      <w:r w:rsidR="00514275" w:rsidRPr="00590C47">
        <w:rPr>
          <w:rFonts w:ascii="Arial" w:hAnsi="Arial" w:cs="Arial"/>
        </w:rPr>
        <w:t xml:space="preserve">be added to </w:t>
      </w:r>
      <w:r w:rsidR="00A16127" w:rsidRPr="00590C47">
        <w:rPr>
          <w:rFonts w:ascii="Arial" w:hAnsi="Arial" w:cs="Arial"/>
        </w:rPr>
        <w:t>7</w:t>
      </w:r>
      <w:r w:rsidR="00514275" w:rsidRPr="00590C47">
        <w:rPr>
          <w:rFonts w:ascii="Arial" w:hAnsi="Arial" w:cs="Arial"/>
        </w:rPr>
        <w:t>(b) to arrive at a complete SAI</w:t>
      </w:r>
      <w:r w:rsidR="00872301" w:rsidRPr="00590C47">
        <w:rPr>
          <w:rFonts w:ascii="Arial" w:hAnsi="Arial" w:cs="Arial"/>
        </w:rPr>
        <w:t>-</w:t>
      </w:r>
      <w:r w:rsidR="00514275" w:rsidRPr="00590C47">
        <w:rPr>
          <w:rFonts w:ascii="Arial" w:hAnsi="Arial" w:cs="Arial"/>
        </w:rPr>
        <w:t>specific competency framework</w:t>
      </w:r>
      <w:r w:rsidR="00872301" w:rsidRPr="00590C47">
        <w:rPr>
          <w:rFonts w:ascii="Arial" w:hAnsi="Arial" w:cs="Arial"/>
        </w:rPr>
        <w:t>;</w:t>
      </w:r>
      <w:r w:rsidR="00514275" w:rsidRPr="00590C47">
        <w:rPr>
          <w:rFonts w:ascii="Arial" w:hAnsi="Arial" w:cs="Arial"/>
        </w:rPr>
        <w:t xml:space="preserve"> and</w:t>
      </w:r>
    </w:p>
    <w:p w14:paraId="1F534399" w14:textId="77777777" w:rsidR="00514275" w:rsidRPr="00590C47" w:rsidRDefault="00514275" w:rsidP="00514275">
      <w:pPr>
        <w:pStyle w:val="ListParagraph"/>
        <w:rPr>
          <w:rFonts w:ascii="Arial" w:hAnsi="Arial" w:cs="Arial"/>
        </w:rPr>
      </w:pPr>
    </w:p>
    <w:p w14:paraId="585504F2" w14:textId="05CDA9B6" w:rsidR="00514275" w:rsidRPr="00590C47" w:rsidRDefault="006A20B7" w:rsidP="00D75F4E">
      <w:pPr>
        <w:pStyle w:val="ListParagraph"/>
        <w:numPr>
          <w:ilvl w:val="1"/>
          <w:numId w:val="7"/>
        </w:numPr>
        <w:spacing w:line="360" w:lineRule="auto"/>
        <w:rPr>
          <w:rFonts w:ascii="Arial" w:hAnsi="Arial" w:cs="Arial"/>
        </w:rPr>
      </w:pPr>
      <w:r w:rsidRPr="00590C47">
        <w:rPr>
          <w:rFonts w:ascii="Arial" w:hAnsi="Arial" w:cs="Arial"/>
        </w:rPr>
        <w:t>l</w:t>
      </w:r>
      <w:r w:rsidR="00514275" w:rsidRPr="00590C47">
        <w:rPr>
          <w:rFonts w:ascii="Arial" w:hAnsi="Arial" w:cs="Arial"/>
        </w:rPr>
        <w:t xml:space="preserve">ists </w:t>
      </w:r>
      <w:r w:rsidR="0011767C" w:rsidRPr="00590C47">
        <w:rPr>
          <w:rFonts w:ascii="Arial" w:hAnsi="Arial" w:cs="Arial"/>
        </w:rPr>
        <w:t xml:space="preserve">other matters </w:t>
      </w:r>
      <w:r w:rsidR="00E777BB" w:rsidRPr="00590C47">
        <w:rPr>
          <w:rFonts w:ascii="Arial" w:hAnsi="Arial" w:cs="Arial"/>
        </w:rPr>
        <w:t>to be</w:t>
      </w:r>
      <w:r w:rsidR="0019758E" w:rsidRPr="00590C47">
        <w:rPr>
          <w:rFonts w:ascii="Arial" w:hAnsi="Arial" w:cs="Arial"/>
        </w:rPr>
        <w:t xml:space="preserve"> considered in the practical implementation and/or utilisation of a</w:t>
      </w:r>
      <w:r w:rsidR="000E0E6E" w:rsidRPr="00590C47">
        <w:rPr>
          <w:rFonts w:ascii="Arial" w:hAnsi="Arial" w:cs="Arial"/>
        </w:rPr>
        <w:t xml:space="preserve"> competency </w:t>
      </w:r>
      <w:r w:rsidR="00E777BB" w:rsidRPr="00590C47">
        <w:rPr>
          <w:rFonts w:ascii="Arial" w:hAnsi="Arial" w:cs="Arial"/>
        </w:rPr>
        <w:t>framework</w:t>
      </w:r>
      <w:r w:rsidR="000E0E6E" w:rsidRPr="00590C47">
        <w:rPr>
          <w:rFonts w:ascii="Arial" w:hAnsi="Arial" w:cs="Arial"/>
        </w:rPr>
        <w:t xml:space="preserve"> in a SAI, including the means of assessment.</w:t>
      </w:r>
    </w:p>
    <w:p w14:paraId="50AB92E0" w14:textId="77777777" w:rsidR="002A0056" w:rsidRPr="00590C47" w:rsidRDefault="002A0056" w:rsidP="002A0056">
      <w:pPr>
        <w:pStyle w:val="ListParagraph"/>
        <w:spacing w:line="360" w:lineRule="auto"/>
        <w:rPr>
          <w:rFonts w:ascii="Arial" w:hAnsi="Arial" w:cs="Arial"/>
        </w:rPr>
      </w:pPr>
    </w:p>
    <w:p w14:paraId="612E88D8" w14:textId="77777777" w:rsidR="00296BF1" w:rsidRPr="00590C47" w:rsidRDefault="00296BF1" w:rsidP="00317240">
      <w:pPr>
        <w:pStyle w:val="ListParagraph"/>
        <w:rPr>
          <w:b/>
        </w:rPr>
      </w:pPr>
    </w:p>
    <w:p w14:paraId="5144AEC5" w14:textId="77777777" w:rsidR="00F52E2A" w:rsidRPr="00590C47" w:rsidRDefault="00F52E2A" w:rsidP="00D12304">
      <w:pPr>
        <w:rPr>
          <w:rFonts w:ascii="Arial" w:hAnsi="Arial" w:cs="Arial"/>
          <w:b/>
          <w:color w:val="000000" w:themeColor="text1"/>
          <w:sz w:val="30"/>
          <w:szCs w:val="30"/>
        </w:rPr>
      </w:pPr>
      <w:r w:rsidRPr="00590C47">
        <w:rPr>
          <w:rFonts w:ascii="Arial" w:hAnsi="Arial" w:cs="Arial"/>
          <w:b/>
          <w:color w:val="000000" w:themeColor="text1"/>
          <w:sz w:val="30"/>
          <w:szCs w:val="30"/>
        </w:rPr>
        <w:lastRenderedPageBreak/>
        <w:t>SCOPE</w:t>
      </w:r>
    </w:p>
    <w:p w14:paraId="52F18F69" w14:textId="77777777" w:rsidR="00296BF1" w:rsidRPr="00590C47" w:rsidRDefault="00296BF1" w:rsidP="00296BF1">
      <w:pPr>
        <w:pStyle w:val="ListParagraph"/>
      </w:pPr>
    </w:p>
    <w:p w14:paraId="181792CD" w14:textId="48C688F0" w:rsidR="000E0E6E" w:rsidRPr="00590C47" w:rsidRDefault="000E0E6E" w:rsidP="00D75F4E">
      <w:pPr>
        <w:pStyle w:val="ListParagraph"/>
        <w:numPr>
          <w:ilvl w:val="0"/>
          <w:numId w:val="7"/>
        </w:numPr>
        <w:spacing w:line="360" w:lineRule="auto"/>
        <w:rPr>
          <w:rFonts w:ascii="Arial" w:hAnsi="Arial" w:cs="Arial"/>
        </w:rPr>
      </w:pPr>
      <w:r w:rsidRPr="00590C47">
        <w:rPr>
          <w:rFonts w:ascii="Arial" w:hAnsi="Arial" w:cs="Arial"/>
        </w:rPr>
        <w:t xml:space="preserve">GUID 7500 provides supplementary guidance in relation to the </w:t>
      </w:r>
      <w:r w:rsidR="00EE5736" w:rsidRPr="00590C47">
        <w:rPr>
          <w:rFonts w:ascii="Arial" w:hAnsi="Arial" w:cs="Arial"/>
        </w:rPr>
        <w:t xml:space="preserve">organisational </w:t>
      </w:r>
      <w:r w:rsidRPr="00590C47">
        <w:rPr>
          <w:rFonts w:ascii="Arial" w:hAnsi="Arial" w:cs="Arial"/>
        </w:rPr>
        <w:t>requirements of ISSAI 150 and does not contain any further requirements for the SAI.</w:t>
      </w:r>
    </w:p>
    <w:p w14:paraId="1968D316" w14:textId="77777777" w:rsidR="0019758E" w:rsidRPr="00590C47" w:rsidRDefault="0019758E" w:rsidP="0019758E">
      <w:pPr>
        <w:pStyle w:val="ListParagraph"/>
        <w:spacing w:line="360" w:lineRule="auto"/>
        <w:ind w:left="360"/>
        <w:rPr>
          <w:rFonts w:ascii="Arial" w:hAnsi="Arial" w:cs="Arial"/>
        </w:rPr>
      </w:pPr>
    </w:p>
    <w:p w14:paraId="6576BDC5" w14:textId="3AFDCC80" w:rsidR="0019758E" w:rsidRPr="00AC4BF4" w:rsidRDefault="0019758E" w:rsidP="00D75F4E">
      <w:pPr>
        <w:pStyle w:val="ListParagraph"/>
        <w:numPr>
          <w:ilvl w:val="0"/>
          <w:numId w:val="7"/>
        </w:numPr>
        <w:spacing w:line="360" w:lineRule="auto"/>
        <w:rPr>
          <w:rFonts w:ascii="Arial" w:hAnsi="Arial" w:cs="Arial"/>
        </w:rPr>
      </w:pPr>
      <w:r w:rsidRPr="00590C47">
        <w:rPr>
          <w:rFonts w:ascii="Arial" w:hAnsi="Arial" w:cs="Arial"/>
        </w:rPr>
        <w:t>GUID 7500 provides guidance on the development of an appropriate competency framework for SAIs in the areas of financial auditing, performance auditing and compliance auditing, while also recognising the unique</w:t>
      </w:r>
      <w:r w:rsidR="0011767C" w:rsidRPr="00590C47">
        <w:rPr>
          <w:rFonts w:ascii="Arial" w:hAnsi="Arial" w:cs="Arial"/>
        </w:rPr>
        <w:t xml:space="preserve"> considerations relat</w:t>
      </w:r>
      <w:r w:rsidR="00C73697">
        <w:rPr>
          <w:rFonts w:ascii="Arial" w:hAnsi="Arial" w:cs="Arial"/>
        </w:rPr>
        <w:t>ing</w:t>
      </w:r>
      <w:r w:rsidR="0011767C" w:rsidRPr="00C73697">
        <w:rPr>
          <w:rFonts w:ascii="Arial" w:hAnsi="Arial" w:cs="Arial"/>
        </w:rPr>
        <w:t xml:space="preserve"> to </w:t>
      </w:r>
      <w:r w:rsidRPr="00C73697">
        <w:rPr>
          <w:rFonts w:ascii="Arial" w:hAnsi="Arial" w:cs="Arial"/>
        </w:rPr>
        <w:t>SAIs with jurisdictional responsibilities.</w:t>
      </w:r>
      <w:r w:rsidR="000E0E6E" w:rsidRPr="004A1256">
        <w:rPr>
          <w:rFonts w:ascii="Arial" w:hAnsi="Arial" w:cs="Arial"/>
        </w:rPr>
        <w:t xml:space="preserve"> </w:t>
      </w:r>
    </w:p>
    <w:p w14:paraId="175B130C" w14:textId="77777777" w:rsidR="00296BF1" w:rsidRPr="00590C47" w:rsidRDefault="00296BF1" w:rsidP="00296BF1">
      <w:pPr>
        <w:pStyle w:val="ListParagraph"/>
      </w:pPr>
    </w:p>
    <w:p w14:paraId="1BF67D17" w14:textId="77777777" w:rsidR="005C5DB3" w:rsidRPr="00590C47" w:rsidRDefault="005C5DB3" w:rsidP="00296BF1">
      <w:pPr>
        <w:pStyle w:val="ListParagraph"/>
      </w:pPr>
    </w:p>
    <w:p w14:paraId="5A29AB01" w14:textId="77777777" w:rsidR="00F52E2A" w:rsidRPr="00590C47" w:rsidRDefault="00F52E2A" w:rsidP="00D12304">
      <w:pPr>
        <w:rPr>
          <w:rFonts w:ascii="Arial" w:hAnsi="Arial" w:cs="Arial"/>
          <w:b/>
          <w:color w:val="000000" w:themeColor="text1"/>
          <w:sz w:val="30"/>
          <w:szCs w:val="30"/>
        </w:rPr>
      </w:pPr>
      <w:r w:rsidRPr="00590C47">
        <w:rPr>
          <w:rFonts w:ascii="Arial" w:hAnsi="Arial" w:cs="Arial"/>
          <w:b/>
          <w:color w:val="000000" w:themeColor="text1"/>
          <w:sz w:val="30"/>
          <w:szCs w:val="30"/>
        </w:rPr>
        <w:t>DEFINITIONS</w:t>
      </w:r>
    </w:p>
    <w:p w14:paraId="5C7C5777" w14:textId="77777777" w:rsidR="00B406D2" w:rsidRPr="00590C47" w:rsidRDefault="00B406D2" w:rsidP="00B406D2">
      <w:pPr>
        <w:spacing w:line="360" w:lineRule="auto"/>
        <w:rPr>
          <w:rFonts w:ascii="Arial" w:hAnsi="Arial" w:cs="Arial"/>
        </w:rPr>
      </w:pPr>
    </w:p>
    <w:p w14:paraId="29345B01" w14:textId="04EA8585" w:rsidR="00B406D2" w:rsidRPr="00590C47" w:rsidRDefault="00B406D2" w:rsidP="003B762E">
      <w:pPr>
        <w:pStyle w:val="ListParagraph"/>
        <w:numPr>
          <w:ilvl w:val="0"/>
          <w:numId w:val="7"/>
        </w:numPr>
        <w:spacing w:line="360" w:lineRule="auto"/>
        <w:rPr>
          <w:rFonts w:ascii="Arial" w:hAnsi="Arial" w:cs="Arial"/>
        </w:rPr>
      </w:pPr>
      <w:r w:rsidRPr="00590C47">
        <w:rPr>
          <w:rFonts w:ascii="Arial" w:hAnsi="Arial" w:cs="Arial"/>
          <w:b/>
          <w:i/>
        </w:rPr>
        <w:t>Competence</w:t>
      </w:r>
      <w:r w:rsidRPr="00590C47">
        <w:rPr>
          <w:rFonts w:ascii="Arial" w:hAnsi="Arial" w:cs="Arial"/>
        </w:rPr>
        <w:t xml:space="preserve"> is the measurable or observable knowledge, skills and personal attributes critical to successful job performance, where:</w:t>
      </w:r>
    </w:p>
    <w:p w14:paraId="589408FB" w14:textId="77777777" w:rsidR="00B406D2" w:rsidRPr="00590C47" w:rsidRDefault="00B406D2" w:rsidP="00B406D2">
      <w:pPr>
        <w:pStyle w:val="ListParagraph"/>
        <w:spacing w:line="360" w:lineRule="auto"/>
        <w:ind w:left="1440"/>
        <w:rPr>
          <w:rFonts w:ascii="Arial" w:hAnsi="Arial" w:cs="Arial"/>
        </w:rPr>
      </w:pPr>
    </w:p>
    <w:p w14:paraId="42297A4C" w14:textId="3A8AB0BA" w:rsidR="00B406D2" w:rsidRPr="00590C47" w:rsidRDefault="0046432C" w:rsidP="00B406D2">
      <w:pPr>
        <w:pStyle w:val="ListParagraph"/>
        <w:numPr>
          <w:ilvl w:val="0"/>
          <w:numId w:val="8"/>
        </w:numPr>
        <w:spacing w:line="360" w:lineRule="auto"/>
        <w:rPr>
          <w:rFonts w:ascii="Arial" w:hAnsi="Arial" w:cs="Arial"/>
        </w:rPr>
      </w:pPr>
      <w:r w:rsidRPr="00590C47">
        <w:rPr>
          <w:rFonts w:ascii="Arial" w:hAnsi="Arial" w:cs="Arial"/>
        </w:rPr>
        <w:t>k</w:t>
      </w:r>
      <w:r w:rsidR="00B406D2" w:rsidRPr="00590C47">
        <w:rPr>
          <w:rFonts w:ascii="Arial" w:hAnsi="Arial" w:cs="Arial"/>
        </w:rPr>
        <w:t>nowledge is the theoretical or practical understanding of a topic;</w:t>
      </w:r>
    </w:p>
    <w:p w14:paraId="4C458BC7" w14:textId="77777777" w:rsidR="00B406D2" w:rsidRPr="00590C47" w:rsidRDefault="00B406D2" w:rsidP="00B406D2">
      <w:pPr>
        <w:pStyle w:val="ListParagraph"/>
        <w:spacing w:line="360" w:lineRule="auto"/>
        <w:ind w:left="1440"/>
        <w:rPr>
          <w:rFonts w:ascii="Arial" w:hAnsi="Arial" w:cs="Arial"/>
        </w:rPr>
      </w:pPr>
    </w:p>
    <w:p w14:paraId="231026CA" w14:textId="1756BF13" w:rsidR="00B406D2" w:rsidRPr="00590C47" w:rsidRDefault="0046432C" w:rsidP="00B406D2">
      <w:pPr>
        <w:pStyle w:val="ListParagraph"/>
        <w:numPr>
          <w:ilvl w:val="0"/>
          <w:numId w:val="8"/>
        </w:numPr>
        <w:spacing w:line="360" w:lineRule="auto"/>
        <w:rPr>
          <w:rFonts w:ascii="Arial" w:hAnsi="Arial" w:cs="Arial"/>
        </w:rPr>
      </w:pPr>
      <w:r w:rsidRPr="00590C47">
        <w:rPr>
          <w:rFonts w:ascii="Arial" w:hAnsi="Arial" w:cs="Arial"/>
        </w:rPr>
        <w:t>s</w:t>
      </w:r>
      <w:r w:rsidR="00B406D2" w:rsidRPr="00590C47">
        <w:rPr>
          <w:rFonts w:ascii="Arial" w:hAnsi="Arial" w:cs="Arial"/>
        </w:rPr>
        <w:t xml:space="preserve">kills are </w:t>
      </w:r>
      <w:r w:rsidR="00FA3DB9" w:rsidRPr="00590C47">
        <w:rPr>
          <w:rFonts w:ascii="Arial" w:hAnsi="Arial" w:cs="Arial"/>
        </w:rPr>
        <w:t>the abilities</w:t>
      </w:r>
      <w:r w:rsidR="00B406D2" w:rsidRPr="00590C47">
        <w:rPr>
          <w:rFonts w:ascii="Arial" w:hAnsi="Arial" w:cs="Arial"/>
        </w:rPr>
        <w:t xml:space="preserve"> </w:t>
      </w:r>
      <w:r w:rsidR="008814EB" w:rsidRPr="00590C47">
        <w:rPr>
          <w:rFonts w:ascii="Arial" w:hAnsi="Arial" w:cs="Arial"/>
        </w:rPr>
        <w:t>to accomplish</w:t>
      </w:r>
      <w:r w:rsidR="00AA0EBF" w:rsidRPr="00590C47">
        <w:rPr>
          <w:rFonts w:ascii="Arial" w:hAnsi="Arial" w:cs="Arial"/>
        </w:rPr>
        <w:t xml:space="preserve"> specific tasks, </w:t>
      </w:r>
      <w:r w:rsidR="00B406D2" w:rsidRPr="00590C47">
        <w:rPr>
          <w:rFonts w:ascii="Arial" w:hAnsi="Arial" w:cs="Arial"/>
        </w:rPr>
        <w:t>developed through learning or experience; and</w:t>
      </w:r>
    </w:p>
    <w:p w14:paraId="3DACD086" w14:textId="77777777" w:rsidR="00B406D2" w:rsidRPr="00590C47" w:rsidRDefault="00B406D2" w:rsidP="00B406D2">
      <w:pPr>
        <w:pStyle w:val="ListParagraph"/>
        <w:rPr>
          <w:rFonts w:ascii="Arial" w:hAnsi="Arial" w:cs="Arial"/>
        </w:rPr>
      </w:pPr>
    </w:p>
    <w:p w14:paraId="29C886EA" w14:textId="5ADE8AE0" w:rsidR="00B406D2" w:rsidRPr="00590C47" w:rsidRDefault="0046432C" w:rsidP="00B406D2">
      <w:pPr>
        <w:pStyle w:val="ListParagraph"/>
        <w:numPr>
          <w:ilvl w:val="0"/>
          <w:numId w:val="8"/>
        </w:numPr>
        <w:spacing w:line="360" w:lineRule="auto"/>
        <w:rPr>
          <w:rFonts w:ascii="Arial" w:hAnsi="Arial" w:cs="Arial"/>
        </w:rPr>
      </w:pPr>
      <w:r w:rsidRPr="00590C47">
        <w:rPr>
          <w:rFonts w:ascii="Arial" w:hAnsi="Arial" w:cs="Arial"/>
        </w:rPr>
        <w:t>p</w:t>
      </w:r>
      <w:r w:rsidR="00B406D2" w:rsidRPr="00590C47">
        <w:rPr>
          <w:rFonts w:ascii="Arial" w:hAnsi="Arial" w:cs="Arial"/>
        </w:rPr>
        <w:t xml:space="preserve">ersonal attributes are the </w:t>
      </w:r>
      <w:r w:rsidR="00AA0EBF" w:rsidRPr="00590C47">
        <w:rPr>
          <w:rFonts w:ascii="Arial" w:hAnsi="Arial" w:cs="Arial"/>
        </w:rPr>
        <w:t xml:space="preserve">mind-set, </w:t>
      </w:r>
      <w:r w:rsidR="00B406D2" w:rsidRPr="00590C47">
        <w:rPr>
          <w:rFonts w:ascii="Arial" w:hAnsi="Arial" w:cs="Arial"/>
        </w:rPr>
        <w:t>qualities, characteristics and traits of a person.</w:t>
      </w:r>
    </w:p>
    <w:p w14:paraId="0CEC7782" w14:textId="7EB9D31F" w:rsidR="00B406D2" w:rsidRPr="00C73697" w:rsidRDefault="00B406D2" w:rsidP="00B406D2">
      <w:pPr>
        <w:pStyle w:val="ListParagraph"/>
        <w:spacing w:line="360" w:lineRule="auto"/>
        <w:rPr>
          <w:rFonts w:ascii="Arial" w:hAnsi="Arial" w:cs="Arial"/>
        </w:rPr>
      </w:pPr>
    </w:p>
    <w:p w14:paraId="66B1680D" w14:textId="39E55455" w:rsidR="00B406D2" w:rsidRPr="00590C47" w:rsidRDefault="00B406D2" w:rsidP="003B762E">
      <w:pPr>
        <w:pStyle w:val="ListParagraph"/>
        <w:numPr>
          <w:ilvl w:val="0"/>
          <w:numId w:val="7"/>
        </w:numPr>
        <w:spacing w:line="360" w:lineRule="auto"/>
        <w:rPr>
          <w:rFonts w:ascii="Arial" w:hAnsi="Arial" w:cs="Arial"/>
        </w:rPr>
      </w:pPr>
      <w:r w:rsidRPr="004A1256">
        <w:rPr>
          <w:rFonts w:ascii="Arial" w:hAnsi="Arial" w:cs="Arial"/>
        </w:rPr>
        <w:t xml:space="preserve">A </w:t>
      </w:r>
      <w:r w:rsidRPr="00AC4BF4">
        <w:rPr>
          <w:rFonts w:ascii="Arial" w:hAnsi="Arial" w:cs="Arial"/>
          <w:b/>
          <w:i/>
        </w:rPr>
        <w:t>competency framework</w:t>
      </w:r>
      <w:r w:rsidRPr="00AC4BF4">
        <w:rPr>
          <w:rFonts w:ascii="Arial" w:hAnsi="Arial" w:cs="Arial"/>
        </w:rPr>
        <w:t xml:space="preserve"> is a conceptual model that details and defines the</w:t>
      </w:r>
      <w:r w:rsidR="001C00B1" w:rsidRPr="00590C47">
        <w:rPr>
          <w:rFonts w:ascii="Arial" w:hAnsi="Arial" w:cs="Arial"/>
        </w:rPr>
        <w:t xml:space="preserve"> ideal competencies </w:t>
      </w:r>
      <w:r w:rsidRPr="00590C47">
        <w:rPr>
          <w:rFonts w:ascii="Arial" w:hAnsi="Arial" w:cs="Arial"/>
        </w:rPr>
        <w:t xml:space="preserve">expected of an individual auditor </w:t>
      </w:r>
      <w:r w:rsidR="0046432C" w:rsidRPr="00590C47">
        <w:rPr>
          <w:rFonts w:ascii="Arial" w:hAnsi="Arial" w:cs="Arial"/>
        </w:rPr>
        <w:t xml:space="preserve">for </w:t>
      </w:r>
      <w:r w:rsidRPr="00590C47">
        <w:rPr>
          <w:rFonts w:ascii="Arial" w:hAnsi="Arial" w:cs="Arial"/>
        </w:rPr>
        <w:t xml:space="preserve">a specific task, and for a specific position </w:t>
      </w:r>
      <w:r w:rsidR="0046432C" w:rsidRPr="00590C47">
        <w:rPr>
          <w:rFonts w:ascii="Arial" w:hAnsi="Arial" w:cs="Arial"/>
        </w:rPr>
        <w:t>with</w:t>
      </w:r>
      <w:r w:rsidRPr="00590C47">
        <w:rPr>
          <w:rFonts w:ascii="Arial" w:hAnsi="Arial" w:cs="Arial"/>
        </w:rPr>
        <w:t xml:space="preserve">in an organisation. </w:t>
      </w:r>
      <w:r w:rsidR="00AA0EBF" w:rsidRPr="00590C47">
        <w:rPr>
          <w:rFonts w:ascii="Arial" w:hAnsi="Arial" w:cs="Arial"/>
        </w:rPr>
        <w:t>C</w:t>
      </w:r>
      <w:r w:rsidRPr="00590C47">
        <w:rPr>
          <w:rFonts w:ascii="Arial" w:hAnsi="Arial" w:cs="Arial"/>
        </w:rPr>
        <w:t xml:space="preserve">ompetency frameworks </w:t>
      </w:r>
      <w:r w:rsidR="004E43D5" w:rsidRPr="00590C47">
        <w:rPr>
          <w:rFonts w:ascii="Arial" w:hAnsi="Arial" w:cs="Arial"/>
        </w:rPr>
        <w:t>need to be largely stable</w:t>
      </w:r>
      <w:r w:rsidR="00AA0EBF" w:rsidRPr="00590C47">
        <w:rPr>
          <w:rFonts w:ascii="Arial" w:hAnsi="Arial" w:cs="Arial"/>
        </w:rPr>
        <w:t xml:space="preserve"> and timeless at a broad level. At a more granular level</w:t>
      </w:r>
      <w:r w:rsidR="00C73697">
        <w:rPr>
          <w:rFonts w:ascii="Arial" w:hAnsi="Arial" w:cs="Arial"/>
        </w:rPr>
        <w:t>,</w:t>
      </w:r>
      <w:r w:rsidR="00AA0EBF" w:rsidRPr="00C73697">
        <w:rPr>
          <w:rFonts w:ascii="Arial" w:hAnsi="Arial" w:cs="Arial"/>
        </w:rPr>
        <w:t xml:space="preserve"> they need</w:t>
      </w:r>
      <w:r w:rsidR="004E43D5" w:rsidRPr="004A1256">
        <w:rPr>
          <w:rFonts w:ascii="Arial" w:hAnsi="Arial" w:cs="Arial"/>
        </w:rPr>
        <w:t xml:space="preserve"> to be </w:t>
      </w:r>
      <w:r w:rsidRPr="00AC4BF4">
        <w:rPr>
          <w:rFonts w:ascii="Arial" w:hAnsi="Arial" w:cs="Arial"/>
        </w:rPr>
        <w:t>dynamic in nature</w:t>
      </w:r>
      <w:r w:rsidR="0046432C" w:rsidRPr="00AC4BF4">
        <w:rPr>
          <w:rFonts w:ascii="Arial" w:hAnsi="Arial" w:cs="Arial"/>
        </w:rPr>
        <w:t xml:space="preserve"> in the long term</w:t>
      </w:r>
      <w:r w:rsidR="004E43D5" w:rsidRPr="00590C47">
        <w:rPr>
          <w:rFonts w:ascii="Arial" w:hAnsi="Arial" w:cs="Arial"/>
        </w:rPr>
        <w:t>, reflecting the expectations of an ever-changing world</w:t>
      </w:r>
      <w:r w:rsidRPr="00590C47">
        <w:rPr>
          <w:rFonts w:ascii="Arial" w:hAnsi="Arial" w:cs="Arial"/>
        </w:rPr>
        <w:t xml:space="preserve">. They seek to define the elements needed to drive success and high performance, and will change depending on the circumstances. </w:t>
      </w:r>
    </w:p>
    <w:p w14:paraId="7EA5AA4D" w14:textId="77777777" w:rsidR="00573E4E" w:rsidRPr="00590C47" w:rsidRDefault="00573E4E" w:rsidP="00573E4E">
      <w:pPr>
        <w:pStyle w:val="ListParagraph"/>
        <w:spacing w:line="360" w:lineRule="auto"/>
        <w:ind w:left="360"/>
        <w:rPr>
          <w:rFonts w:ascii="Arial" w:hAnsi="Arial" w:cs="Arial"/>
        </w:rPr>
      </w:pPr>
    </w:p>
    <w:p w14:paraId="34833ACB" w14:textId="469E56E3" w:rsidR="00DD3F57" w:rsidRPr="00590C47" w:rsidRDefault="00D90FCD" w:rsidP="003B762E">
      <w:pPr>
        <w:pStyle w:val="ListParagraph"/>
        <w:numPr>
          <w:ilvl w:val="0"/>
          <w:numId w:val="7"/>
        </w:numPr>
        <w:spacing w:line="360" w:lineRule="auto"/>
        <w:rPr>
          <w:rFonts w:ascii="Arial" w:hAnsi="Arial" w:cs="Arial"/>
        </w:rPr>
      </w:pPr>
      <w:r w:rsidRPr="00590C47">
        <w:rPr>
          <w:rFonts w:ascii="Arial" w:hAnsi="Arial" w:cs="Arial"/>
          <w:b/>
          <w:i/>
        </w:rPr>
        <w:t>Core competencies</w:t>
      </w:r>
      <w:r w:rsidRPr="00590C47">
        <w:rPr>
          <w:rFonts w:ascii="Arial" w:hAnsi="Arial" w:cs="Arial"/>
        </w:rPr>
        <w:t xml:space="preserve"> represent a minimum set of competencies that all auditors with</w:t>
      </w:r>
      <w:r w:rsidR="00BD0954" w:rsidRPr="00590C47">
        <w:rPr>
          <w:rFonts w:ascii="Arial" w:hAnsi="Arial" w:cs="Arial"/>
        </w:rPr>
        <w:t xml:space="preserve">in a specific discipline </w:t>
      </w:r>
      <w:r w:rsidRPr="00590C47">
        <w:rPr>
          <w:rFonts w:ascii="Arial" w:hAnsi="Arial" w:cs="Arial"/>
        </w:rPr>
        <w:t>possess. In INTOSAI terms, core competencies refer to the knowledge, skills and personal attributes that bind the community together as public</w:t>
      </w:r>
      <w:r w:rsidR="00C73697">
        <w:rPr>
          <w:rFonts w:ascii="Arial" w:hAnsi="Arial" w:cs="Arial"/>
        </w:rPr>
        <w:t>-</w:t>
      </w:r>
      <w:r w:rsidRPr="00C73697">
        <w:rPr>
          <w:rFonts w:ascii="Arial" w:hAnsi="Arial" w:cs="Arial"/>
        </w:rPr>
        <w:lastRenderedPageBreak/>
        <w:t>se</w:t>
      </w:r>
      <w:r w:rsidRPr="004A1256">
        <w:rPr>
          <w:rFonts w:ascii="Arial" w:hAnsi="Arial" w:cs="Arial"/>
        </w:rPr>
        <w:t xml:space="preserve">ctor auditors. These are </w:t>
      </w:r>
      <w:r w:rsidR="00DD3F57" w:rsidRPr="00AC4BF4">
        <w:rPr>
          <w:rFonts w:ascii="Arial" w:hAnsi="Arial" w:cs="Arial"/>
        </w:rPr>
        <w:t xml:space="preserve">described based on the audit standards adopted by a </w:t>
      </w:r>
      <w:r w:rsidR="00B21B91" w:rsidRPr="00AC4BF4">
        <w:rPr>
          <w:rFonts w:ascii="Arial" w:hAnsi="Arial" w:cs="Arial"/>
        </w:rPr>
        <w:t>S</w:t>
      </w:r>
      <w:r w:rsidR="00E35954" w:rsidRPr="00590C47">
        <w:rPr>
          <w:rFonts w:ascii="Arial" w:hAnsi="Arial" w:cs="Arial"/>
        </w:rPr>
        <w:t>AI, as envisaged in ISSAI 100</w:t>
      </w:r>
      <w:r w:rsidR="00B21B91" w:rsidRPr="00590C47">
        <w:rPr>
          <w:rFonts w:ascii="Arial" w:hAnsi="Arial" w:cs="Arial"/>
        </w:rPr>
        <w:t>.</w:t>
      </w:r>
      <w:r w:rsidRPr="00590C47">
        <w:rPr>
          <w:rFonts w:ascii="Arial" w:hAnsi="Arial" w:cs="Arial"/>
        </w:rPr>
        <w:t xml:space="preserve"> </w:t>
      </w:r>
    </w:p>
    <w:p w14:paraId="29734A1A" w14:textId="77777777" w:rsidR="00D90FCD" w:rsidRPr="00590C47" w:rsidRDefault="00D90FCD" w:rsidP="00DD3F57">
      <w:pPr>
        <w:pStyle w:val="ListParagraph"/>
        <w:spacing w:line="360" w:lineRule="auto"/>
        <w:ind w:left="360"/>
        <w:rPr>
          <w:rFonts w:ascii="Arial" w:hAnsi="Arial" w:cs="Arial"/>
        </w:rPr>
      </w:pPr>
    </w:p>
    <w:p w14:paraId="46EE7E71" w14:textId="6234648A" w:rsidR="00DD3F57" w:rsidRPr="00590C47" w:rsidRDefault="000838A6" w:rsidP="003B762E">
      <w:pPr>
        <w:pStyle w:val="ListParagraph"/>
        <w:numPr>
          <w:ilvl w:val="0"/>
          <w:numId w:val="7"/>
        </w:numPr>
        <w:spacing w:line="360" w:lineRule="auto"/>
        <w:rPr>
          <w:rFonts w:ascii="Arial" w:hAnsi="Arial" w:cs="Arial"/>
        </w:rPr>
      </w:pPr>
      <w:r w:rsidRPr="00590C47">
        <w:rPr>
          <w:rFonts w:ascii="Arial" w:hAnsi="Arial" w:cs="Arial"/>
          <w:b/>
          <w:i/>
        </w:rPr>
        <w:t>Additional</w:t>
      </w:r>
      <w:r w:rsidR="00D90FCD" w:rsidRPr="00590C47">
        <w:rPr>
          <w:rFonts w:ascii="Arial" w:hAnsi="Arial" w:cs="Arial"/>
          <w:b/>
          <w:i/>
        </w:rPr>
        <w:t xml:space="preserve"> competencies</w:t>
      </w:r>
      <w:r w:rsidR="00D90FCD" w:rsidRPr="00590C47">
        <w:rPr>
          <w:rFonts w:ascii="Arial" w:hAnsi="Arial" w:cs="Arial"/>
        </w:rPr>
        <w:t xml:space="preserve"> are those competencies that make each and every SAI unique. It is </w:t>
      </w:r>
      <w:r w:rsidR="00872301" w:rsidRPr="00590C47">
        <w:rPr>
          <w:rFonts w:ascii="Arial" w:hAnsi="Arial" w:cs="Arial"/>
        </w:rPr>
        <w:t>generally</w:t>
      </w:r>
      <w:r w:rsidR="00D90FCD" w:rsidRPr="00590C47">
        <w:rPr>
          <w:rFonts w:ascii="Arial" w:hAnsi="Arial" w:cs="Arial"/>
        </w:rPr>
        <w:t xml:space="preserve"> accepted throughout the INTOSAI community that, as much as SAIs share commonalities in the work that they do to make</w:t>
      </w:r>
      <w:r w:rsidR="00DD3F57" w:rsidRPr="00590C47">
        <w:rPr>
          <w:rFonts w:ascii="Arial" w:hAnsi="Arial" w:cs="Arial"/>
        </w:rPr>
        <w:t xml:space="preserve"> </w:t>
      </w:r>
      <w:r w:rsidR="00D90FCD" w:rsidRPr="00590C47">
        <w:rPr>
          <w:rFonts w:ascii="Arial" w:hAnsi="Arial" w:cs="Arial"/>
        </w:rPr>
        <w:t>a difference to the lives of citizens, they hav</w:t>
      </w:r>
      <w:r w:rsidR="00DD3F57" w:rsidRPr="00590C47">
        <w:rPr>
          <w:rFonts w:ascii="Arial" w:hAnsi="Arial" w:cs="Arial"/>
        </w:rPr>
        <w:t>e differ</w:t>
      </w:r>
      <w:r w:rsidR="00C73697">
        <w:rPr>
          <w:rFonts w:ascii="Arial" w:hAnsi="Arial" w:cs="Arial"/>
        </w:rPr>
        <w:t>ent</w:t>
      </w:r>
      <w:r w:rsidR="00DD3F57" w:rsidRPr="00C73697">
        <w:rPr>
          <w:rFonts w:ascii="Arial" w:hAnsi="Arial" w:cs="Arial"/>
        </w:rPr>
        <w:t xml:space="preserve"> mandates, enabling legislation, </w:t>
      </w:r>
      <w:r w:rsidR="00D90FCD" w:rsidRPr="00C73697">
        <w:rPr>
          <w:rFonts w:ascii="Arial" w:hAnsi="Arial" w:cs="Arial"/>
        </w:rPr>
        <w:t>publi</w:t>
      </w:r>
      <w:r w:rsidR="00DD3F57" w:rsidRPr="00C73697">
        <w:rPr>
          <w:rFonts w:ascii="Arial" w:hAnsi="Arial" w:cs="Arial"/>
        </w:rPr>
        <w:t>c finance management</w:t>
      </w:r>
      <w:r w:rsidR="00D12304" w:rsidRPr="004A1256">
        <w:rPr>
          <w:rFonts w:ascii="Arial" w:hAnsi="Arial" w:cs="Arial"/>
        </w:rPr>
        <w:t xml:space="preserve"> considerations</w:t>
      </w:r>
      <w:r w:rsidR="00DD3F57" w:rsidRPr="00AC4BF4">
        <w:rPr>
          <w:rFonts w:ascii="Arial" w:hAnsi="Arial" w:cs="Arial"/>
        </w:rPr>
        <w:t xml:space="preserve">, needs and </w:t>
      </w:r>
      <w:r w:rsidR="00D90FCD" w:rsidRPr="00AC4BF4">
        <w:rPr>
          <w:rFonts w:ascii="Arial" w:hAnsi="Arial" w:cs="Arial"/>
        </w:rPr>
        <w:t>methodologies and practice</w:t>
      </w:r>
      <w:r w:rsidR="00DD3F57" w:rsidRPr="00590C47">
        <w:rPr>
          <w:rFonts w:ascii="Arial" w:hAnsi="Arial" w:cs="Arial"/>
        </w:rPr>
        <w:t>s</w:t>
      </w:r>
      <w:r w:rsidR="00D90FCD" w:rsidRPr="00590C47">
        <w:rPr>
          <w:rFonts w:ascii="Arial" w:hAnsi="Arial" w:cs="Arial"/>
        </w:rPr>
        <w:t>.</w:t>
      </w:r>
      <w:r w:rsidR="00DD3F57" w:rsidRPr="00590C47">
        <w:rPr>
          <w:rFonts w:ascii="Arial" w:hAnsi="Arial" w:cs="Arial"/>
        </w:rPr>
        <w:t xml:space="preserve"> It is up to each individual SAI to define these </w:t>
      </w:r>
      <w:r w:rsidRPr="00590C47">
        <w:rPr>
          <w:rFonts w:ascii="Arial" w:hAnsi="Arial" w:cs="Arial"/>
        </w:rPr>
        <w:t>additional</w:t>
      </w:r>
      <w:r w:rsidR="00DD3F57" w:rsidRPr="00590C47">
        <w:rPr>
          <w:rFonts w:ascii="Arial" w:hAnsi="Arial" w:cs="Arial"/>
        </w:rPr>
        <w:t xml:space="preserve"> competencies</w:t>
      </w:r>
      <w:r w:rsidR="00D90FCD" w:rsidRPr="00590C47">
        <w:rPr>
          <w:rFonts w:ascii="Arial" w:hAnsi="Arial" w:cs="Arial"/>
        </w:rPr>
        <w:t xml:space="preserve"> and combine them with the core comp</w:t>
      </w:r>
      <w:r w:rsidR="006F086C" w:rsidRPr="00590C47">
        <w:rPr>
          <w:rFonts w:ascii="Arial" w:hAnsi="Arial" w:cs="Arial"/>
        </w:rPr>
        <w:t xml:space="preserve">etencies into </w:t>
      </w:r>
      <w:r w:rsidR="00872301" w:rsidRPr="00590C47">
        <w:rPr>
          <w:rFonts w:ascii="Arial" w:hAnsi="Arial" w:cs="Arial"/>
        </w:rPr>
        <w:t xml:space="preserve">a </w:t>
      </w:r>
      <w:r w:rsidR="006F086C" w:rsidRPr="00590C47">
        <w:rPr>
          <w:rFonts w:ascii="Arial" w:hAnsi="Arial" w:cs="Arial"/>
        </w:rPr>
        <w:t>unique SAI-specific competency framework.</w:t>
      </w:r>
    </w:p>
    <w:p w14:paraId="46759B54" w14:textId="77777777" w:rsidR="00D90FCD" w:rsidRPr="00590C47" w:rsidRDefault="00D90FCD" w:rsidP="006F086C">
      <w:pPr>
        <w:pStyle w:val="ListParagraph"/>
        <w:spacing w:line="360" w:lineRule="auto"/>
        <w:ind w:left="360"/>
        <w:rPr>
          <w:rFonts w:ascii="Arial" w:hAnsi="Arial" w:cs="Arial"/>
        </w:rPr>
      </w:pPr>
    </w:p>
    <w:p w14:paraId="28D4BD09" w14:textId="3331AAFB" w:rsidR="0019758E" w:rsidRPr="00590C47" w:rsidRDefault="0019758E" w:rsidP="003B762E">
      <w:pPr>
        <w:pStyle w:val="ListParagraph"/>
        <w:numPr>
          <w:ilvl w:val="0"/>
          <w:numId w:val="7"/>
        </w:numPr>
        <w:spacing w:line="360" w:lineRule="auto"/>
        <w:rPr>
          <w:rFonts w:ascii="Arial" w:hAnsi="Arial" w:cs="Arial"/>
        </w:rPr>
      </w:pPr>
      <w:r w:rsidRPr="00590C47">
        <w:rPr>
          <w:rFonts w:ascii="Arial" w:hAnsi="Arial" w:cs="Arial"/>
        </w:rPr>
        <w:t xml:space="preserve">A </w:t>
      </w:r>
      <w:r w:rsidRPr="00590C47">
        <w:rPr>
          <w:rFonts w:ascii="Arial" w:hAnsi="Arial" w:cs="Arial"/>
          <w:b/>
          <w:i/>
        </w:rPr>
        <w:t>pathway for professional development</w:t>
      </w:r>
      <w:r w:rsidRPr="00590C47">
        <w:rPr>
          <w:rFonts w:ascii="Arial" w:hAnsi="Arial" w:cs="Arial"/>
        </w:rPr>
        <w:t xml:space="preserve"> is a formalised, structured development programme chosen by a SAI </w:t>
      </w:r>
      <w:r w:rsidR="0046432C" w:rsidRPr="00590C47">
        <w:rPr>
          <w:rFonts w:ascii="Arial" w:hAnsi="Arial" w:cs="Arial"/>
        </w:rPr>
        <w:t xml:space="preserve">and </w:t>
      </w:r>
      <w:r w:rsidRPr="00590C47">
        <w:rPr>
          <w:rFonts w:ascii="Arial" w:hAnsi="Arial" w:cs="Arial"/>
        </w:rPr>
        <w:t xml:space="preserve">aimed at developing and maintaining competent, professional auditors </w:t>
      </w:r>
      <w:r w:rsidR="0046432C" w:rsidRPr="00590C47">
        <w:rPr>
          <w:rFonts w:ascii="Arial" w:hAnsi="Arial" w:cs="Arial"/>
        </w:rPr>
        <w:t>with</w:t>
      </w:r>
      <w:r w:rsidRPr="00590C47">
        <w:rPr>
          <w:rFonts w:ascii="Arial" w:hAnsi="Arial" w:cs="Arial"/>
        </w:rPr>
        <w:t>in the SAI.</w:t>
      </w:r>
    </w:p>
    <w:p w14:paraId="674FBEB1" w14:textId="77777777" w:rsidR="002028F4" w:rsidRPr="00590C47" w:rsidRDefault="002028F4" w:rsidP="006C1510">
      <w:pPr>
        <w:pStyle w:val="ListParagraph"/>
        <w:rPr>
          <w:rFonts w:ascii="Arial" w:hAnsi="Arial" w:cs="Arial"/>
        </w:rPr>
      </w:pPr>
    </w:p>
    <w:p w14:paraId="13793CEC" w14:textId="35D72222" w:rsidR="002028F4" w:rsidRPr="004A1256" w:rsidRDefault="002028F4" w:rsidP="003B762E">
      <w:pPr>
        <w:pStyle w:val="ListParagraph"/>
        <w:numPr>
          <w:ilvl w:val="0"/>
          <w:numId w:val="7"/>
        </w:numPr>
        <w:spacing w:line="360" w:lineRule="auto"/>
        <w:rPr>
          <w:rFonts w:ascii="Arial" w:hAnsi="Arial" w:cs="Arial"/>
        </w:rPr>
      </w:pPr>
      <w:r w:rsidRPr="00590C47">
        <w:rPr>
          <w:rFonts w:ascii="Arial" w:hAnsi="Arial" w:cs="Arial"/>
        </w:rPr>
        <w:t xml:space="preserve">A </w:t>
      </w:r>
      <w:r w:rsidRPr="00590C47">
        <w:rPr>
          <w:rFonts w:ascii="Arial" w:hAnsi="Arial" w:cs="Arial"/>
          <w:b/>
        </w:rPr>
        <w:t>proficiency level</w:t>
      </w:r>
      <w:r w:rsidRPr="00590C47">
        <w:rPr>
          <w:rFonts w:ascii="Arial" w:hAnsi="Arial" w:cs="Arial"/>
        </w:rPr>
        <w:t xml:space="preserve"> is a set of predetermined criteria that define w</w:t>
      </w:r>
      <w:r w:rsidR="00C73697">
        <w:rPr>
          <w:rFonts w:ascii="Arial" w:hAnsi="Arial" w:cs="Arial"/>
        </w:rPr>
        <w:t>h</w:t>
      </w:r>
      <w:r w:rsidRPr="00C73697">
        <w:rPr>
          <w:rFonts w:ascii="Arial" w:hAnsi="Arial" w:cs="Arial"/>
        </w:rPr>
        <w:t>at advancement for a particular competency looks like.</w:t>
      </w:r>
    </w:p>
    <w:p w14:paraId="0464BBBE" w14:textId="77777777" w:rsidR="004A7B1B" w:rsidRPr="00590C47" w:rsidRDefault="004A7B1B" w:rsidP="004A7B1B">
      <w:pPr>
        <w:pStyle w:val="ListParagraph"/>
        <w:spacing w:line="360" w:lineRule="auto"/>
        <w:ind w:left="360"/>
        <w:rPr>
          <w:rFonts w:ascii="Arial" w:hAnsi="Arial" w:cs="Arial"/>
        </w:rPr>
      </w:pPr>
    </w:p>
    <w:p w14:paraId="278327B7" w14:textId="77777777" w:rsidR="00573E4E" w:rsidRPr="00590C47" w:rsidRDefault="00573E4E">
      <w:pPr>
        <w:rPr>
          <w:b/>
          <w:color w:val="FFFFFF" w:themeColor="background1"/>
          <w:sz w:val="28"/>
          <w:szCs w:val="28"/>
        </w:rPr>
      </w:pPr>
      <w:r w:rsidRPr="00590C47">
        <w:rPr>
          <w:b/>
          <w:color w:val="FFFFFF" w:themeColor="background1"/>
          <w:sz w:val="28"/>
          <w:szCs w:val="28"/>
        </w:rPr>
        <w:br w:type="page"/>
      </w:r>
    </w:p>
    <w:p w14:paraId="6D975A17" w14:textId="30E52D6A" w:rsidR="004A7B1B" w:rsidRPr="00590C47" w:rsidRDefault="004A7B1B" w:rsidP="00D12304">
      <w:pPr>
        <w:pStyle w:val="ListParagraph"/>
        <w:ind w:left="0"/>
        <w:rPr>
          <w:rFonts w:ascii="Arial" w:hAnsi="Arial" w:cs="Arial"/>
          <w:b/>
          <w:color w:val="000000" w:themeColor="text1"/>
          <w:sz w:val="30"/>
          <w:szCs w:val="30"/>
        </w:rPr>
      </w:pPr>
      <w:r w:rsidRPr="00590C47">
        <w:rPr>
          <w:rFonts w:ascii="Arial" w:hAnsi="Arial" w:cs="Arial"/>
          <w:b/>
          <w:color w:val="000000" w:themeColor="text1"/>
          <w:sz w:val="30"/>
          <w:szCs w:val="30"/>
        </w:rPr>
        <w:lastRenderedPageBreak/>
        <w:t>KEY CONSIDERATIONS</w:t>
      </w:r>
    </w:p>
    <w:p w14:paraId="630C0EFA" w14:textId="77777777" w:rsidR="004518B1" w:rsidRPr="00590C47" w:rsidRDefault="004518B1" w:rsidP="00D12304">
      <w:pPr>
        <w:pStyle w:val="ListParagraph"/>
        <w:ind w:left="0"/>
        <w:rPr>
          <w:rFonts w:ascii="Arial" w:hAnsi="Arial" w:cs="Arial"/>
          <w:b/>
          <w:color w:val="000000" w:themeColor="text1"/>
          <w:sz w:val="30"/>
          <w:szCs w:val="30"/>
        </w:rPr>
      </w:pPr>
    </w:p>
    <w:p w14:paraId="2EF1B855" w14:textId="5A67CC7F" w:rsidR="00F2388D" w:rsidRPr="00590C47" w:rsidRDefault="005B6EC9" w:rsidP="003B762E">
      <w:pPr>
        <w:pStyle w:val="ListParagraph"/>
        <w:numPr>
          <w:ilvl w:val="0"/>
          <w:numId w:val="7"/>
        </w:numPr>
        <w:spacing w:line="360" w:lineRule="auto"/>
        <w:rPr>
          <w:b/>
          <w:caps/>
        </w:rPr>
      </w:pPr>
      <w:r w:rsidRPr="00590C47">
        <w:rPr>
          <w:rFonts w:ascii="Arial" w:hAnsi="Arial" w:cs="Arial"/>
        </w:rPr>
        <w:t xml:space="preserve">The guidance below (coupled with the example in </w:t>
      </w:r>
      <w:r w:rsidR="00F2388D" w:rsidRPr="00590C47">
        <w:rPr>
          <w:rFonts w:ascii="Arial" w:hAnsi="Arial" w:cs="Arial"/>
        </w:rPr>
        <w:t>the annexure</w:t>
      </w:r>
      <w:r w:rsidRPr="00590C47">
        <w:rPr>
          <w:rFonts w:ascii="Arial" w:hAnsi="Arial" w:cs="Arial"/>
        </w:rPr>
        <w:t xml:space="preserve">) provides a detailed description on how a SAI competency framework can be developed. These guiding considerations can be scaled up or down depending </w:t>
      </w:r>
      <w:r w:rsidR="00F2388D" w:rsidRPr="00590C47">
        <w:rPr>
          <w:rFonts w:ascii="Arial" w:hAnsi="Arial" w:cs="Arial"/>
        </w:rPr>
        <w:t>on the SAI</w:t>
      </w:r>
      <w:r w:rsidR="006A20B7" w:rsidRPr="00590C47">
        <w:rPr>
          <w:rFonts w:ascii="Arial" w:hAnsi="Arial" w:cs="Arial"/>
        </w:rPr>
        <w:t>’</w:t>
      </w:r>
      <w:r w:rsidR="00A16127" w:rsidRPr="00590C47">
        <w:rPr>
          <w:rFonts w:ascii="Arial" w:hAnsi="Arial" w:cs="Arial"/>
        </w:rPr>
        <w:t>s capacity</w:t>
      </w:r>
      <w:r w:rsidR="00F2388D" w:rsidRPr="00590C47">
        <w:rPr>
          <w:rFonts w:ascii="Arial" w:hAnsi="Arial" w:cs="Arial"/>
        </w:rPr>
        <w:t xml:space="preserve"> and needs, as envisaged in paragraph </w:t>
      </w:r>
      <w:r w:rsidR="00EF4EF6" w:rsidRPr="00590C47">
        <w:rPr>
          <w:rFonts w:ascii="Arial" w:hAnsi="Arial" w:cs="Arial"/>
        </w:rPr>
        <w:t>19</w:t>
      </w:r>
      <w:r w:rsidR="00F2388D" w:rsidRPr="00590C47">
        <w:rPr>
          <w:rFonts w:ascii="Arial" w:hAnsi="Arial" w:cs="Arial"/>
        </w:rPr>
        <w:t xml:space="preserve"> of ISSAI 150.</w:t>
      </w:r>
    </w:p>
    <w:p w14:paraId="4D4FD627" w14:textId="0BE6C3C9" w:rsidR="00D12304" w:rsidRPr="00590C47" w:rsidRDefault="005B6EC9" w:rsidP="00F2388D">
      <w:pPr>
        <w:pStyle w:val="ListParagraph"/>
        <w:spacing w:line="360" w:lineRule="auto"/>
        <w:ind w:left="360"/>
        <w:rPr>
          <w:b/>
          <w:caps/>
        </w:rPr>
      </w:pPr>
      <w:r w:rsidRPr="00590C47">
        <w:rPr>
          <w:b/>
          <w:caps/>
        </w:rPr>
        <w:tab/>
      </w:r>
    </w:p>
    <w:p w14:paraId="0AD76359" w14:textId="7E13C479" w:rsidR="005C5DB3" w:rsidRPr="00590C47" w:rsidRDefault="005C5DB3" w:rsidP="00D75F4E">
      <w:pPr>
        <w:pStyle w:val="ListParagraph"/>
        <w:numPr>
          <w:ilvl w:val="0"/>
          <w:numId w:val="9"/>
        </w:numPr>
        <w:rPr>
          <w:rFonts w:ascii="Arial" w:hAnsi="Arial" w:cs="Arial"/>
          <w:b/>
          <w:caps/>
        </w:rPr>
      </w:pPr>
      <w:r w:rsidRPr="00590C47">
        <w:rPr>
          <w:rFonts w:ascii="Arial" w:hAnsi="Arial" w:cs="Arial"/>
          <w:b/>
          <w:caps/>
        </w:rPr>
        <w:t xml:space="preserve">Basic methodology </w:t>
      </w:r>
      <w:r w:rsidR="00EB5BB5" w:rsidRPr="00590C47">
        <w:rPr>
          <w:rFonts w:ascii="Arial" w:hAnsi="Arial" w:cs="Arial"/>
          <w:b/>
          <w:caps/>
        </w:rPr>
        <w:t xml:space="preserve">FOR A SAI </w:t>
      </w:r>
      <w:r w:rsidRPr="00590C47">
        <w:rPr>
          <w:rFonts w:ascii="Arial" w:hAnsi="Arial" w:cs="Arial"/>
          <w:b/>
          <w:caps/>
        </w:rPr>
        <w:t>to de</w:t>
      </w:r>
      <w:r w:rsidR="00506D73" w:rsidRPr="00590C47">
        <w:rPr>
          <w:rFonts w:ascii="Arial" w:hAnsi="Arial" w:cs="Arial"/>
          <w:b/>
          <w:caps/>
        </w:rPr>
        <w:t>Termine</w:t>
      </w:r>
      <w:r w:rsidR="00BF0CAB" w:rsidRPr="00590C47">
        <w:rPr>
          <w:rFonts w:ascii="Arial" w:hAnsi="Arial" w:cs="Arial"/>
          <w:b/>
          <w:caps/>
        </w:rPr>
        <w:t xml:space="preserve"> COMPETENCIES THAT ARE UNIQUE TO THE ROLE OF A PUBLIC</w:t>
      </w:r>
      <w:r w:rsidR="00C73697">
        <w:rPr>
          <w:rFonts w:ascii="Arial" w:hAnsi="Arial" w:cs="Arial"/>
          <w:b/>
          <w:caps/>
        </w:rPr>
        <w:t>-</w:t>
      </w:r>
      <w:r w:rsidR="00BF0CAB" w:rsidRPr="00590C47">
        <w:rPr>
          <w:rFonts w:ascii="Arial" w:hAnsi="Arial" w:cs="Arial"/>
          <w:b/>
          <w:caps/>
        </w:rPr>
        <w:t>SECTOR AUDITOR</w:t>
      </w:r>
    </w:p>
    <w:p w14:paraId="040B0442" w14:textId="77777777" w:rsidR="005C5DB3" w:rsidRPr="00590C47" w:rsidRDefault="005C5DB3" w:rsidP="005C5DB3">
      <w:pPr>
        <w:pStyle w:val="ListParagraph"/>
        <w:ind w:left="0"/>
        <w:rPr>
          <w:rFonts w:ascii="Arial" w:hAnsi="Arial" w:cs="Arial"/>
          <w:b/>
        </w:rPr>
      </w:pPr>
    </w:p>
    <w:p w14:paraId="35AF10EC" w14:textId="43ADD0F5" w:rsidR="00573E4E" w:rsidRPr="00590C47" w:rsidRDefault="007E689E" w:rsidP="003B762E">
      <w:pPr>
        <w:pStyle w:val="ListParagraph"/>
        <w:numPr>
          <w:ilvl w:val="0"/>
          <w:numId w:val="7"/>
        </w:numPr>
        <w:spacing w:line="360" w:lineRule="auto"/>
        <w:rPr>
          <w:rFonts w:ascii="Arial" w:hAnsi="Arial" w:cs="Arial"/>
        </w:rPr>
      </w:pPr>
      <w:r w:rsidRPr="00590C47">
        <w:rPr>
          <w:rFonts w:ascii="Arial" w:hAnsi="Arial" w:cs="Arial"/>
        </w:rPr>
        <w:t>While many methodologies exist to define competencies in a competency framework</w:t>
      </w:r>
      <w:r w:rsidR="00164FF1" w:rsidRPr="00590C47">
        <w:rPr>
          <w:rFonts w:ascii="Arial" w:hAnsi="Arial" w:cs="Arial"/>
        </w:rPr>
        <w:t xml:space="preserve"> or profile</w:t>
      </w:r>
      <w:r w:rsidRPr="00590C47">
        <w:rPr>
          <w:rFonts w:ascii="Arial" w:hAnsi="Arial" w:cs="Arial"/>
        </w:rPr>
        <w:t>, a relatively easy way to deal with this is to think of each auditor</w:t>
      </w:r>
      <w:r w:rsidR="006C4904" w:rsidRPr="00590C47">
        <w:rPr>
          <w:rFonts w:ascii="Arial" w:hAnsi="Arial" w:cs="Arial"/>
        </w:rPr>
        <w:t xml:space="preserve"> as</w:t>
      </w:r>
      <w:r w:rsidRPr="00590C47">
        <w:rPr>
          <w:rFonts w:ascii="Arial" w:hAnsi="Arial" w:cs="Arial"/>
        </w:rPr>
        <w:t xml:space="preserve"> a T-shaped professional.</w:t>
      </w:r>
      <w:r w:rsidR="0000490D" w:rsidRPr="00590C47">
        <w:rPr>
          <w:rFonts w:ascii="Arial" w:hAnsi="Arial" w:cs="Arial"/>
        </w:rPr>
        <w:t xml:space="preserve"> The horizontal bar of the T describes the ability of a person to collaborate across disciplines and to use and apply knowledge in areas of expertise other than their own (broad-range generalist skills). The vertical bar represents the depth of related skills and expertise in a single field (deep subject matter expertise). </w:t>
      </w:r>
    </w:p>
    <w:p w14:paraId="18290960" w14:textId="77777777" w:rsidR="00573E4E" w:rsidRPr="00590C47" w:rsidRDefault="00573E4E" w:rsidP="00573E4E">
      <w:pPr>
        <w:pStyle w:val="ListParagraph"/>
        <w:spacing w:line="360" w:lineRule="auto"/>
        <w:ind w:left="360"/>
        <w:rPr>
          <w:rFonts w:ascii="Arial" w:hAnsi="Arial" w:cs="Arial"/>
        </w:rPr>
      </w:pPr>
    </w:p>
    <w:p w14:paraId="795960F8" w14:textId="37B3C646" w:rsidR="00365DE5" w:rsidRPr="00590C47" w:rsidRDefault="0000490D" w:rsidP="003B762E">
      <w:pPr>
        <w:pStyle w:val="ListParagraph"/>
        <w:numPr>
          <w:ilvl w:val="0"/>
          <w:numId w:val="7"/>
        </w:numPr>
        <w:spacing w:line="360" w:lineRule="auto"/>
        <w:rPr>
          <w:rFonts w:ascii="Arial" w:hAnsi="Arial" w:cs="Arial"/>
        </w:rPr>
      </w:pPr>
      <w:r w:rsidRPr="00590C47">
        <w:rPr>
          <w:rFonts w:ascii="Arial" w:hAnsi="Arial" w:cs="Arial"/>
        </w:rPr>
        <w:t>In the context of</w:t>
      </w:r>
      <w:r w:rsidR="007E689E" w:rsidRPr="00590C47">
        <w:rPr>
          <w:rFonts w:ascii="Arial" w:hAnsi="Arial" w:cs="Arial"/>
        </w:rPr>
        <w:t xml:space="preserve"> a competency framework </w:t>
      </w:r>
      <w:r w:rsidR="00164FF1" w:rsidRPr="00590C47">
        <w:rPr>
          <w:rFonts w:ascii="Arial" w:hAnsi="Arial" w:cs="Arial"/>
        </w:rPr>
        <w:t xml:space="preserve">or profile </w:t>
      </w:r>
      <w:r w:rsidR="007E689E" w:rsidRPr="00590C47">
        <w:rPr>
          <w:rFonts w:ascii="Arial" w:hAnsi="Arial" w:cs="Arial"/>
        </w:rPr>
        <w:t>for public</w:t>
      </w:r>
      <w:r w:rsidR="008F2521">
        <w:rPr>
          <w:rFonts w:ascii="Arial" w:hAnsi="Arial" w:cs="Arial"/>
        </w:rPr>
        <w:t>-</w:t>
      </w:r>
      <w:r w:rsidR="007E689E" w:rsidRPr="00590C47">
        <w:rPr>
          <w:rFonts w:ascii="Arial" w:hAnsi="Arial" w:cs="Arial"/>
        </w:rPr>
        <w:t>sector auditing</w:t>
      </w:r>
      <w:r w:rsidRPr="00590C47">
        <w:rPr>
          <w:rFonts w:ascii="Arial" w:hAnsi="Arial" w:cs="Arial"/>
        </w:rPr>
        <w:t>, the horizontal bar of the T represents cross-cutting competencies that are</w:t>
      </w:r>
      <w:r w:rsidR="007E689E" w:rsidRPr="00590C47">
        <w:rPr>
          <w:rFonts w:ascii="Arial" w:hAnsi="Arial" w:cs="Arial"/>
        </w:rPr>
        <w:t xml:space="preserve"> universally applicable </w:t>
      </w:r>
      <w:r w:rsidR="006C4904" w:rsidRPr="00590C47">
        <w:rPr>
          <w:rFonts w:ascii="Arial" w:hAnsi="Arial" w:cs="Arial"/>
        </w:rPr>
        <w:t>to any</w:t>
      </w:r>
      <w:r w:rsidRPr="00590C47">
        <w:rPr>
          <w:rFonts w:ascii="Arial" w:hAnsi="Arial" w:cs="Arial"/>
        </w:rPr>
        <w:t xml:space="preserve"> public</w:t>
      </w:r>
      <w:r w:rsidR="008F2521">
        <w:rPr>
          <w:rFonts w:ascii="Arial" w:hAnsi="Arial" w:cs="Arial"/>
        </w:rPr>
        <w:t>-</w:t>
      </w:r>
      <w:r w:rsidRPr="00590C47">
        <w:rPr>
          <w:rFonts w:ascii="Arial" w:hAnsi="Arial" w:cs="Arial"/>
        </w:rPr>
        <w:t>sector audit</w:t>
      </w:r>
      <w:r w:rsidR="007E689E" w:rsidRPr="00590C47">
        <w:rPr>
          <w:rFonts w:ascii="Arial" w:hAnsi="Arial" w:cs="Arial"/>
        </w:rPr>
        <w:t>or in a SAI – for example</w:t>
      </w:r>
      <w:r w:rsidR="00872301" w:rsidRPr="00590C47">
        <w:rPr>
          <w:rFonts w:ascii="Arial" w:hAnsi="Arial" w:cs="Arial"/>
        </w:rPr>
        <w:t>,</w:t>
      </w:r>
      <w:r w:rsidR="007E689E" w:rsidRPr="00590C47">
        <w:rPr>
          <w:rFonts w:ascii="Arial" w:hAnsi="Arial" w:cs="Arial"/>
        </w:rPr>
        <w:t xml:space="preserve"> </w:t>
      </w:r>
      <w:r w:rsidR="009E7964" w:rsidRPr="00590C47">
        <w:rPr>
          <w:rFonts w:ascii="Arial" w:hAnsi="Arial" w:cs="Arial"/>
        </w:rPr>
        <w:t>making decisions that serve the</w:t>
      </w:r>
      <w:r w:rsidR="00872301" w:rsidRPr="00590C47">
        <w:rPr>
          <w:rFonts w:ascii="Arial" w:hAnsi="Arial" w:cs="Arial"/>
        </w:rPr>
        <w:t xml:space="preserve"> </w:t>
      </w:r>
      <w:r w:rsidR="007E689E" w:rsidRPr="00590C47">
        <w:rPr>
          <w:rFonts w:ascii="Arial" w:hAnsi="Arial" w:cs="Arial"/>
        </w:rPr>
        <w:t xml:space="preserve">public interest. The vertical bar of the T describes the specific </w:t>
      </w:r>
      <w:r w:rsidRPr="00590C47">
        <w:rPr>
          <w:rFonts w:ascii="Arial" w:hAnsi="Arial" w:cs="Arial"/>
        </w:rPr>
        <w:t xml:space="preserve">audit-related competencies, e.g. competencies in compliance auditing. </w:t>
      </w:r>
    </w:p>
    <w:p w14:paraId="74E9F3AA" w14:textId="210741D6" w:rsidR="00365DE5" w:rsidRPr="00590C47" w:rsidRDefault="006C4904" w:rsidP="00365DE5">
      <w:pPr>
        <w:pStyle w:val="ListParagraph"/>
      </w:pPr>
      <w:r w:rsidRPr="00590C47">
        <w:rPr>
          <w:b/>
          <w:noProof/>
          <w:lang w:eastAsia="en-ZA"/>
        </w:rPr>
        <mc:AlternateContent>
          <mc:Choice Requires="wps">
            <w:drawing>
              <wp:anchor distT="0" distB="0" distL="114300" distR="114300" simplePos="0" relativeHeight="251660288" behindDoc="0" locked="0" layoutInCell="1" allowOverlap="1" wp14:anchorId="44014AE4" wp14:editId="00A2DBBB">
                <wp:simplePos x="0" y="0"/>
                <wp:positionH relativeFrom="column">
                  <wp:posOffset>3424238</wp:posOffset>
                </wp:positionH>
                <wp:positionV relativeFrom="paragraph">
                  <wp:posOffset>2566035</wp:posOffset>
                </wp:positionV>
                <wp:extent cx="1928812" cy="157163"/>
                <wp:effectExtent l="0" t="0" r="0" b="0"/>
                <wp:wrapNone/>
                <wp:docPr id="6" name="Rectangle 6"/>
                <wp:cNvGraphicFramePr/>
                <a:graphic xmlns:a="http://schemas.openxmlformats.org/drawingml/2006/main">
                  <a:graphicData uri="http://schemas.microsoft.com/office/word/2010/wordprocessingShape">
                    <wps:wsp>
                      <wps:cNvSpPr/>
                      <wps:spPr>
                        <a:xfrm>
                          <a:off x="0" y="0"/>
                          <a:ext cx="1928812" cy="1571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2AB81B9" id="Rectangle 6" o:spid="_x0000_s1026" style="position:absolute;margin-left:269.65pt;margin-top:202.05pt;width:151.85pt;height:12.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" fillcolor="white [3212]" stroked="f" strokeweight="1pt"/>
            </w:pict>
          </mc:Fallback>
        </mc:AlternateContent>
      </w:r>
      <w:r w:rsidR="00CA25B8" w:rsidRPr="00590C47">
        <w:rPr>
          <w:noProof/>
          <w:lang w:eastAsia="en-ZA"/>
        </w:rPr>
        <w:drawing>
          <wp:inline distT="0" distB="0" distL="0" distR="0" wp14:anchorId="2E75691D" wp14:editId="3590D4BC">
            <wp:extent cx="501739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20018" cy="3430796"/>
                    </a:xfrm>
                    <a:prstGeom prst="rect">
                      <a:avLst/>
                    </a:prstGeom>
                  </pic:spPr>
                </pic:pic>
              </a:graphicData>
            </a:graphic>
          </wp:inline>
        </w:drawing>
      </w:r>
    </w:p>
    <w:p w14:paraId="7ED6B382" w14:textId="70F45BB4" w:rsidR="006C4904" w:rsidRPr="00AC4BF4" w:rsidRDefault="006C4904" w:rsidP="003B762E">
      <w:pPr>
        <w:pStyle w:val="ListParagraph"/>
        <w:numPr>
          <w:ilvl w:val="0"/>
          <w:numId w:val="7"/>
        </w:numPr>
        <w:spacing w:line="360" w:lineRule="auto"/>
      </w:pPr>
      <w:r w:rsidRPr="00590C47">
        <w:rPr>
          <w:rFonts w:ascii="Arial" w:hAnsi="Arial" w:cs="Arial"/>
        </w:rPr>
        <w:lastRenderedPageBreak/>
        <w:t>The basic concept of documenting competen</w:t>
      </w:r>
      <w:r w:rsidR="00CB31D8">
        <w:rPr>
          <w:rFonts w:ascii="Arial" w:hAnsi="Arial" w:cs="Arial"/>
        </w:rPr>
        <w:t>cy</w:t>
      </w:r>
      <w:r w:rsidRPr="00590C47">
        <w:rPr>
          <w:rFonts w:ascii="Arial" w:hAnsi="Arial" w:cs="Arial"/>
        </w:rPr>
        <w:t xml:space="preserve"> </w:t>
      </w:r>
      <w:r w:rsidR="004601D6" w:rsidRPr="00590C47">
        <w:rPr>
          <w:rFonts w:ascii="Arial" w:hAnsi="Arial" w:cs="Arial"/>
        </w:rPr>
        <w:t>a</w:t>
      </w:r>
      <w:r w:rsidRPr="00590C47">
        <w:rPr>
          <w:rFonts w:ascii="Arial" w:hAnsi="Arial" w:cs="Arial"/>
        </w:rPr>
        <w:t>uditing using a framework of a T-shaped professional can be expanded upon by reflecting on the differ</w:t>
      </w:r>
      <w:r w:rsidR="00872301" w:rsidRPr="008F2521">
        <w:rPr>
          <w:rFonts w:ascii="Arial" w:hAnsi="Arial" w:cs="Arial"/>
        </w:rPr>
        <w:t>ent</w:t>
      </w:r>
      <w:r w:rsidRPr="008F2521">
        <w:rPr>
          <w:rFonts w:ascii="Arial" w:hAnsi="Arial" w:cs="Arial"/>
        </w:rPr>
        <w:t xml:space="preserve"> mandates of SAIs,</w:t>
      </w:r>
      <w:r w:rsidR="004601D6" w:rsidRPr="004A1256">
        <w:rPr>
          <w:rFonts w:ascii="Arial" w:hAnsi="Arial" w:cs="Arial"/>
        </w:rPr>
        <w:t xml:space="preserve"> as follows:</w:t>
      </w:r>
      <w:r w:rsidRPr="00AC4BF4">
        <w:t xml:space="preserve"> </w:t>
      </w:r>
    </w:p>
    <w:p w14:paraId="7C323117" w14:textId="0214C651" w:rsidR="00CA25B8" w:rsidRPr="00590C47" w:rsidRDefault="00CA25B8" w:rsidP="00CA25B8">
      <w:pPr>
        <w:pStyle w:val="ListParagraph"/>
        <w:spacing w:line="360" w:lineRule="auto"/>
        <w:ind w:left="360"/>
        <w:rPr>
          <w:b/>
          <w:noProof/>
          <w:sz w:val="28"/>
          <w:szCs w:val="28"/>
          <w:lang w:eastAsia="en-ZA"/>
        </w:rPr>
      </w:pPr>
      <w:r w:rsidRPr="00590C47">
        <w:rPr>
          <w:b/>
          <w:noProof/>
          <w:sz w:val="28"/>
          <w:szCs w:val="28"/>
          <w:lang w:eastAsia="en-ZA"/>
        </w:rPr>
        <w:drawing>
          <wp:inline distT="0" distB="0" distL="0" distR="0" wp14:anchorId="7208BC0F" wp14:editId="0481B8AA">
            <wp:extent cx="4997145" cy="3428752"/>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04284" cy="3433651"/>
                    </a:xfrm>
                    <a:prstGeom prst="rect">
                      <a:avLst/>
                    </a:prstGeom>
                  </pic:spPr>
                </pic:pic>
              </a:graphicData>
            </a:graphic>
          </wp:inline>
        </w:drawing>
      </w:r>
    </w:p>
    <w:p w14:paraId="11083385" w14:textId="77777777" w:rsidR="00CA25B8" w:rsidRPr="004A1256" w:rsidRDefault="00CA25B8" w:rsidP="00CA25B8">
      <w:pPr>
        <w:pStyle w:val="ListParagraph"/>
        <w:spacing w:line="360" w:lineRule="auto"/>
        <w:ind w:left="360"/>
      </w:pPr>
    </w:p>
    <w:p w14:paraId="0DB17B9D" w14:textId="4F1FC0BB" w:rsidR="004601D6" w:rsidRPr="00590C47" w:rsidRDefault="004601D6" w:rsidP="003B762E">
      <w:pPr>
        <w:pStyle w:val="ListParagraph"/>
        <w:numPr>
          <w:ilvl w:val="0"/>
          <w:numId w:val="7"/>
        </w:numPr>
        <w:spacing w:line="360" w:lineRule="auto"/>
        <w:rPr>
          <w:rFonts w:ascii="Arial" w:hAnsi="Arial" w:cs="Arial"/>
        </w:rPr>
      </w:pPr>
      <w:r w:rsidRPr="00590C47">
        <w:rPr>
          <w:rFonts w:ascii="Arial" w:hAnsi="Arial" w:cs="Arial"/>
        </w:rPr>
        <w:t>This competency framework implies that any public</w:t>
      </w:r>
      <w:r w:rsidR="008F2521">
        <w:rPr>
          <w:rFonts w:ascii="Arial" w:hAnsi="Arial" w:cs="Arial"/>
        </w:rPr>
        <w:t>-</w:t>
      </w:r>
      <w:r w:rsidRPr="00590C47">
        <w:rPr>
          <w:rFonts w:ascii="Arial" w:hAnsi="Arial" w:cs="Arial"/>
        </w:rPr>
        <w:t>sector auditor will possess the cross-cutting competencies that are unique to public</w:t>
      </w:r>
      <w:r w:rsidR="008F2521">
        <w:rPr>
          <w:rFonts w:ascii="Arial" w:hAnsi="Arial" w:cs="Arial"/>
        </w:rPr>
        <w:t>-</w:t>
      </w:r>
      <w:r w:rsidRPr="00590C47">
        <w:rPr>
          <w:rFonts w:ascii="Arial" w:hAnsi="Arial" w:cs="Arial"/>
        </w:rPr>
        <w:t>sector auditors</w:t>
      </w:r>
      <w:r w:rsidR="00872301" w:rsidRPr="00590C47">
        <w:rPr>
          <w:rFonts w:ascii="Arial" w:hAnsi="Arial" w:cs="Arial"/>
        </w:rPr>
        <w:t>,</w:t>
      </w:r>
      <w:r w:rsidRPr="00590C47">
        <w:rPr>
          <w:rFonts w:ascii="Arial" w:hAnsi="Arial" w:cs="Arial"/>
        </w:rPr>
        <w:t xml:space="preserve"> as well as any combination of the four broad categories of audit</w:t>
      </w:r>
      <w:r w:rsidR="00DA5220" w:rsidRPr="00590C47">
        <w:rPr>
          <w:rFonts w:ascii="Arial" w:hAnsi="Arial" w:cs="Arial"/>
        </w:rPr>
        <w:t>-</w:t>
      </w:r>
      <w:r w:rsidRPr="00590C47">
        <w:rPr>
          <w:rFonts w:ascii="Arial" w:hAnsi="Arial" w:cs="Arial"/>
        </w:rPr>
        <w:t>related competencies, as determined by the mandate of the SAI.</w:t>
      </w:r>
    </w:p>
    <w:p w14:paraId="6CDFF366" w14:textId="77777777" w:rsidR="004601D6" w:rsidRPr="00590C47" w:rsidRDefault="004601D6" w:rsidP="004601D6">
      <w:pPr>
        <w:pStyle w:val="ListParagraph"/>
        <w:spacing w:line="360" w:lineRule="auto"/>
        <w:ind w:left="360"/>
        <w:rPr>
          <w:rFonts w:ascii="Arial" w:hAnsi="Arial" w:cs="Arial"/>
        </w:rPr>
      </w:pPr>
    </w:p>
    <w:p w14:paraId="66898730" w14:textId="323B66C7" w:rsidR="004601D6" w:rsidRPr="00590C47" w:rsidRDefault="004601D6" w:rsidP="003B762E">
      <w:pPr>
        <w:pStyle w:val="ListParagraph"/>
        <w:numPr>
          <w:ilvl w:val="0"/>
          <w:numId w:val="7"/>
        </w:numPr>
        <w:spacing w:line="360" w:lineRule="auto"/>
        <w:rPr>
          <w:rFonts w:ascii="Arial" w:hAnsi="Arial" w:cs="Arial"/>
        </w:rPr>
      </w:pPr>
      <w:r w:rsidRPr="00590C47">
        <w:rPr>
          <w:rFonts w:ascii="Arial" w:hAnsi="Arial" w:cs="Arial"/>
        </w:rPr>
        <w:t>In populating this framework</w:t>
      </w:r>
      <w:r w:rsidR="00164FF1" w:rsidRPr="00590C47">
        <w:rPr>
          <w:rFonts w:ascii="Arial" w:hAnsi="Arial" w:cs="Arial"/>
        </w:rPr>
        <w:t xml:space="preserve"> or profile</w:t>
      </w:r>
      <w:r w:rsidRPr="00590C47">
        <w:rPr>
          <w:rFonts w:ascii="Arial" w:hAnsi="Arial" w:cs="Arial"/>
        </w:rPr>
        <w:t xml:space="preserve">, it is critical, at </w:t>
      </w:r>
      <w:r w:rsidR="00872301" w:rsidRPr="00590C47">
        <w:rPr>
          <w:rFonts w:ascii="Arial" w:hAnsi="Arial" w:cs="Arial"/>
        </w:rPr>
        <w:t xml:space="preserve">a </w:t>
      </w:r>
      <w:r w:rsidRPr="00590C47">
        <w:rPr>
          <w:rFonts w:ascii="Arial" w:hAnsi="Arial" w:cs="Arial"/>
        </w:rPr>
        <w:t xml:space="preserve">minimum, </w:t>
      </w:r>
      <w:r w:rsidR="00872301" w:rsidRPr="00590C47">
        <w:rPr>
          <w:rFonts w:ascii="Arial" w:hAnsi="Arial" w:cs="Arial"/>
        </w:rPr>
        <w:t xml:space="preserve">to </w:t>
      </w:r>
      <w:r w:rsidRPr="00590C47">
        <w:rPr>
          <w:rFonts w:ascii="Arial" w:hAnsi="Arial" w:cs="Arial"/>
        </w:rPr>
        <w:t>adhere to the following:</w:t>
      </w:r>
    </w:p>
    <w:p w14:paraId="45143572" w14:textId="77777777" w:rsidR="004601D6" w:rsidRPr="00590C47" w:rsidRDefault="004601D6" w:rsidP="004601D6">
      <w:pPr>
        <w:pStyle w:val="ListParagraph"/>
        <w:rPr>
          <w:rFonts w:ascii="Arial" w:hAnsi="Arial" w:cs="Arial"/>
        </w:rPr>
      </w:pPr>
    </w:p>
    <w:p w14:paraId="33533DAB" w14:textId="2BE2A5FA" w:rsidR="004601D6" w:rsidRPr="00590C47" w:rsidRDefault="004601D6" w:rsidP="003B762E">
      <w:pPr>
        <w:pStyle w:val="ListParagraph"/>
        <w:numPr>
          <w:ilvl w:val="1"/>
          <w:numId w:val="7"/>
        </w:numPr>
        <w:spacing w:line="360" w:lineRule="auto"/>
        <w:rPr>
          <w:rFonts w:ascii="Arial" w:hAnsi="Arial" w:cs="Arial"/>
        </w:rPr>
      </w:pPr>
      <w:r w:rsidRPr="00590C47">
        <w:rPr>
          <w:rFonts w:ascii="Arial" w:hAnsi="Arial" w:cs="Arial"/>
        </w:rPr>
        <w:t xml:space="preserve">Alignment to the </w:t>
      </w:r>
      <w:r w:rsidRPr="00590C47">
        <w:rPr>
          <w:rFonts w:ascii="Arial" w:hAnsi="Arial" w:cs="Arial"/>
          <w:i/>
          <w:iCs/>
        </w:rPr>
        <w:t>INTOSAI Framework of Professional Pronouncements</w:t>
      </w:r>
      <w:r w:rsidR="00872301" w:rsidRPr="00590C47">
        <w:rPr>
          <w:rFonts w:ascii="Arial" w:hAnsi="Arial" w:cs="Arial"/>
        </w:rPr>
        <w:t>;</w:t>
      </w:r>
    </w:p>
    <w:p w14:paraId="1B718823" w14:textId="77777777" w:rsidR="004601D6" w:rsidRPr="00590C47" w:rsidRDefault="004601D6" w:rsidP="004601D6">
      <w:pPr>
        <w:pStyle w:val="ListParagraph"/>
        <w:spacing w:line="360" w:lineRule="auto"/>
        <w:ind w:left="1080"/>
        <w:rPr>
          <w:rFonts w:ascii="Arial" w:hAnsi="Arial" w:cs="Arial"/>
        </w:rPr>
      </w:pPr>
    </w:p>
    <w:p w14:paraId="6D807756" w14:textId="21391696" w:rsidR="007A5137" w:rsidRPr="00590C47" w:rsidRDefault="007A5137" w:rsidP="003B762E">
      <w:pPr>
        <w:pStyle w:val="ListParagraph"/>
        <w:numPr>
          <w:ilvl w:val="1"/>
          <w:numId w:val="7"/>
        </w:numPr>
        <w:spacing w:line="360" w:lineRule="auto"/>
        <w:rPr>
          <w:rFonts w:ascii="Arial" w:hAnsi="Arial" w:cs="Arial"/>
        </w:rPr>
      </w:pPr>
      <w:r w:rsidRPr="00590C47">
        <w:rPr>
          <w:rFonts w:ascii="Arial" w:hAnsi="Arial" w:cs="Arial"/>
        </w:rPr>
        <w:t>Ongoing relevance</w:t>
      </w:r>
      <w:r w:rsidR="00872301" w:rsidRPr="00590C47">
        <w:rPr>
          <w:rFonts w:ascii="Arial" w:hAnsi="Arial" w:cs="Arial"/>
        </w:rPr>
        <w:t>;</w:t>
      </w:r>
    </w:p>
    <w:p w14:paraId="746F0929" w14:textId="77777777" w:rsidR="007A5137" w:rsidRPr="00590C47" w:rsidRDefault="007A5137" w:rsidP="007A5137">
      <w:pPr>
        <w:pStyle w:val="ListParagraph"/>
        <w:spacing w:line="360" w:lineRule="auto"/>
        <w:ind w:left="1080"/>
        <w:rPr>
          <w:rFonts w:ascii="Arial" w:hAnsi="Arial" w:cs="Arial"/>
        </w:rPr>
      </w:pPr>
    </w:p>
    <w:p w14:paraId="62BF71E3" w14:textId="31063ED0" w:rsidR="004601D6" w:rsidRPr="00590C47" w:rsidRDefault="004601D6" w:rsidP="003B762E">
      <w:pPr>
        <w:pStyle w:val="ListParagraph"/>
        <w:numPr>
          <w:ilvl w:val="1"/>
          <w:numId w:val="7"/>
        </w:numPr>
        <w:spacing w:line="360" w:lineRule="auto"/>
        <w:rPr>
          <w:rFonts w:ascii="Arial" w:hAnsi="Arial" w:cs="Arial"/>
        </w:rPr>
      </w:pPr>
      <w:r w:rsidRPr="00590C47">
        <w:rPr>
          <w:rFonts w:ascii="Arial" w:hAnsi="Arial" w:cs="Arial"/>
        </w:rPr>
        <w:t>Core consistency</w:t>
      </w:r>
      <w:r w:rsidR="00872301" w:rsidRPr="00590C47">
        <w:rPr>
          <w:rFonts w:ascii="Arial" w:hAnsi="Arial" w:cs="Arial"/>
        </w:rPr>
        <w:t>;</w:t>
      </w:r>
    </w:p>
    <w:p w14:paraId="65810560" w14:textId="77777777" w:rsidR="004601D6" w:rsidRPr="00590C47" w:rsidRDefault="004601D6" w:rsidP="004601D6">
      <w:pPr>
        <w:pStyle w:val="ListParagraph"/>
        <w:spacing w:line="360" w:lineRule="auto"/>
        <w:ind w:left="1080"/>
        <w:rPr>
          <w:rFonts w:ascii="Arial" w:hAnsi="Arial" w:cs="Arial"/>
        </w:rPr>
      </w:pPr>
    </w:p>
    <w:p w14:paraId="21B83401" w14:textId="57A486FB" w:rsidR="002E7FE7" w:rsidRPr="00590C47" w:rsidRDefault="002E7FE7" w:rsidP="003B762E">
      <w:pPr>
        <w:pStyle w:val="ListParagraph"/>
        <w:numPr>
          <w:ilvl w:val="1"/>
          <w:numId w:val="7"/>
        </w:numPr>
        <w:spacing w:line="360" w:lineRule="auto"/>
        <w:rPr>
          <w:rFonts w:ascii="Arial" w:hAnsi="Arial" w:cs="Arial"/>
        </w:rPr>
      </w:pPr>
      <w:r w:rsidRPr="00590C47">
        <w:rPr>
          <w:rFonts w:ascii="Arial" w:hAnsi="Arial" w:cs="Arial"/>
        </w:rPr>
        <w:t>Full proficiency</w:t>
      </w:r>
      <w:r w:rsidR="00872301" w:rsidRPr="00590C47">
        <w:rPr>
          <w:rFonts w:ascii="Arial" w:hAnsi="Arial" w:cs="Arial"/>
        </w:rPr>
        <w:t>;</w:t>
      </w:r>
      <w:r w:rsidR="00D12304" w:rsidRPr="00590C47">
        <w:rPr>
          <w:rFonts w:ascii="Arial" w:hAnsi="Arial" w:cs="Arial"/>
        </w:rPr>
        <w:t xml:space="preserve"> and</w:t>
      </w:r>
    </w:p>
    <w:p w14:paraId="32AFD511" w14:textId="77777777" w:rsidR="002E7FE7" w:rsidRPr="00590C47" w:rsidRDefault="002E7FE7" w:rsidP="002E7FE7">
      <w:pPr>
        <w:pStyle w:val="ListParagraph"/>
        <w:rPr>
          <w:rFonts w:ascii="Arial" w:hAnsi="Arial" w:cs="Arial"/>
        </w:rPr>
      </w:pPr>
    </w:p>
    <w:p w14:paraId="1E8DCAB0" w14:textId="77777777" w:rsidR="004601D6" w:rsidRPr="00590C47" w:rsidRDefault="004601D6" w:rsidP="003B762E">
      <w:pPr>
        <w:pStyle w:val="ListParagraph"/>
        <w:numPr>
          <w:ilvl w:val="1"/>
          <w:numId w:val="7"/>
        </w:numPr>
        <w:spacing w:line="360" w:lineRule="auto"/>
        <w:rPr>
          <w:rFonts w:ascii="Arial" w:hAnsi="Arial" w:cs="Arial"/>
        </w:rPr>
      </w:pPr>
      <w:r w:rsidRPr="00590C47">
        <w:rPr>
          <w:rFonts w:ascii="Arial" w:hAnsi="Arial" w:cs="Arial"/>
        </w:rPr>
        <w:t>Observable behaviour</w:t>
      </w:r>
      <w:r w:rsidR="00D12304" w:rsidRPr="00590C47">
        <w:rPr>
          <w:rFonts w:ascii="Arial" w:hAnsi="Arial" w:cs="Arial"/>
        </w:rPr>
        <w:t>.</w:t>
      </w:r>
    </w:p>
    <w:p w14:paraId="71B1F6C0" w14:textId="77777777" w:rsidR="007D3CD3" w:rsidRPr="00590C47" w:rsidRDefault="007D3CD3" w:rsidP="002E7FE7">
      <w:pPr>
        <w:spacing w:line="360" w:lineRule="auto"/>
        <w:ind w:left="360"/>
        <w:rPr>
          <w:rFonts w:ascii="Arial" w:hAnsi="Arial" w:cs="Arial"/>
          <w:b/>
        </w:rPr>
      </w:pPr>
    </w:p>
    <w:p w14:paraId="0C54989E" w14:textId="6F001852" w:rsidR="002E7FE7" w:rsidRPr="00590C47" w:rsidRDefault="002E7FE7" w:rsidP="002E7FE7">
      <w:pPr>
        <w:spacing w:line="360" w:lineRule="auto"/>
        <w:ind w:left="360"/>
        <w:rPr>
          <w:rFonts w:ascii="Arial" w:hAnsi="Arial" w:cs="Arial"/>
          <w:b/>
        </w:rPr>
      </w:pPr>
      <w:r w:rsidRPr="00590C47">
        <w:rPr>
          <w:rFonts w:ascii="Arial" w:hAnsi="Arial" w:cs="Arial"/>
          <w:b/>
        </w:rPr>
        <w:lastRenderedPageBreak/>
        <w:t xml:space="preserve">Alignment to the </w:t>
      </w:r>
      <w:r w:rsidRPr="00590C47">
        <w:rPr>
          <w:rFonts w:ascii="Arial" w:hAnsi="Arial" w:cs="Arial"/>
          <w:b/>
          <w:i/>
          <w:iCs/>
        </w:rPr>
        <w:t>INTOSAI Framework of Professional Pronouncements</w:t>
      </w:r>
    </w:p>
    <w:p w14:paraId="246F9E0C" w14:textId="05E07359" w:rsidR="00C23D40" w:rsidRPr="004A1256" w:rsidRDefault="00C23D40" w:rsidP="003B762E">
      <w:pPr>
        <w:pStyle w:val="ListParagraph"/>
        <w:numPr>
          <w:ilvl w:val="0"/>
          <w:numId w:val="7"/>
        </w:numPr>
        <w:spacing w:line="360" w:lineRule="auto"/>
        <w:rPr>
          <w:rFonts w:ascii="Arial" w:hAnsi="Arial" w:cs="Arial"/>
        </w:rPr>
      </w:pPr>
      <w:r w:rsidRPr="00590C47">
        <w:rPr>
          <w:rFonts w:ascii="Arial" w:hAnsi="Arial" w:cs="Arial"/>
        </w:rPr>
        <w:t xml:space="preserve">The </w:t>
      </w:r>
      <w:r w:rsidR="00EF4EF6" w:rsidRPr="00590C47">
        <w:rPr>
          <w:rFonts w:ascii="Arial" w:hAnsi="Arial" w:cs="Arial"/>
        </w:rPr>
        <w:t xml:space="preserve">competency </w:t>
      </w:r>
      <w:r w:rsidRPr="00590C47">
        <w:rPr>
          <w:rFonts w:ascii="Arial" w:hAnsi="Arial" w:cs="Arial"/>
        </w:rPr>
        <w:t xml:space="preserve">framework </w:t>
      </w:r>
      <w:r w:rsidR="00164FF1" w:rsidRPr="00590C47">
        <w:rPr>
          <w:rFonts w:ascii="Arial" w:hAnsi="Arial" w:cs="Arial"/>
        </w:rPr>
        <w:t xml:space="preserve">or profile </w:t>
      </w:r>
      <w:r w:rsidR="00EF4EF6" w:rsidRPr="00590C47">
        <w:rPr>
          <w:rFonts w:ascii="Arial" w:hAnsi="Arial" w:cs="Arial"/>
        </w:rPr>
        <w:t>should</w:t>
      </w:r>
      <w:r w:rsidRPr="00590C47">
        <w:rPr>
          <w:rFonts w:ascii="Arial" w:hAnsi="Arial" w:cs="Arial"/>
        </w:rPr>
        <w:t xml:space="preserve"> be aligned to the public sector</w:t>
      </w:r>
      <w:r w:rsidR="00872301" w:rsidRPr="00590C47">
        <w:rPr>
          <w:rFonts w:ascii="Arial" w:hAnsi="Arial" w:cs="Arial"/>
        </w:rPr>
        <w:t>-</w:t>
      </w:r>
      <w:r w:rsidRPr="00590C47">
        <w:rPr>
          <w:rFonts w:ascii="Arial" w:hAnsi="Arial" w:cs="Arial"/>
        </w:rPr>
        <w:t>specific audit standards adopted by the SAI, as envisaged in ISSAI 100, whe</w:t>
      </w:r>
      <w:r w:rsidR="008F2521">
        <w:rPr>
          <w:rFonts w:ascii="Arial" w:hAnsi="Arial" w:cs="Arial"/>
        </w:rPr>
        <w:t>re</w:t>
      </w:r>
      <w:r w:rsidRPr="008F2521">
        <w:rPr>
          <w:rFonts w:ascii="Arial" w:hAnsi="Arial" w:cs="Arial"/>
        </w:rPr>
        <w:t xml:space="preserve"> it recognises that a SAI may choose to adopt the ISSAIs as the authoritative standards that will determine the execution of its work</w:t>
      </w:r>
      <w:r w:rsidR="008F2521">
        <w:rPr>
          <w:rFonts w:ascii="Arial" w:hAnsi="Arial" w:cs="Arial"/>
        </w:rPr>
        <w:t>,</w:t>
      </w:r>
      <w:r w:rsidRPr="008F2521">
        <w:rPr>
          <w:rFonts w:ascii="Arial" w:hAnsi="Arial" w:cs="Arial"/>
        </w:rPr>
        <w:t xml:space="preserve"> or </w:t>
      </w:r>
      <w:r w:rsidR="008F2521">
        <w:rPr>
          <w:rFonts w:ascii="Arial" w:hAnsi="Arial" w:cs="Arial"/>
        </w:rPr>
        <w:t xml:space="preserve">to </w:t>
      </w:r>
      <w:r w:rsidRPr="008F2521">
        <w:rPr>
          <w:rFonts w:ascii="Arial" w:hAnsi="Arial" w:cs="Arial"/>
        </w:rPr>
        <w:t>use the ISSAIs as a basis to develop own standards or to adopt consistent national standards.</w:t>
      </w:r>
    </w:p>
    <w:p w14:paraId="690EF21F" w14:textId="77777777" w:rsidR="002E7FE7" w:rsidRPr="00590C47" w:rsidRDefault="002E7FE7" w:rsidP="002E7FE7">
      <w:pPr>
        <w:pStyle w:val="ListParagraph"/>
        <w:spacing w:line="360" w:lineRule="auto"/>
        <w:ind w:left="360"/>
        <w:rPr>
          <w:rFonts w:ascii="Arial" w:hAnsi="Arial" w:cs="Arial"/>
        </w:rPr>
      </w:pPr>
    </w:p>
    <w:p w14:paraId="7D6B7F33" w14:textId="77777777" w:rsidR="007A5137" w:rsidRPr="00590C47" w:rsidRDefault="007A5137" w:rsidP="007A5137">
      <w:pPr>
        <w:spacing w:line="360" w:lineRule="auto"/>
        <w:ind w:left="360"/>
        <w:rPr>
          <w:rFonts w:ascii="Arial" w:hAnsi="Arial" w:cs="Arial"/>
          <w:b/>
        </w:rPr>
      </w:pPr>
      <w:r w:rsidRPr="00590C47">
        <w:rPr>
          <w:rFonts w:ascii="Arial" w:hAnsi="Arial" w:cs="Arial"/>
          <w:b/>
        </w:rPr>
        <w:t>Ongoing relevance</w:t>
      </w:r>
    </w:p>
    <w:p w14:paraId="1FFBD5F8" w14:textId="6F23E71A" w:rsidR="007A5137" w:rsidRPr="00590C47" w:rsidRDefault="007A5137" w:rsidP="003B762E">
      <w:pPr>
        <w:pStyle w:val="ListParagraph"/>
        <w:numPr>
          <w:ilvl w:val="0"/>
          <w:numId w:val="7"/>
        </w:numPr>
        <w:spacing w:line="360" w:lineRule="auto"/>
        <w:rPr>
          <w:rFonts w:ascii="Arial" w:hAnsi="Arial" w:cs="Arial"/>
        </w:rPr>
      </w:pPr>
      <w:r w:rsidRPr="00590C47">
        <w:rPr>
          <w:rFonts w:ascii="Arial" w:hAnsi="Arial" w:cs="Arial"/>
        </w:rPr>
        <w:t>To ensure continued alignment with the</w:t>
      </w:r>
      <w:r w:rsidR="00DA5220" w:rsidRPr="00590C47">
        <w:rPr>
          <w:rFonts w:ascii="Arial" w:hAnsi="Arial" w:cs="Arial"/>
        </w:rPr>
        <w:t xml:space="preserve"> </w:t>
      </w:r>
      <w:r w:rsidR="00DA5220" w:rsidRPr="00590C47">
        <w:rPr>
          <w:rFonts w:ascii="Arial" w:hAnsi="Arial" w:cs="Arial"/>
          <w:i/>
          <w:iCs/>
        </w:rPr>
        <w:t>INTOSAI Framework of Professional Pronouncements</w:t>
      </w:r>
      <w:r w:rsidR="00DA5220" w:rsidRPr="00590C47">
        <w:rPr>
          <w:rFonts w:ascii="Arial" w:hAnsi="Arial" w:cs="Arial"/>
        </w:rPr>
        <w:t xml:space="preserve"> (IFPP)</w:t>
      </w:r>
      <w:r w:rsidRPr="00590C47">
        <w:rPr>
          <w:rFonts w:ascii="Arial" w:hAnsi="Arial" w:cs="Arial"/>
        </w:rPr>
        <w:t xml:space="preserve">, it will be necessary to revisit the framework on a regular basis (potentially every three years). In doing </w:t>
      </w:r>
      <w:r w:rsidR="00DA5220" w:rsidRPr="00590C47">
        <w:rPr>
          <w:rFonts w:ascii="Arial" w:hAnsi="Arial" w:cs="Arial"/>
        </w:rPr>
        <w:t>so</w:t>
      </w:r>
      <w:r w:rsidRPr="00590C47">
        <w:rPr>
          <w:rFonts w:ascii="Arial" w:hAnsi="Arial" w:cs="Arial"/>
        </w:rPr>
        <w:t xml:space="preserve">, it will also appropriately </w:t>
      </w:r>
      <w:r w:rsidR="00575875" w:rsidRPr="00590C47">
        <w:rPr>
          <w:rFonts w:ascii="Arial" w:hAnsi="Arial" w:cs="Arial"/>
        </w:rPr>
        <w:t xml:space="preserve">reflect any expectations or </w:t>
      </w:r>
      <w:r w:rsidRPr="00590C47">
        <w:rPr>
          <w:rFonts w:ascii="Arial" w:hAnsi="Arial" w:cs="Arial"/>
        </w:rPr>
        <w:t xml:space="preserve">challenges posed by emerging issues within the SAI or within the environment </w:t>
      </w:r>
      <w:r w:rsidR="00872301" w:rsidRPr="00590C47">
        <w:rPr>
          <w:rFonts w:ascii="Arial" w:hAnsi="Arial" w:cs="Arial"/>
        </w:rPr>
        <w:t>in which</w:t>
      </w:r>
      <w:r w:rsidRPr="00590C47">
        <w:rPr>
          <w:rFonts w:ascii="Arial" w:hAnsi="Arial" w:cs="Arial"/>
        </w:rPr>
        <w:t xml:space="preserve"> audits are conducted.</w:t>
      </w:r>
      <w:r w:rsidR="00B50AA5" w:rsidRPr="00590C47">
        <w:rPr>
          <w:rFonts w:ascii="Arial" w:hAnsi="Arial" w:cs="Arial"/>
        </w:rPr>
        <w:t xml:space="preserve"> It may also be</w:t>
      </w:r>
      <w:r w:rsidR="00EF4EF6" w:rsidRPr="00590C47">
        <w:rPr>
          <w:rFonts w:ascii="Arial" w:hAnsi="Arial" w:cs="Arial"/>
        </w:rPr>
        <w:t xml:space="preserve"> </w:t>
      </w:r>
      <w:r w:rsidR="00B50AA5" w:rsidRPr="00590C47">
        <w:rPr>
          <w:rFonts w:ascii="Arial" w:hAnsi="Arial" w:cs="Arial"/>
        </w:rPr>
        <w:t>relevant to assess the impact that these competencies have on the work of the SAI (fit-for-purpose).</w:t>
      </w:r>
    </w:p>
    <w:p w14:paraId="1B4C4A1C" w14:textId="77777777" w:rsidR="004A7B1B" w:rsidRPr="00590C47" w:rsidRDefault="004A7B1B">
      <w:pPr>
        <w:rPr>
          <w:rFonts w:ascii="Arial" w:hAnsi="Arial" w:cs="Arial"/>
        </w:rPr>
      </w:pPr>
    </w:p>
    <w:p w14:paraId="58C3E4CB" w14:textId="77777777" w:rsidR="002E7FE7" w:rsidRPr="00590C47" w:rsidRDefault="002E7FE7" w:rsidP="002E7FE7">
      <w:pPr>
        <w:spacing w:line="360" w:lineRule="auto"/>
        <w:ind w:left="360"/>
        <w:rPr>
          <w:rFonts w:ascii="Arial" w:hAnsi="Arial" w:cs="Arial"/>
          <w:b/>
        </w:rPr>
      </w:pPr>
      <w:r w:rsidRPr="00590C47">
        <w:rPr>
          <w:rFonts w:ascii="Arial" w:hAnsi="Arial" w:cs="Arial"/>
          <w:b/>
        </w:rPr>
        <w:t>Core consistency</w:t>
      </w:r>
    </w:p>
    <w:p w14:paraId="6E2D2AAB" w14:textId="6BC580D7" w:rsidR="002E7FE7" w:rsidRPr="00590C47" w:rsidRDefault="00C23D40" w:rsidP="003B762E">
      <w:pPr>
        <w:pStyle w:val="ListParagraph"/>
        <w:numPr>
          <w:ilvl w:val="0"/>
          <w:numId w:val="7"/>
        </w:numPr>
        <w:spacing w:line="360" w:lineRule="auto"/>
        <w:rPr>
          <w:rFonts w:ascii="Arial" w:hAnsi="Arial" w:cs="Arial"/>
        </w:rPr>
      </w:pPr>
      <w:r w:rsidRPr="00590C47">
        <w:rPr>
          <w:rFonts w:ascii="Arial" w:hAnsi="Arial" w:cs="Arial"/>
        </w:rPr>
        <w:t xml:space="preserve">Being largely </w:t>
      </w:r>
      <w:r w:rsidR="00EF4EF6" w:rsidRPr="00590C47">
        <w:rPr>
          <w:rFonts w:ascii="Arial" w:hAnsi="Arial" w:cs="Arial"/>
        </w:rPr>
        <w:t>IFPP</w:t>
      </w:r>
      <w:r w:rsidR="00DA5220" w:rsidRPr="00590C47">
        <w:rPr>
          <w:rFonts w:ascii="Arial" w:hAnsi="Arial" w:cs="Arial"/>
        </w:rPr>
        <w:t xml:space="preserve"> </w:t>
      </w:r>
      <w:r w:rsidRPr="00590C47">
        <w:rPr>
          <w:rFonts w:ascii="Arial" w:hAnsi="Arial" w:cs="Arial"/>
        </w:rPr>
        <w:t>based</w:t>
      </w:r>
      <w:r w:rsidR="00DA5220" w:rsidRPr="00590C47">
        <w:rPr>
          <w:rFonts w:ascii="Arial" w:hAnsi="Arial" w:cs="Arial"/>
        </w:rPr>
        <w:t>,</w:t>
      </w:r>
      <w:r w:rsidRPr="00590C47">
        <w:rPr>
          <w:rFonts w:ascii="Arial" w:hAnsi="Arial" w:cs="Arial"/>
        </w:rPr>
        <w:t xml:space="preserve"> the framework defines individual core competencies that are universally applicable across SAIs’ mandates. Each individual SAI will need to define additional competencies that are specific to its environment</w:t>
      </w:r>
      <w:r w:rsidR="008F2521">
        <w:rPr>
          <w:rFonts w:ascii="Arial" w:hAnsi="Arial" w:cs="Arial"/>
        </w:rPr>
        <w:t>,</w:t>
      </w:r>
      <w:r w:rsidRPr="008F2521">
        <w:rPr>
          <w:rFonts w:ascii="Arial" w:hAnsi="Arial" w:cs="Arial"/>
        </w:rPr>
        <w:t xml:space="preserve"> or tailor the framework to suit the specific man</w:t>
      </w:r>
      <w:r w:rsidRPr="004A1256">
        <w:rPr>
          <w:rFonts w:ascii="Arial" w:hAnsi="Arial" w:cs="Arial"/>
        </w:rPr>
        <w:t>date, ne</w:t>
      </w:r>
      <w:r w:rsidR="00336194" w:rsidRPr="00AC4BF4">
        <w:rPr>
          <w:rFonts w:ascii="Arial" w:hAnsi="Arial" w:cs="Arial"/>
        </w:rPr>
        <w:t xml:space="preserve">eds or purpose, as explained in </w:t>
      </w:r>
      <w:r w:rsidR="00860426" w:rsidRPr="00AC4BF4">
        <w:rPr>
          <w:rFonts w:ascii="Arial" w:hAnsi="Arial" w:cs="Arial"/>
        </w:rPr>
        <w:t xml:space="preserve">section </w:t>
      </w:r>
      <w:r w:rsidR="00336194" w:rsidRPr="00AC4BF4">
        <w:rPr>
          <w:rFonts w:ascii="Arial" w:hAnsi="Arial" w:cs="Arial"/>
        </w:rPr>
        <w:t>B below</w:t>
      </w:r>
      <w:r w:rsidR="00246C92" w:rsidRPr="00AC4BF4">
        <w:rPr>
          <w:rFonts w:ascii="Arial" w:hAnsi="Arial" w:cs="Arial"/>
        </w:rPr>
        <w:t>.</w:t>
      </w:r>
    </w:p>
    <w:p w14:paraId="55CAC3AD" w14:textId="77777777" w:rsidR="00680A1D" w:rsidRPr="00590C47" w:rsidRDefault="00680A1D" w:rsidP="00680A1D">
      <w:pPr>
        <w:pStyle w:val="ListParagraph"/>
        <w:spacing w:line="360" w:lineRule="auto"/>
        <w:ind w:left="360"/>
        <w:rPr>
          <w:rFonts w:ascii="Arial" w:hAnsi="Arial" w:cs="Arial"/>
        </w:rPr>
      </w:pPr>
    </w:p>
    <w:p w14:paraId="5EC1B0DE" w14:textId="77777777" w:rsidR="002E7FE7" w:rsidRPr="00590C47" w:rsidRDefault="002E7FE7" w:rsidP="002E7FE7">
      <w:pPr>
        <w:spacing w:line="360" w:lineRule="auto"/>
        <w:ind w:left="360"/>
        <w:rPr>
          <w:rFonts w:ascii="Arial" w:hAnsi="Arial" w:cs="Arial"/>
          <w:b/>
        </w:rPr>
      </w:pPr>
      <w:r w:rsidRPr="00590C47">
        <w:rPr>
          <w:rFonts w:ascii="Arial" w:hAnsi="Arial" w:cs="Arial"/>
          <w:b/>
        </w:rPr>
        <w:t>Full proficiency</w:t>
      </w:r>
    </w:p>
    <w:p w14:paraId="47AB1980" w14:textId="5B2A9361" w:rsidR="002E7FE7" w:rsidRPr="00590C47" w:rsidRDefault="00AE22A3" w:rsidP="003B762E">
      <w:pPr>
        <w:pStyle w:val="ListParagraph"/>
        <w:numPr>
          <w:ilvl w:val="0"/>
          <w:numId w:val="7"/>
        </w:numPr>
        <w:spacing w:line="360" w:lineRule="auto"/>
        <w:rPr>
          <w:rFonts w:ascii="Arial" w:hAnsi="Arial" w:cs="Arial"/>
        </w:rPr>
      </w:pPr>
      <w:r w:rsidRPr="00590C47">
        <w:rPr>
          <w:rFonts w:ascii="Arial" w:hAnsi="Arial" w:cs="Arial"/>
        </w:rPr>
        <w:t>In line with</w:t>
      </w:r>
      <w:r w:rsidR="007A5137" w:rsidRPr="00590C47">
        <w:rPr>
          <w:rFonts w:ascii="Arial" w:hAnsi="Arial" w:cs="Arial"/>
        </w:rPr>
        <w:t xml:space="preserve"> ISSAI 150, competencies for </w:t>
      </w:r>
      <w:r w:rsidR="00126004" w:rsidRPr="00590C47">
        <w:rPr>
          <w:rFonts w:ascii="Arial" w:hAnsi="Arial" w:cs="Arial"/>
        </w:rPr>
        <w:t>a specific position</w:t>
      </w:r>
      <w:r w:rsidR="007A5137" w:rsidRPr="00590C47">
        <w:rPr>
          <w:rFonts w:ascii="Arial" w:hAnsi="Arial" w:cs="Arial"/>
        </w:rPr>
        <w:t xml:space="preserve"> within a SAI </w:t>
      </w:r>
      <w:r w:rsidR="00216B11" w:rsidRPr="00590C47">
        <w:rPr>
          <w:rFonts w:ascii="Arial" w:hAnsi="Arial" w:cs="Arial"/>
        </w:rPr>
        <w:t>are</w:t>
      </w:r>
      <w:r w:rsidR="007A5137" w:rsidRPr="00590C47">
        <w:rPr>
          <w:rFonts w:ascii="Arial" w:hAnsi="Arial" w:cs="Arial"/>
        </w:rPr>
        <w:t xml:space="preserve"> described at the level of full proficiency for that position, and deal with the full spectrum of competencies required.</w:t>
      </w:r>
    </w:p>
    <w:p w14:paraId="778703F1" w14:textId="12A37E97" w:rsidR="00D12304" w:rsidRPr="00590C47" w:rsidRDefault="00D12304">
      <w:pPr>
        <w:rPr>
          <w:rFonts w:ascii="Arial" w:hAnsi="Arial" w:cs="Arial"/>
          <w:b/>
        </w:rPr>
      </w:pPr>
    </w:p>
    <w:p w14:paraId="11AF39DA" w14:textId="77777777" w:rsidR="002E7FE7" w:rsidRPr="00590C47" w:rsidRDefault="002E7FE7" w:rsidP="002E7FE7">
      <w:pPr>
        <w:spacing w:line="360" w:lineRule="auto"/>
        <w:ind w:left="360"/>
        <w:rPr>
          <w:rFonts w:ascii="Arial" w:hAnsi="Arial" w:cs="Arial"/>
          <w:b/>
        </w:rPr>
      </w:pPr>
      <w:r w:rsidRPr="00590C47">
        <w:rPr>
          <w:rFonts w:ascii="Arial" w:hAnsi="Arial" w:cs="Arial"/>
          <w:b/>
        </w:rPr>
        <w:t>Observable behaviour</w:t>
      </w:r>
    </w:p>
    <w:p w14:paraId="0A4B1912" w14:textId="0B64CF40" w:rsidR="00C23D40" w:rsidRPr="00590C47" w:rsidRDefault="00C23D40" w:rsidP="003B762E">
      <w:pPr>
        <w:pStyle w:val="ListParagraph"/>
        <w:numPr>
          <w:ilvl w:val="0"/>
          <w:numId w:val="7"/>
        </w:numPr>
        <w:spacing w:line="360" w:lineRule="auto"/>
        <w:rPr>
          <w:rFonts w:ascii="Arial" w:hAnsi="Arial" w:cs="Arial"/>
        </w:rPr>
      </w:pPr>
      <w:r w:rsidRPr="00590C47">
        <w:rPr>
          <w:rFonts w:ascii="Arial" w:hAnsi="Arial" w:cs="Arial"/>
        </w:rPr>
        <w:t xml:space="preserve">For ease of use, especially in terms of development and assessment, </w:t>
      </w:r>
      <w:r w:rsidR="00680A1D" w:rsidRPr="00590C47">
        <w:rPr>
          <w:rFonts w:ascii="Arial" w:hAnsi="Arial" w:cs="Arial"/>
        </w:rPr>
        <w:t xml:space="preserve">it is </w:t>
      </w:r>
      <w:r w:rsidR="00246C92" w:rsidRPr="00590C47">
        <w:rPr>
          <w:rFonts w:ascii="Arial" w:hAnsi="Arial" w:cs="Arial"/>
        </w:rPr>
        <w:t>good practice</w:t>
      </w:r>
      <w:r w:rsidR="00680A1D" w:rsidRPr="00590C47">
        <w:rPr>
          <w:rFonts w:ascii="Arial" w:hAnsi="Arial" w:cs="Arial"/>
        </w:rPr>
        <w:t xml:space="preserve"> that </w:t>
      </w:r>
      <w:r w:rsidRPr="00590C47">
        <w:rPr>
          <w:rFonts w:ascii="Arial" w:hAnsi="Arial" w:cs="Arial"/>
        </w:rPr>
        <w:t>e</w:t>
      </w:r>
      <w:r w:rsidR="00680A1D" w:rsidRPr="00590C47">
        <w:rPr>
          <w:rFonts w:ascii="Arial" w:hAnsi="Arial" w:cs="Arial"/>
        </w:rPr>
        <w:t>ach competency</w:t>
      </w:r>
      <w:r w:rsidRPr="00590C47">
        <w:rPr>
          <w:rFonts w:ascii="Arial" w:hAnsi="Arial" w:cs="Arial"/>
        </w:rPr>
        <w:t xml:space="preserve">, at </w:t>
      </w:r>
      <w:r w:rsidR="00E9642F" w:rsidRPr="00590C47">
        <w:rPr>
          <w:rFonts w:ascii="Arial" w:hAnsi="Arial" w:cs="Arial"/>
        </w:rPr>
        <w:t xml:space="preserve">a </w:t>
      </w:r>
      <w:r w:rsidRPr="00590C47">
        <w:rPr>
          <w:rFonts w:ascii="Arial" w:hAnsi="Arial" w:cs="Arial"/>
        </w:rPr>
        <w:t>minimum, be de</w:t>
      </w:r>
      <w:r w:rsidR="009E7964" w:rsidRPr="00590C47">
        <w:rPr>
          <w:rFonts w:ascii="Arial" w:hAnsi="Arial" w:cs="Arial"/>
        </w:rPr>
        <w:t>scribed</w:t>
      </w:r>
      <w:r w:rsidRPr="00590C47">
        <w:rPr>
          <w:rFonts w:ascii="Arial" w:hAnsi="Arial" w:cs="Arial"/>
        </w:rPr>
        <w:t xml:space="preserve"> in terms of observable behaviour.</w:t>
      </w:r>
    </w:p>
    <w:p w14:paraId="7E0D75D7" w14:textId="77777777" w:rsidR="00126004" w:rsidRPr="00590C47" w:rsidRDefault="00126004">
      <w:pPr>
        <w:rPr>
          <w:rFonts w:ascii="Arial" w:hAnsi="Arial" w:cs="Arial"/>
        </w:rPr>
      </w:pPr>
    </w:p>
    <w:p w14:paraId="656EC30C" w14:textId="69249BD6" w:rsidR="00126004" w:rsidRPr="00590C47" w:rsidRDefault="00F2388D" w:rsidP="003B762E">
      <w:pPr>
        <w:pStyle w:val="ListParagraph"/>
        <w:numPr>
          <w:ilvl w:val="0"/>
          <w:numId w:val="7"/>
        </w:numPr>
        <w:spacing w:line="360" w:lineRule="auto"/>
        <w:rPr>
          <w:rFonts w:ascii="Arial" w:hAnsi="Arial" w:cs="Arial"/>
        </w:rPr>
      </w:pPr>
      <w:r w:rsidRPr="00590C47">
        <w:rPr>
          <w:rFonts w:ascii="Arial" w:hAnsi="Arial" w:cs="Arial"/>
        </w:rPr>
        <w:t xml:space="preserve">The annexure to this guide </w:t>
      </w:r>
      <w:r w:rsidR="00860426" w:rsidRPr="00590C47">
        <w:rPr>
          <w:rFonts w:ascii="Arial" w:hAnsi="Arial" w:cs="Arial"/>
        </w:rPr>
        <w:t xml:space="preserve">provides an </w:t>
      </w:r>
      <w:r w:rsidR="00126004" w:rsidRPr="00590C47">
        <w:rPr>
          <w:rFonts w:ascii="Arial" w:hAnsi="Arial" w:cs="Arial"/>
        </w:rPr>
        <w:t>example of a basic framework that des</w:t>
      </w:r>
      <w:r w:rsidR="0067015C" w:rsidRPr="00590C47">
        <w:rPr>
          <w:rFonts w:ascii="Arial" w:hAnsi="Arial" w:cs="Arial"/>
        </w:rPr>
        <w:t>cribe</w:t>
      </w:r>
      <w:r w:rsidR="00E9642F" w:rsidRPr="00590C47">
        <w:rPr>
          <w:rFonts w:ascii="Arial" w:hAnsi="Arial" w:cs="Arial"/>
        </w:rPr>
        <w:t>s</w:t>
      </w:r>
      <w:r w:rsidR="00126004" w:rsidRPr="00590C47">
        <w:rPr>
          <w:rFonts w:ascii="Arial" w:hAnsi="Arial" w:cs="Arial"/>
        </w:rPr>
        <w:t xml:space="preserve"> the uniqueness of public</w:t>
      </w:r>
      <w:r w:rsidR="008F2521">
        <w:rPr>
          <w:rFonts w:ascii="Arial" w:hAnsi="Arial" w:cs="Arial"/>
        </w:rPr>
        <w:t>-</w:t>
      </w:r>
      <w:r w:rsidR="00126004" w:rsidRPr="00590C47">
        <w:rPr>
          <w:rFonts w:ascii="Arial" w:hAnsi="Arial" w:cs="Arial"/>
        </w:rPr>
        <w:t xml:space="preserve">sector auditing at the level of an auditor </w:t>
      </w:r>
      <w:r w:rsidR="00E9642F" w:rsidRPr="00590C47">
        <w:rPr>
          <w:rFonts w:ascii="Arial" w:hAnsi="Arial" w:cs="Arial"/>
        </w:rPr>
        <w:t>who</w:t>
      </w:r>
      <w:r w:rsidR="00126004" w:rsidRPr="00590C47">
        <w:rPr>
          <w:rFonts w:ascii="Arial" w:hAnsi="Arial" w:cs="Arial"/>
        </w:rPr>
        <w:t xml:space="preserve"> is deemed fully </w:t>
      </w:r>
      <w:r w:rsidR="00126004" w:rsidRPr="00590C47">
        <w:rPr>
          <w:rFonts w:ascii="Arial" w:hAnsi="Arial" w:cs="Arial"/>
        </w:rPr>
        <w:lastRenderedPageBreak/>
        <w:t>proficient to execute an audit according to the standards adopted by the SAI, as envisaged in ISSAI 100.</w:t>
      </w:r>
    </w:p>
    <w:p w14:paraId="653D8CA2" w14:textId="77777777" w:rsidR="004A7B1B" w:rsidRPr="00590C47" w:rsidRDefault="004A7B1B">
      <w:pPr>
        <w:rPr>
          <w:rFonts w:ascii="Arial" w:hAnsi="Arial" w:cs="Arial"/>
        </w:rPr>
      </w:pPr>
    </w:p>
    <w:p w14:paraId="05490490" w14:textId="77777777" w:rsidR="004A7B1B" w:rsidRPr="00590C47" w:rsidRDefault="004A7B1B" w:rsidP="00D75F4E">
      <w:pPr>
        <w:pStyle w:val="ListParagraph"/>
        <w:numPr>
          <w:ilvl w:val="0"/>
          <w:numId w:val="9"/>
        </w:numPr>
        <w:spacing w:line="360" w:lineRule="auto"/>
        <w:rPr>
          <w:rFonts w:ascii="Arial" w:hAnsi="Arial" w:cs="Arial"/>
          <w:b/>
          <w:caps/>
        </w:rPr>
      </w:pPr>
      <w:r w:rsidRPr="00590C47">
        <w:rPr>
          <w:rFonts w:ascii="Arial" w:hAnsi="Arial" w:cs="Arial"/>
          <w:b/>
          <w:caps/>
        </w:rPr>
        <w:t>Developing a SAI-specific competency framework</w:t>
      </w:r>
    </w:p>
    <w:p w14:paraId="5D40B664" w14:textId="77777777" w:rsidR="003660E9" w:rsidRPr="00590C47" w:rsidRDefault="003660E9" w:rsidP="003660E9">
      <w:pPr>
        <w:pStyle w:val="ListParagraph"/>
        <w:spacing w:line="360" w:lineRule="auto"/>
        <w:ind w:left="360"/>
        <w:rPr>
          <w:rFonts w:ascii="Arial" w:hAnsi="Arial" w:cs="Arial"/>
          <w:b/>
        </w:rPr>
      </w:pPr>
    </w:p>
    <w:p w14:paraId="16A20F5E" w14:textId="6FA6078A" w:rsidR="003660E9" w:rsidRPr="00590C47" w:rsidRDefault="00DA3BD3" w:rsidP="003B762E">
      <w:pPr>
        <w:pStyle w:val="ListParagraph"/>
        <w:numPr>
          <w:ilvl w:val="0"/>
          <w:numId w:val="7"/>
        </w:numPr>
        <w:spacing w:line="360" w:lineRule="auto"/>
        <w:rPr>
          <w:rFonts w:ascii="Arial" w:hAnsi="Arial" w:cs="Arial"/>
        </w:rPr>
      </w:pPr>
      <w:r w:rsidRPr="00590C47">
        <w:rPr>
          <w:rFonts w:ascii="Arial" w:hAnsi="Arial" w:cs="Arial"/>
        </w:rPr>
        <w:t>In the preceding section, guidance was provided on how to define</w:t>
      </w:r>
      <w:r w:rsidR="00DE24F5" w:rsidRPr="00590C47">
        <w:rPr>
          <w:rFonts w:ascii="Arial" w:hAnsi="Arial" w:cs="Arial"/>
        </w:rPr>
        <w:t xml:space="preserve"> core competencies for a public</w:t>
      </w:r>
      <w:r w:rsidR="008F2521">
        <w:rPr>
          <w:rFonts w:ascii="Arial" w:hAnsi="Arial" w:cs="Arial"/>
        </w:rPr>
        <w:t>-</w:t>
      </w:r>
      <w:r w:rsidR="00DE24F5" w:rsidRPr="00590C47">
        <w:rPr>
          <w:rFonts w:ascii="Arial" w:hAnsi="Arial" w:cs="Arial"/>
        </w:rPr>
        <w:t>sector auditor</w:t>
      </w:r>
      <w:r w:rsidR="00236857" w:rsidRPr="00590C47">
        <w:rPr>
          <w:rFonts w:ascii="Arial" w:hAnsi="Arial" w:cs="Arial"/>
        </w:rPr>
        <w:t>, derived from the specific framework of auditing standards that the SAI adopted</w:t>
      </w:r>
      <w:r w:rsidR="00DE24F5" w:rsidRPr="00590C47">
        <w:rPr>
          <w:rFonts w:ascii="Arial" w:hAnsi="Arial" w:cs="Arial"/>
        </w:rPr>
        <w:t>. This section</w:t>
      </w:r>
      <w:r w:rsidR="00575875" w:rsidRPr="00590C47">
        <w:rPr>
          <w:rFonts w:ascii="Arial" w:hAnsi="Arial" w:cs="Arial"/>
        </w:rPr>
        <w:t xml:space="preserve"> deals with the process necessary</w:t>
      </w:r>
      <w:r w:rsidR="00DE24F5" w:rsidRPr="00590C47">
        <w:rPr>
          <w:rFonts w:ascii="Arial" w:hAnsi="Arial" w:cs="Arial"/>
        </w:rPr>
        <w:t xml:space="preserve"> to add to these core competencies to the point of confirming a SAI-specific competency framework.</w:t>
      </w:r>
    </w:p>
    <w:p w14:paraId="62345859" w14:textId="77777777" w:rsidR="00DE24F5" w:rsidRPr="00590C47" w:rsidRDefault="00DE24F5" w:rsidP="00DE24F5">
      <w:pPr>
        <w:pStyle w:val="ListParagraph"/>
        <w:spacing w:line="360" w:lineRule="auto"/>
        <w:ind w:left="360"/>
        <w:rPr>
          <w:rFonts w:ascii="Arial" w:hAnsi="Arial" w:cs="Arial"/>
        </w:rPr>
      </w:pPr>
    </w:p>
    <w:p w14:paraId="0D2E27F3" w14:textId="690565BF" w:rsidR="0047273E" w:rsidRPr="00590C47" w:rsidRDefault="00DE24F5" w:rsidP="003B762E">
      <w:pPr>
        <w:pStyle w:val="ListParagraph"/>
        <w:numPr>
          <w:ilvl w:val="0"/>
          <w:numId w:val="7"/>
        </w:numPr>
        <w:spacing w:line="360" w:lineRule="auto"/>
        <w:rPr>
          <w:rFonts w:ascii="Arial" w:hAnsi="Arial" w:cs="Arial"/>
        </w:rPr>
      </w:pPr>
      <w:r w:rsidRPr="00590C47">
        <w:rPr>
          <w:rFonts w:ascii="Arial" w:hAnsi="Arial" w:cs="Arial"/>
        </w:rPr>
        <w:t>To arrive at a complete SAI-specific competency framework</w:t>
      </w:r>
      <w:r w:rsidR="0047273E" w:rsidRPr="00590C47">
        <w:rPr>
          <w:rFonts w:ascii="Arial" w:hAnsi="Arial" w:cs="Arial"/>
        </w:rPr>
        <w:t xml:space="preserve">, it is necessary to </w:t>
      </w:r>
      <w:r w:rsidR="00DA5220" w:rsidRPr="00590C47">
        <w:rPr>
          <w:rFonts w:ascii="Arial" w:hAnsi="Arial" w:cs="Arial"/>
        </w:rPr>
        <w:t>include</w:t>
      </w:r>
      <w:r w:rsidR="0047273E" w:rsidRPr="00590C47">
        <w:rPr>
          <w:rFonts w:ascii="Arial" w:hAnsi="Arial" w:cs="Arial"/>
        </w:rPr>
        <w:t xml:space="preserve"> certain </w:t>
      </w:r>
      <w:r w:rsidR="00236857" w:rsidRPr="00590C47">
        <w:rPr>
          <w:rFonts w:ascii="Arial" w:hAnsi="Arial" w:cs="Arial"/>
        </w:rPr>
        <w:t xml:space="preserve">additional </w:t>
      </w:r>
      <w:r w:rsidR="0047273E" w:rsidRPr="00590C47">
        <w:rPr>
          <w:rFonts w:ascii="Arial" w:hAnsi="Arial" w:cs="Arial"/>
        </w:rPr>
        <w:t xml:space="preserve">competencies </w:t>
      </w:r>
      <w:r w:rsidR="00DA5220" w:rsidRPr="00590C47">
        <w:rPr>
          <w:rFonts w:ascii="Arial" w:hAnsi="Arial" w:cs="Arial"/>
        </w:rPr>
        <w:t>in</w:t>
      </w:r>
      <w:r w:rsidR="0047273E" w:rsidRPr="00590C47">
        <w:rPr>
          <w:rFonts w:ascii="Arial" w:hAnsi="Arial" w:cs="Arial"/>
        </w:rPr>
        <w:t xml:space="preserve"> the </w:t>
      </w:r>
      <w:r w:rsidR="00B0217A" w:rsidRPr="00590C47">
        <w:rPr>
          <w:rFonts w:ascii="Arial" w:hAnsi="Arial" w:cs="Arial"/>
        </w:rPr>
        <w:t>framework.</w:t>
      </w:r>
      <w:r w:rsidR="00104D69" w:rsidRPr="00590C47">
        <w:rPr>
          <w:rFonts w:ascii="Arial" w:hAnsi="Arial" w:cs="Arial"/>
        </w:rPr>
        <w:t xml:space="preserve"> </w:t>
      </w:r>
      <w:r w:rsidR="00D173D4" w:rsidRPr="00590C47">
        <w:rPr>
          <w:rFonts w:ascii="Arial" w:hAnsi="Arial" w:cs="Arial"/>
        </w:rPr>
        <w:t>These competencies</w:t>
      </w:r>
      <w:r w:rsidR="00B0217A" w:rsidRPr="00590C47">
        <w:rPr>
          <w:rFonts w:ascii="Arial" w:hAnsi="Arial" w:cs="Arial"/>
        </w:rPr>
        <w:t xml:space="preserve"> include</w:t>
      </w:r>
      <w:r w:rsidR="00E9642F" w:rsidRPr="00590C47">
        <w:rPr>
          <w:rFonts w:ascii="Arial" w:hAnsi="Arial" w:cs="Arial"/>
        </w:rPr>
        <w:t xml:space="preserve"> the following</w:t>
      </w:r>
      <w:r w:rsidR="00B0217A" w:rsidRPr="00590C47">
        <w:rPr>
          <w:rFonts w:ascii="Arial" w:hAnsi="Arial" w:cs="Arial"/>
        </w:rPr>
        <w:t>:</w:t>
      </w:r>
    </w:p>
    <w:p w14:paraId="49D573DA" w14:textId="77777777" w:rsidR="00B0217A" w:rsidRPr="00590C47" w:rsidRDefault="00B0217A" w:rsidP="00F30F75">
      <w:pPr>
        <w:pStyle w:val="ListParagraph"/>
        <w:spacing w:line="360" w:lineRule="auto"/>
        <w:ind w:left="1080"/>
        <w:rPr>
          <w:rFonts w:ascii="Arial" w:hAnsi="Arial" w:cs="Arial"/>
        </w:rPr>
      </w:pPr>
    </w:p>
    <w:p w14:paraId="1CCA4884" w14:textId="3F5EB455" w:rsidR="0047273E" w:rsidRPr="00590C47" w:rsidRDefault="0047273E" w:rsidP="003B762E">
      <w:pPr>
        <w:pStyle w:val="ListParagraph"/>
        <w:numPr>
          <w:ilvl w:val="1"/>
          <w:numId w:val="7"/>
        </w:numPr>
        <w:spacing w:line="360" w:lineRule="auto"/>
        <w:rPr>
          <w:rFonts w:ascii="Arial" w:hAnsi="Arial" w:cs="Arial"/>
        </w:rPr>
      </w:pPr>
      <w:r w:rsidRPr="00590C47">
        <w:rPr>
          <w:rFonts w:ascii="Arial" w:hAnsi="Arial" w:cs="Arial"/>
        </w:rPr>
        <w:t>Competencies that are unique to the SAI</w:t>
      </w:r>
      <w:r w:rsidR="00E9642F" w:rsidRPr="00590C47">
        <w:rPr>
          <w:rFonts w:ascii="Arial" w:hAnsi="Arial" w:cs="Arial"/>
        </w:rPr>
        <w:t>;</w:t>
      </w:r>
      <w:r w:rsidRPr="00590C47">
        <w:rPr>
          <w:rFonts w:ascii="Arial" w:hAnsi="Arial" w:cs="Arial"/>
        </w:rPr>
        <w:t xml:space="preserve"> and</w:t>
      </w:r>
    </w:p>
    <w:p w14:paraId="174CAD06" w14:textId="77777777" w:rsidR="00B0217A" w:rsidRPr="00590C47" w:rsidRDefault="00B0217A" w:rsidP="00F30F75">
      <w:pPr>
        <w:pStyle w:val="ListParagraph"/>
        <w:spacing w:line="360" w:lineRule="auto"/>
        <w:ind w:left="1080"/>
        <w:rPr>
          <w:rFonts w:ascii="Arial" w:hAnsi="Arial" w:cs="Arial"/>
        </w:rPr>
      </w:pPr>
    </w:p>
    <w:p w14:paraId="73967414" w14:textId="62371194" w:rsidR="0047273E" w:rsidRPr="00590C47" w:rsidRDefault="0047273E" w:rsidP="003B762E">
      <w:pPr>
        <w:pStyle w:val="ListParagraph"/>
        <w:numPr>
          <w:ilvl w:val="1"/>
          <w:numId w:val="7"/>
        </w:numPr>
        <w:spacing w:line="360" w:lineRule="auto"/>
        <w:rPr>
          <w:rFonts w:ascii="Arial" w:hAnsi="Arial" w:cs="Arial"/>
        </w:rPr>
      </w:pPr>
      <w:r w:rsidRPr="00590C47">
        <w:rPr>
          <w:rFonts w:ascii="Arial" w:hAnsi="Arial" w:cs="Arial"/>
        </w:rPr>
        <w:t xml:space="preserve">The SAI’s strategic thinking about </w:t>
      </w:r>
      <w:r w:rsidR="00415DB2" w:rsidRPr="00590C47">
        <w:rPr>
          <w:rFonts w:ascii="Arial" w:hAnsi="Arial" w:cs="Arial"/>
        </w:rPr>
        <w:t xml:space="preserve">an appropriate </w:t>
      </w:r>
      <w:r w:rsidRPr="00590C47">
        <w:rPr>
          <w:rFonts w:ascii="Arial" w:hAnsi="Arial" w:cs="Arial"/>
        </w:rPr>
        <w:t>foundation</w:t>
      </w:r>
      <w:r w:rsidR="00575875" w:rsidRPr="00590C47">
        <w:rPr>
          <w:rFonts w:ascii="Arial" w:hAnsi="Arial" w:cs="Arial"/>
        </w:rPr>
        <w:t xml:space="preserve"> of knowledge and skill necessary</w:t>
      </w:r>
      <w:r w:rsidRPr="00590C47">
        <w:rPr>
          <w:rFonts w:ascii="Arial" w:hAnsi="Arial" w:cs="Arial"/>
        </w:rPr>
        <w:t xml:space="preserve"> to ensure</w:t>
      </w:r>
      <w:r w:rsidR="00B0217A" w:rsidRPr="00590C47">
        <w:rPr>
          <w:rFonts w:ascii="Arial" w:hAnsi="Arial" w:cs="Arial"/>
        </w:rPr>
        <w:t xml:space="preserve"> the appropriate application of the competencies in (a) and (b) above.</w:t>
      </w:r>
      <w:r w:rsidRPr="00590C47">
        <w:rPr>
          <w:rFonts w:ascii="Arial" w:hAnsi="Arial" w:cs="Arial"/>
        </w:rPr>
        <w:t xml:space="preserve"> </w:t>
      </w:r>
    </w:p>
    <w:p w14:paraId="6DF0063E" w14:textId="77777777" w:rsidR="00B0217A" w:rsidRPr="00590C47" w:rsidRDefault="00B0217A" w:rsidP="00F30F75">
      <w:pPr>
        <w:pStyle w:val="ListParagraph"/>
        <w:spacing w:line="360" w:lineRule="auto"/>
        <w:rPr>
          <w:rFonts w:ascii="Arial" w:hAnsi="Arial" w:cs="Arial"/>
        </w:rPr>
      </w:pPr>
    </w:p>
    <w:p w14:paraId="2C2C76C7" w14:textId="77777777" w:rsidR="00B0217A" w:rsidRPr="00590C47" w:rsidRDefault="00B0217A" w:rsidP="00F30F75">
      <w:pPr>
        <w:pStyle w:val="ListParagraph"/>
        <w:spacing w:line="360" w:lineRule="auto"/>
        <w:ind w:left="360"/>
        <w:rPr>
          <w:rFonts w:ascii="Arial" w:hAnsi="Arial" w:cs="Arial"/>
          <w:b/>
        </w:rPr>
      </w:pPr>
      <w:r w:rsidRPr="00590C47">
        <w:rPr>
          <w:rFonts w:ascii="Arial" w:hAnsi="Arial" w:cs="Arial"/>
          <w:b/>
        </w:rPr>
        <w:t>Competencies that are unique to the SAI</w:t>
      </w:r>
    </w:p>
    <w:p w14:paraId="40D58CAE" w14:textId="2EB78A07" w:rsidR="00D12304" w:rsidRPr="00590C47" w:rsidRDefault="00B0217A" w:rsidP="003B762E">
      <w:pPr>
        <w:pStyle w:val="ListParagraph"/>
        <w:numPr>
          <w:ilvl w:val="0"/>
          <w:numId w:val="7"/>
        </w:numPr>
        <w:autoSpaceDE w:val="0"/>
        <w:autoSpaceDN w:val="0"/>
        <w:adjustRightInd w:val="0"/>
        <w:spacing w:after="0" w:line="360" w:lineRule="auto"/>
        <w:ind w:left="380"/>
        <w:rPr>
          <w:rFonts w:ascii="Arial" w:hAnsi="Arial" w:cs="Arial"/>
        </w:rPr>
      </w:pPr>
      <w:r w:rsidRPr="00590C47">
        <w:rPr>
          <w:rFonts w:ascii="Arial" w:hAnsi="Arial" w:cs="Arial"/>
        </w:rPr>
        <w:t>T</w:t>
      </w:r>
      <w:r w:rsidR="00F30F75" w:rsidRPr="00590C47">
        <w:rPr>
          <w:rFonts w:ascii="Arial" w:hAnsi="Arial" w:cs="Arial"/>
        </w:rPr>
        <w:t>o</w:t>
      </w:r>
      <w:r w:rsidRPr="00590C47">
        <w:rPr>
          <w:rFonts w:ascii="Arial" w:hAnsi="Arial" w:cs="Arial"/>
        </w:rPr>
        <w:t xml:space="preserve"> ensure </w:t>
      </w:r>
      <w:r w:rsidR="00DA3BD3" w:rsidRPr="00590C47">
        <w:rPr>
          <w:rFonts w:ascii="Arial" w:hAnsi="Arial" w:cs="Arial"/>
        </w:rPr>
        <w:t>the relevance of the framework and tailor it to the needs of the SAI, it is necessary to add certain</w:t>
      </w:r>
      <w:r w:rsidR="00F30F75" w:rsidRPr="00590C47">
        <w:rPr>
          <w:rFonts w:ascii="Arial" w:hAnsi="Arial" w:cs="Arial"/>
        </w:rPr>
        <w:t xml:space="preserve"> </w:t>
      </w:r>
      <w:r w:rsidR="00DA3BD3" w:rsidRPr="00590C47">
        <w:rPr>
          <w:rFonts w:ascii="Arial" w:hAnsi="Arial" w:cs="Arial"/>
        </w:rPr>
        <w:t>competencies</w:t>
      </w:r>
      <w:r w:rsidR="00680A1D" w:rsidRPr="00590C47">
        <w:rPr>
          <w:rFonts w:ascii="Arial" w:hAnsi="Arial" w:cs="Arial"/>
        </w:rPr>
        <w:t xml:space="preserve">, </w:t>
      </w:r>
      <w:r w:rsidR="00DA3BD3" w:rsidRPr="00590C47">
        <w:rPr>
          <w:rFonts w:ascii="Arial" w:hAnsi="Arial" w:cs="Arial"/>
        </w:rPr>
        <w:t>unique to the SAI</w:t>
      </w:r>
      <w:r w:rsidR="00F30F75" w:rsidRPr="00590C47">
        <w:rPr>
          <w:rFonts w:ascii="Arial" w:hAnsi="Arial" w:cs="Arial"/>
        </w:rPr>
        <w:t>,</w:t>
      </w:r>
      <w:r w:rsidR="00DA3BD3" w:rsidRPr="00590C47">
        <w:rPr>
          <w:rFonts w:ascii="Arial" w:hAnsi="Arial" w:cs="Arial"/>
        </w:rPr>
        <w:t xml:space="preserve"> to the core c</w:t>
      </w:r>
      <w:r w:rsidR="00F30F75" w:rsidRPr="00590C47">
        <w:rPr>
          <w:rFonts w:ascii="Arial" w:hAnsi="Arial" w:cs="Arial"/>
        </w:rPr>
        <w:t xml:space="preserve">ompetencies described in </w:t>
      </w:r>
      <w:r w:rsidR="00860426" w:rsidRPr="00590C47">
        <w:rPr>
          <w:rFonts w:ascii="Arial" w:hAnsi="Arial" w:cs="Arial"/>
        </w:rPr>
        <w:t xml:space="preserve">section </w:t>
      </w:r>
      <w:r w:rsidR="00F30F75" w:rsidRPr="00590C47">
        <w:rPr>
          <w:rFonts w:ascii="Arial" w:hAnsi="Arial" w:cs="Arial"/>
        </w:rPr>
        <w:t>A above</w:t>
      </w:r>
      <w:r w:rsidR="00216B11" w:rsidRPr="00590C47">
        <w:rPr>
          <w:rFonts w:ascii="Arial" w:hAnsi="Arial" w:cs="Arial"/>
        </w:rPr>
        <w:t>, with due cognisance of</w:t>
      </w:r>
      <w:r w:rsidR="00DA3BD3" w:rsidRPr="00590C47">
        <w:rPr>
          <w:rFonts w:ascii="Arial" w:hAnsi="Arial" w:cs="Arial"/>
        </w:rPr>
        <w:t xml:space="preserve"> the external environment and</w:t>
      </w:r>
      <w:r w:rsidR="005D7CF8" w:rsidRPr="00590C47">
        <w:rPr>
          <w:rFonts w:ascii="Arial" w:hAnsi="Arial" w:cs="Arial"/>
        </w:rPr>
        <w:t xml:space="preserve"> considerations related to the SAI, audit teams and individual auditors</w:t>
      </w:r>
      <w:r w:rsidR="00F30F75" w:rsidRPr="00590C47">
        <w:rPr>
          <w:rFonts w:ascii="Arial" w:hAnsi="Arial" w:cs="Arial"/>
        </w:rPr>
        <w:t xml:space="preserve">. </w:t>
      </w:r>
    </w:p>
    <w:p w14:paraId="5B82C7A0" w14:textId="77777777" w:rsidR="00D12304" w:rsidRPr="00590C47" w:rsidRDefault="00D12304" w:rsidP="00D12304">
      <w:pPr>
        <w:pStyle w:val="ListParagraph"/>
        <w:autoSpaceDE w:val="0"/>
        <w:autoSpaceDN w:val="0"/>
        <w:adjustRightInd w:val="0"/>
        <w:spacing w:after="0" w:line="360" w:lineRule="auto"/>
        <w:ind w:left="380"/>
        <w:rPr>
          <w:rFonts w:ascii="Arial" w:hAnsi="Arial" w:cs="Arial"/>
        </w:rPr>
      </w:pPr>
    </w:p>
    <w:p w14:paraId="43312BDA" w14:textId="0D57CFC7" w:rsidR="00F30F75" w:rsidRPr="00590C47" w:rsidRDefault="00F30F75" w:rsidP="00D12304">
      <w:pPr>
        <w:pStyle w:val="ListParagraph"/>
        <w:autoSpaceDE w:val="0"/>
        <w:autoSpaceDN w:val="0"/>
        <w:adjustRightInd w:val="0"/>
        <w:spacing w:after="0" w:line="360" w:lineRule="auto"/>
        <w:ind w:left="380"/>
        <w:rPr>
          <w:rFonts w:ascii="Arial" w:hAnsi="Arial" w:cs="Arial"/>
        </w:rPr>
      </w:pPr>
      <w:r w:rsidRPr="00590C47">
        <w:rPr>
          <w:rFonts w:ascii="Arial" w:hAnsi="Arial" w:cs="Arial"/>
        </w:rPr>
        <w:t>Examples in this regard include</w:t>
      </w:r>
      <w:r w:rsidR="00E9642F" w:rsidRPr="00590C47">
        <w:rPr>
          <w:rFonts w:ascii="Arial" w:hAnsi="Arial" w:cs="Arial"/>
        </w:rPr>
        <w:t xml:space="preserve"> the following</w:t>
      </w:r>
      <w:r w:rsidRPr="00590C47">
        <w:rPr>
          <w:rFonts w:ascii="Arial" w:hAnsi="Arial" w:cs="Arial"/>
        </w:rPr>
        <w:t>:</w:t>
      </w:r>
    </w:p>
    <w:p w14:paraId="5FDA5D00" w14:textId="77777777" w:rsidR="00D12304" w:rsidRPr="00590C47" w:rsidRDefault="00D12304">
      <w:pPr>
        <w:rPr>
          <w:rFonts w:ascii="Arial" w:hAnsi="Arial" w:cs="Arial"/>
        </w:rPr>
      </w:pPr>
    </w:p>
    <w:p w14:paraId="572EB14D" w14:textId="77777777" w:rsidR="00DA3BD3" w:rsidRPr="00590C47" w:rsidRDefault="00F30F75" w:rsidP="00F30F75">
      <w:pPr>
        <w:autoSpaceDE w:val="0"/>
        <w:autoSpaceDN w:val="0"/>
        <w:adjustRightInd w:val="0"/>
        <w:spacing w:after="0" w:line="360" w:lineRule="auto"/>
        <w:ind w:left="380"/>
        <w:rPr>
          <w:rFonts w:ascii="Arial" w:hAnsi="Arial" w:cs="Arial"/>
        </w:rPr>
      </w:pPr>
      <w:r w:rsidRPr="00590C47">
        <w:rPr>
          <w:rFonts w:ascii="Arial" w:hAnsi="Arial" w:cs="Arial"/>
        </w:rPr>
        <w:t>External e</w:t>
      </w:r>
      <w:r w:rsidR="00DA3BD3" w:rsidRPr="00590C47">
        <w:rPr>
          <w:rFonts w:ascii="Arial" w:hAnsi="Arial" w:cs="Arial"/>
        </w:rPr>
        <w:t>nvironment</w:t>
      </w:r>
      <w:r w:rsidR="005D7CF8" w:rsidRPr="00590C47">
        <w:rPr>
          <w:rFonts w:ascii="Arial" w:hAnsi="Arial" w:cs="Arial"/>
        </w:rPr>
        <w:t>:</w:t>
      </w:r>
    </w:p>
    <w:p w14:paraId="3554AAD2" w14:textId="77777777" w:rsidR="00A209BD" w:rsidRPr="00590C47" w:rsidRDefault="00A209BD" w:rsidP="00A209BD">
      <w:pPr>
        <w:pStyle w:val="ListParagraph"/>
        <w:autoSpaceDE w:val="0"/>
        <w:autoSpaceDN w:val="0"/>
        <w:adjustRightInd w:val="0"/>
        <w:spacing w:after="0" w:line="360" w:lineRule="auto"/>
        <w:ind w:left="1080"/>
        <w:rPr>
          <w:rFonts w:ascii="Arial" w:hAnsi="Arial" w:cs="Arial"/>
        </w:rPr>
      </w:pPr>
    </w:p>
    <w:p w14:paraId="0C29F795" w14:textId="60B11FE4" w:rsidR="00F30F75" w:rsidRPr="00590C47" w:rsidRDefault="005D7CF8" w:rsidP="003B762E">
      <w:pPr>
        <w:pStyle w:val="ListParagraph"/>
        <w:numPr>
          <w:ilvl w:val="1"/>
          <w:numId w:val="7"/>
        </w:numPr>
        <w:autoSpaceDE w:val="0"/>
        <w:autoSpaceDN w:val="0"/>
        <w:adjustRightInd w:val="0"/>
        <w:spacing w:after="0" w:line="360" w:lineRule="auto"/>
        <w:rPr>
          <w:rFonts w:ascii="Arial" w:hAnsi="Arial" w:cs="Arial"/>
        </w:rPr>
      </w:pPr>
      <w:r w:rsidRPr="00590C47">
        <w:rPr>
          <w:rFonts w:ascii="Arial" w:hAnsi="Arial" w:cs="Arial"/>
        </w:rPr>
        <w:t>T</w:t>
      </w:r>
      <w:r w:rsidR="00F30F75" w:rsidRPr="00590C47">
        <w:rPr>
          <w:rFonts w:ascii="Arial" w:hAnsi="Arial" w:cs="Arial"/>
        </w:rPr>
        <w:t>he constitution of the country</w:t>
      </w:r>
      <w:r w:rsidR="00E9642F" w:rsidRPr="00590C47">
        <w:rPr>
          <w:rFonts w:ascii="Arial" w:hAnsi="Arial" w:cs="Arial"/>
        </w:rPr>
        <w:t>;</w:t>
      </w:r>
    </w:p>
    <w:p w14:paraId="410BD8EF" w14:textId="77777777" w:rsidR="00A209BD" w:rsidRPr="00590C47" w:rsidRDefault="00A209BD" w:rsidP="00A209BD">
      <w:pPr>
        <w:pStyle w:val="ListParagraph"/>
        <w:autoSpaceDE w:val="0"/>
        <w:autoSpaceDN w:val="0"/>
        <w:adjustRightInd w:val="0"/>
        <w:spacing w:after="0" w:line="360" w:lineRule="auto"/>
        <w:ind w:left="1080"/>
        <w:rPr>
          <w:rFonts w:ascii="Arial" w:hAnsi="Arial" w:cs="Arial"/>
        </w:rPr>
      </w:pPr>
    </w:p>
    <w:p w14:paraId="7E8E1F70" w14:textId="062160C6" w:rsidR="00F30F75" w:rsidRPr="00590C47" w:rsidRDefault="005D7CF8" w:rsidP="003B762E">
      <w:pPr>
        <w:pStyle w:val="ListParagraph"/>
        <w:numPr>
          <w:ilvl w:val="1"/>
          <w:numId w:val="7"/>
        </w:numPr>
        <w:autoSpaceDE w:val="0"/>
        <w:autoSpaceDN w:val="0"/>
        <w:adjustRightInd w:val="0"/>
        <w:spacing w:after="0" w:line="360" w:lineRule="auto"/>
        <w:rPr>
          <w:rFonts w:ascii="Arial" w:hAnsi="Arial" w:cs="Arial"/>
        </w:rPr>
      </w:pPr>
      <w:r w:rsidRPr="00590C47">
        <w:rPr>
          <w:rFonts w:ascii="Arial" w:hAnsi="Arial" w:cs="Arial"/>
        </w:rPr>
        <w:t>The p</w:t>
      </w:r>
      <w:r w:rsidR="00F30F75" w:rsidRPr="00590C47">
        <w:rPr>
          <w:rFonts w:ascii="Arial" w:hAnsi="Arial" w:cs="Arial"/>
        </w:rPr>
        <w:t>ublic finance management (PFM) legislation of the country</w:t>
      </w:r>
      <w:r w:rsidR="00E9642F" w:rsidRPr="00590C47">
        <w:rPr>
          <w:rFonts w:ascii="Arial" w:hAnsi="Arial" w:cs="Arial"/>
        </w:rPr>
        <w:t>;</w:t>
      </w:r>
    </w:p>
    <w:p w14:paraId="2D590AFE" w14:textId="77777777" w:rsidR="00A209BD" w:rsidRPr="00590C47" w:rsidRDefault="00A209BD" w:rsidP="00A209BD">
      <w:pPr>
        <w:pStyle w:val="ListParagraph"/>
        <w:autoSpaceDE w:val="0"/>
        <w:autoSpaceDN w:val="0"/>
        <w:adjustRightInd w:val="0"/>
        <w:spacing w:after="0" w:line="360" w:lineRule="auto"/>
        <w:ind w:left="1080"/>
        <w:rPr>
          <w:rFonts w:ascii="Arial" w:hAnsi="Arial" w:cs="Arial"/>
        </w:rPr>
      </w:pPr>
    </w:p>
    <w:p w14:paraId="4C077D20" w14:textId="498A3178" w:rsidR="00F30F75" w:rsidRPr="00590C47" w:rsidRDefault="005D7CF8" w:rsidP="003B762E">
      <w:pPr>
        <w:pStyle w:val="ListParagraph"/>
        <w:numPr>
          <w:ilvl w:val="1"/>
          <w:numId w:val="7"/>
        </w:numPr>
        <w:autoSpaceDE w:val="0"/>
        <w:autoSpaceDN w:val="0"/>
        <w:adjustRightInd w:val="0"/>
        <w:spacing w:after="0" w:line="360" w:lineRule="auto"/>
        <w:rPr>
          <w:rFonts w:ascii="Arial" w:hAnsi="Arial" w:cs="Arial"/>
        </w:rPr>
      </w:pPr>
      <w:r w:rsidRPr="00590C47">
        <w:rPr>
          <w:rFonts w:ascii="Arial" w:hAnsi="Arial" w:cs="Arial"/>
        </w:rPr>
        <w:t>T</w:t>
      </w:r>
      <w:r w:rsidR="00F30F75" w:rsidRPr="00590C47">
        <w:rPr>
          <w:rFonts w:ascii="Arial" w:hAnsi="Arial" w:cs="Arial"/>
        </w:rPr>
        <w:t>he national development plan/strategy of the country</w:t>
      </w:r>
      <w:r w:rsidR="00E9642F" w:rsidRPr="00590C47">
        <w:rPr>
          <w:rFonts w:ascii="Arial" w:hAnsi="Arial" w:cs="Arial"/>
        </w:rPr>
        <w:t>;</w:t>
      </w:r>
    </w:p>
    <w:p w14:paraId="56582012" w14:textId="77777777" w:rsidR="00A209BD" w:rsidRPr="00590C47" w:rsidRDefault="00A209BD" w:rsidP="00A209BD">
      <w:pPr>
        <w:pStyle w:val="ListParagraph"/>
        <w:autoSpaceDE w:val="0"/>
        <w:autoSpaceDN w:val="0"/>
        <w:adjustRightInd w:val="0"/>
        <w:spacing w:after="0" w:line="360" w:lineRule="auto"/>
        <w:ind w:left="1080"/>
        <w:rPr>
          <w:rFonts w:ascii="Arial" w:hAnsi="Arial" w:cs="Arial"/>
        </w:rPr>
      </w:pPr>
    </w:p>
    <w:p w14:paraId="0DD33E84" w14:textId="5598A282" w:rsidR="00F30F75" w:rsidRPr="00590C47" w:rsidRDefault="005D7CF8" w:rsidP="003B762E">
      <w:pPr>
        <w:pStyle w:val="ListParagraph"/>
        <w:numPr>
          <w:ilvl w:val="1"/>
          <w:numId w:val="7"/>
        </w:numPr>
        <w:autoSpaceDE w:val="0"/>
        <w:autoSpaceDN w:val="0"/>
        <w:adjustRightInd w:val="0"/>
        <w:spacing w:after="0" w:line="360" w:lineRule="auto"/>
        <w:rPr>
          <w:rFonts w:ascii="Arial" w:hAnsi="Arial" w:cs="Arial"/>
        </w:rPr>
      </w:pPr>
      <w:r w:rsidRPr="00590C47">
        <w:rPr>
          <w:rFonts w:ascii="Arial" w:hAnsi="Arial" w:cs="Arial"/>
        </w:rPr>
        <w:lastRenderedPageBreak/>
        <w:t>T</w:t>
      </w:r>
      <w:r w:rsidR="00F30F75" w:rsidRPr="00590C47">
        <w:rPr>
          <w:rFonts w:ascii="Arial" w:hAnsi="Arial" w:cs="Arial"/>
        </w:rPr>
        <w:t>he enabling legislation of the SAI</w:t>
      </w:r>
      <w:r w:rsidR="00E9642F" w:rsidRPr="00590C47">
        <w:rPr>
          <w:rFonts w:ascii="Arial" w:hAnsi="Arial" w:cs="Arial"/>
        </w:rPr>
        <w:t>;</w:t>
      </w:r>
    </w:p>
    <w:p w14:paraId="7C11F79C" w14:textId="77777777" w:rsidR="00A209BD" w:rsidRPr="00590C47" w:rsidRDefault="00A209BD" w:rsidP="00A209BD">
      <w:pPr>
        <w:pStyle w:val="ListParagraph"/>
        <w:autoSpaceDE w:val="0"/>
        <w:autoSpaceDN w:val="0"/>
        <w:adjustRightInd w:val="0"/>
        <w:spacing w:after="0" w:line="360" w:lineRule="auto"/>
        <w:ind w:left="1080"/>
        <w:rPr>
          <w:rFonts w:ascii="Arial" w:hAnsi="Arial" w:cs="Arial"/>
        </w:rPr>
      </w:pPr>
    </w:p>
    <w:p w14:paraId="58551B93" w14:textId="5B9F2DDE" w:rsidR="00F30F75" w:rsidRPr="00590C47" w:rsidRDefault="005D7CF8" w:rsidP="003B762E">
      <w:pPr>
        <w:pStyle w:val="ListParagraph"/>
        <w:numPr>
          <w:ilvl w:val="1"/>
          <w:numId w:val="7"/>
        </w:numPr>
        <w:autoSpaceDE w:val="0"/>
        <w:autoSpaceDN w:val="0"/>
        <w:adjustRightInd w:val="0"/>
        <w:spacing w:after="0" w:line="360" w:lineRule="auto"/>
        <w:rPr>
          <w:rFonts w:ascii="Arial" w:hAnsi="Arial" w:cs="Arial"/>
        </w:rPr>
      </w:pPr>
      <w:r w:rsidRPr="00590C47">
        <w:rPr>
          <w:rFonts w:ascii="Arial" w:hAnsi="Arial" w:cs="Arial"/>
        </w:rPr>
        <w:t>T</w:t>
      </w:r>
      <w:r w:rsidR="00F30F75" w:rsidRPr="00590C47">
        <w:rPr>
          <w:rFonts w:ascii="Arial" w:hAnsi="Arial" w:cs="Arial"/>
        </w:rPr>
        <w:t>he mandate of the SAI</w:t>
      </w:r>
      <w:r w:rsidR="00E9642F" w:rsidRPr="00590C47">
        <w:rPr>
          <w:rFonts w:ascii="Arial" w:hAnsi="Arial" w:cs="Arial"/>
        </w:rPr>
        <w:t>;</w:t>
      </w:r>
    </w:p>
    <w:p w14:paraId="540FB2A3" w14:textId="77777777" w:rsidR="0011767C" w:rsidRPr="00590C47" w:rsidRDefault="0011767C" w:rsidP="0011767C">
      <w:pPr>
        <w:autoSpaceDE w:val="0"/>
        <w:autoSpaceDN w:val="0"/>
        <w:adjustRightInd w:val="0"/>
        <w:spacing w:after="0" w:line="360" w:lineRule="auto"/>
        <w:rPr>
          <w:rFonts w:ascii="Arial" w:hAnsi="Arial" w:cs="Arial"/>
        </w:rPr>
      </w:pPr>
    </w:p>
    <w:p w14:paraId="7945080E" w14:textId="04AF72EC" w:rsidR="00F30F75" w:rsidRPr="00590C47" w:rsidRDefault="005D7CF8" w:rsidP="003B762E">
      <w:pPr>
        <w:pStyle w:val="ListParagraph"/>
        <w:numPr>
          <w:ilvl w:val="1"/>
          <w:numId w:val="7"/>
        </w:numPr>
        <w:autoSpaceDE w:val="0"/>
        <w:autoSpaceDN w:val="0"/>
        <w:adjustRightInd w:val="0"/>
        <w:spacing w:after="0" w:line="360" w:lineRule="auto"/>
        <w:rPr>
          <w:rFonts w:ascii="Arial" w:hAnsi="Arial" w:cs="Arial"/>
        </w:rPr>
      </w:pPr>
      <w:r w:rsidRPr="00590C47">
        <w:rPr>
          <w:rFonts w:ascii="Arial" w:hAnsi="Arial" w:cs="Arial"/>
        </w:rPr>
        <w:t>T</w:t>
      </w:r>
      <w:r w:rsidR="00F30F75" w:rsidRPr="00590C47">
        <w:rPr>
          <w:rFonts w:ascii="Arial" w:hAnsi="Arial" w:cs="Arial"/>
        </w:rPr>
        <w:t>he type, nature and scope of audits that th</w:t>
      </w:r>
      <w:r w:rsidR="0011767C" w:rsidRPr="00590C47">
        <w:rPr>
          <w:rFonts w:ascii="Arial" w:hAnsi="Arial" w:cs="Arial"/>
        </w:rPr>
        <w:t xml:space="preserve">e SAI </w:t>
      </w:r>
      <w:r w:rsidR="00F30F75" w:rsidRPr="00590C47">
        <w:rPr>
          <w:rFonts w:ascii="Arial" w:hAnsi="Arial" w:cs="Arial"/>
        </w:rPr>
        <w:t>perform</w:t>
      </w:r>
      <w:r w:rsidR="0011767C" w:rsidRPr="00590C47">
        <w:rPr>
          <w:rFonts w:ascii="Arial" w:hAnsi="Arial" w:cs="Arial"/>
        </w:rPr>
        <w:t>s</w:t>
      </w:r>
      <w:r w:rsidR="00F30F75" w:rsidRPr="00590C47">
        <w:rPr>
          <w:rFonts w:ascii="Arial" w:hAnsi="Arial" w:cs="Arial"/>
        </w:rPr>
        <w:t>, including jurisdictional responsibilities</w:t>
      </w:r>
      <w:r w:rsidR="00E9642F" w:rsidRPr="00590C47">
        <w:rPr>
          <w:rFonts w:ascii="Arial" w:hAnsi="Arial" w:cs="Arial"/>
        </w:rPr>
        <w:t>;</w:t>
      </w:r>
      <w:r w:rsidR="00F30F75" w:rsidRPr="00590C47">
        <w:rPr>
          <w:rFonts w:ascii="Arial" w:hAnsi="Arial" w:cs="Arial"/>
        </w:rPr>
        <w:t xml:space="preserve"> and</w:t>
      </w:r>
    </w:p>
    <w:p w14:paraId="6852F00D" w14:textId="77777777" w:rsidR="00A209BD" w:rsidRPr="00590C47" w:rsidRDefault="00A209BD" w:rsidP="00A209BD">
      <w:pPr>
        <w:pStyle w:val="ListParagraph"/>
        <w:autoSpaceDE w:val="0"/>
        <w:autoSpaceDN w:val="0"/>
        <w:adjustRightInd w:val="0"/>
        <w:spacing w:after="0" w:line="360" w:lineRule="auto"/>
        <w:ind w:left="1080"/>
        <w:rPr>
          <w:rFonts w:ascii="Arial" w:hAnsi="Arial" w:cs="Arial"/>
        </w:rPr>
      </w:pPr>
    </w:p>
    <w:p w14:paraId="50D02360" w14:textId="06995229" w:rsidR="00F30F75" w:rsidRPr="00590C47" w:rsidRDefault="005D7CF8" w:rsidP="003B762E">
      <w:pPr>
        <w:pStyle w:val="ListParagraph"/>
        <w:numPr>
          <w:ilvl w:val="1"/>
          <w:numId w:val="7"/>
        </w:numPr>
        <w:autoSpaceDE w:val="0"/>
        <w:autoSpaceDN w:val="0"/>
        <w:adjustRightInd w:val="0"/>
        <w:spacing w:after="0" w:line="360" w:lineRule="auto"/>
        <w:rPr>
          <w:rFonts w:ascii="Arial" w:hAnsi="Arial" w:cs="Arial"/>
        </w:rPr>
      </w:pPr>
      <w:r w:rsidRPr="00590C47">
        <w:rPr>
          <w:rFonts w:ascii="Arial" w:hAnsi="Arial" w:cs="Arial"/>
        </w:rPr>
        <w:t>T</w:t>
      </w:r>
      <w:r w:rsidR="00F30F75" w:rsidRPr="00590C47">
        <w:rPr>
          <w:rFonts w:ascii="Arial" w:hAnsi="Arial" w:cs="Arial"/>
        </w:rPr>
        <w:t>he expectations of the SAI’s stakeholders</w:t>
      </w:r>
      <w:r w:rsidR="00CA406E" w:rsidRPr="00590C47">
        <w:rPr>
          <w:rFonts w:ascii="Arial" w:hAnsi="Arial" w:cs="Arial"/>
        </w:rPr>
        <w:t xml:space="preserve"> (such as expectations around special audits relating to crisis situations)</w:t>
      </w:r>
      <w:r w:rsidR="00E9642F" w:rsidRPr="00590C47">
        <w:rPr>
          <w:rFonts w:ascii="Arial" w:hAnsi="Arial" w:cs="Arial"/>
        </w:rPr>
        <w:t>.</w:t>
      </w:r>
    </w:p>
    <w:p w14:paraId="5BE9EEFE" w14:textId="77777777" w:rsidR="00F30F75" w:rsidRPr="00590C47" w:rsidRDefault="00F30F75">
      <w:pPr>
        <w:rPr>
          <w:rFonts w:ascii="Arial" w:hAnsi="Arial" w:cs="Arial"/>
        </w:rPr>
      </w:pPr>
    </w:p>
    <w:p w14:paraId="38826D4D" w14:textId="77777777" w:rsidR="005D7CF8" w:rsidRPr="00590C47" w:rsidRDefault="00F30F75" w:rsidP="005D7CF8">
      <w:pPr>
        <w:autoSpaceDE w:val="0"/>
        <w:autoSpaceDN w:val="0"/>
        <w:adjustRightInd w:val="0"/>
        <w:spacing w:after="0" w:line="360" w:lineRule="auto"/>
        <w:ind w:left="380"/>
        <w:rPr>
          <w:rFonts w:ascii="Arial" w:hAnsi="Arial" w:cs="Arial"/>
        </w:rPr>
      </w:pPr>
      <w:r w:rsidRPr="00590C47">
        <w:rPr>
          <w:rFonts w:ascii="Arial" w:hAnsi="Arial" w:cs="Arial"/>
        </w:rPr>
        <w:t>SAI</w:t>
      </w:r>
      <w:r w:rsidR="005D7CF8" w:rsidRPr="00590C47">
        <w:rPr>
          <w:rFonts w:ascii="Arial" w:hAnsi="Arial" w:cs="Arial"/>
        </w:rPr>
        <w:t xml:space="preserve"> considerations:</w:t>
      </w:r>
    </w:p>
    <w:p w14:paraId="7EA7F371" w14:textId="77777777" w:rsidR="00A209BD" w:rsidRPr="00590C47" w:rsidRDefault="00A209BD" w:rsidP="00A209BD">
      <w:pPr>
        <w:pStyle w:val="ListParagraph"/>
        <w:autoSpaceDE w:val="0"/>
        <w:autoSpaceDN w:val="0"/>
        <w:adjustRightInd w:val="0"/>
        <w:spacing w:after="0" w:line="360" w:lineRule="auto"/>
        <w:ind w:left="1080"/>
        <w:rPr>
          <w:rFonts w:ascii="Arial" w:hAnsi="Arial" w:cs="Arial"/>
        </w:rPr>
      </w:pPr>
    </w:p>
    <w:p w14:paraId="0C333967" w14:textId="5F4C6BB0" w:rsidR="005D7CF8" w:rsidRPr="00590C47" w:rsidRDefault="00F30F75" w:rsidP="003B762E">
      <w:pPr>
        <w:pStyle w:val="ListParagraph"/>
        <w:numPr>
          <w:ilvl w:val="1"/>
          <w:numId w:val="7"/>
        </w:numPr>
        <w:autoSpaceDE w:val="0"/>
        <w:autoSpaceDN w:val="0"/>
        <w:adjustRightInd w:val="0"/>
        <w:spacing w:after="0" w:line="360" w:lineRule="auto"/>
        <w:rPr>
          <w:rFonts w:ascii="Arial" w:hAnsi="Arial" w:cs="Arial"/>
        </w:rPr>
      </w:pPr>
      <w:r w:rsidRPr="00590C47">
        <w:rPr>
          <w:rFonts w:ascii="Arial" w:hAnsi="Arial" w:cs="Arial"/>
        </w:rPr>
        <w:t xml:space="preserve">SAI strategy </w:t>
      </w:r>
      <w:r w:rsidR="00DA3BD3" w:rsidRPr="00590C47">
        <w:rPr>
          <w:rFonts w:ascii="Arial" w:hAnsi="Arial" w:cs="Arial"/>
        </w:rPr>
        <w:t>and performance agreements</w:t>
      </w:r>
      <w:r w:rsidR="00E9642F" w:rsidRPr="00590C47">
        <w:rPr>
          <w:rFonts w:ascii="Arial" w:hAnsi="Arial" w:cs="Arial"/>
        </w:rPr>
        <w:t>;</w:t>
      </w:r>
    </w:p>
    <w:p w14:paraId="242DE7EE" w14:textId="77777777" w:rsidR="00A209BD" w:rsidRPr="00590C47" w:rsidRDefault="00A209BD" w:rsidP="00A209BD">
      <w:pPr>
        <w:pStyle w:val="ListParagraph"/>
        <w:autoSpaceDE w:val="0"/>
        <w:autoSpaceDN w:val="0"/>
        <w:adjustRightInd w:val="0"/>
        <w:spacing w:after="0" w:line="360" w:lineRule="auto"/>
        <w:ind w:left="1080"/>
        <w:rPr>
          <w:rFonts w:ascii="Arial" w:hAnsi="Arial" w:cs="Arial"/>
        </w:rPr>
      </w:pPr>
    </w:p>
    <w:p w14:paraId="10276231" w14:textId="11CC1CAD" w:rsidR="005D7CF8" w:rsidRPr="00590C47" w:rsidRDefault="00DA3BD3" w:rsidP="003B762E">
      <w:pPr>
        <w:pStyle w:val="ListParagraph"/>
        <w:numPr>
          <w:ilvl w:val="1"/>
          <w:numId w:val="7"/>
        </w:numPr>
        <w:autoSpaceDE w:val="0"/>
        <w:autoSpaceDN w:val="0"/>
        <w:adjustRightInd w:val="0"/>
        <w:spacing w:after="0" w:line="360" w:lineRule="auto"/>
        <w:rPr>
          <w:rFonts w:ascii="Arial" w:hAnsi="Arial" w:cs="Arial"/>
        </w:rPr>
      </w:pPr>
      <w:r w:rsidRPr="00590C47">
        <w:rPr>
          <w:rFonts w:ascii="Arial" w:hAnsi="Arial" w:cs="Arial"/>
        </w:rPr>
        <w:t>SAI audit methodology and/or jurisdictional procedure</w:t>
      </w:r>
      <w:r w:rsidR="00E9642F" w:rsidRPr="00590C47">
        <w:rPr>
          <w:rFonts w:ascii="Arial" w:hAnsi="Arial" w:cs="Arial"/>
        </w:rPr>
        <w:t>;</w:t>
      </w:r>
    </w:p>
    <w:p w14:paraId="51EEA547" w14:textId="77777777" w:rsidR="00A209BD" w:rsidRPr="00590C47" w:rsidRDefault="00A209BD" w:rsidP="00A209BD">
      <w:pPr>
        <w:pStyle w:val="ListParagraph"/>
        <w:autoSpaceDE w:val="0"/>
        <w:autoSpaceDN w:val="0"/>
        <w:adjustRightInd w:val="0"/>
        <w:spacing w:after="0" w:line="360" w:lineRule="auto"/>
        <w:ind w:left="1080"/>
        <w:rPr>
          <w:rFonts w:ascii="Arial" w:hAnsi="Arial" w:cs="Arial"/>
        </w:rPr>
      </w:pPr>
    </w:p>
    <w:p w14:paraId="4B476677" w14:textId="5E74D53D" w:rsidR="005D7CF8" w:rsidRPr="00590C47" w:rsidRDefault="00DA3BD3" w:rsidP="003B762E">
      <w:pPr>
        <w:pStyle w:val="ListParagraph"/>
        <w:numPr>
          <w:ilvl w:val="1"/>
          <w:numId w:val="7"/>
        </w:numPr>
        <w:autoSpaceDE w:val="0"/>
        <w:autoSpaceDN w:val="0"/>
        <w:adjustRightInd w:val="0"/>
        <w:spacing w:after="0" w:line="360" w:lineRule="auto"/>
        <w:rPr>
          <w:rFonts w:ascii="Arial" w:hAnsi="Arial" w:cs="Arial"/>
        </w:rPr>
      </w:pPr>
      <w:r w:rsidRPr="00590C47">
        <w:rPr>
          <w:rFonts w:ascii="Arial" w:hAnsi="Arial" w:cs="Arial"/>
        </w:rPr>
        <w:t>SAI policies and procedures</w:t>
      </w:r>
      <w:r w:rsidR="00E9642F" w:rsidRPr="00590C47">
        <w:rPr>
          <w:rFonts w:ascii="Arial" w:hAnsi="Arial" w:cs="Arial"/>
        </w:rPr>
        <w:t>;</w:t>
      </w:r>
    </w:p>
    <w:p w14:paraId="0D32BCA0" w14:textId="77777777" w:rsidR="00A209BD" w:rsidRPr="00590C47" w:rsidRDefault="00A209BD" w:rsidP="00A209BD">
      <w:pPr>
        <w:pStyle w:val="ListParagraph"/>
        <w:autoSpaceDE w:val="0"/>
        <w:autoSpaceDN w:val="0"/>
        <w:adjustRightInd w:val="0"/>
        <w:spacing w:after="0" w:line="360" w:lineRule="auto"/>
        <w:ind w:left="1080"/>
        <w:rPr>
          <w:rFonts w:ascii="Arial" w:hAnsi="Arial" w:cs="Arial"/>
        </w:rPr>
      </w:pPr>
    </w:p>
    <w:p w14:paraId="6E7AEDFC" w14:textId="43256E6F" w:rsidR="005D7CF8" w:rsidRPr="00590C47" w:rsidRDefault="00DA3BD3" w:rsidP="003B762E">
      <w:pPr>
        <w:pStyle w:val="ListParagraph"/>
        <w:numPr>
          <w:ilvl w:val="1"/>
          <w:numId w:val="7"/>
        </w:numPr>
        <w:autoSpaceDE w:val="0"/>
        <w:autoSpaceDN w:val="0"/>
        <w:adjustRightInd w:val="0"/>
        <w:spacing w:after="0" w:line="360" w:lineRule="auto"/>
        <w:rPr>
          <w:rFonts w:ascii="Arial" w:hAnsi="Arial" w:cs="Arial"/>
        </w:rPr>
      </w:pPr>
      <w:r w:rsidRPr="00590C47">
        <w:rPr>
          <w:rFonts w:ascii="Arial" w:hAnsi="Arial" w:cs="Arial"/>
        </w:rPr>
        <w:t>SAI technology</w:t>
      </w:r>
      <w:r w:rsidR="00E9642F" w:rsidRPr="00590C47">
        <w:rPr>
          <w:rFonts w:ascii="Arial" w:hAnsi="Arial" w:cs="Arial"/>
        </w:rPr>
        <w:t>;</w:t>
      </w:r>
      <w:r w:rsidR="00F30F75" w:rsidRPr="00590C47">
        <w:rPr>
          <w:rFonts w:ascii="Arial" w:hAnsi="Arial" w:cs="Arial"/>
        </w:rPr>
        <w:t xml:space="preserve"> and</w:t>
      </w:r>
    </w:p>
    <w:p w14:paraId="7D08CEA9" w14:textId="77777777" w:rsidR="00A209BD" w:rsidRPr="00590C47" w:rsidRDefault="00A209BD" w:rsidP="00A209BD">
      <w:pPr>
        <w:pStyle w:val="ListParagraph"/>
        <w:autoSpaceDE w:val="0"/>
        <w:autoSpaceDN w:val="0"/>
        <w:adjustRightInd w:val="0"/>
        <w:spacing w:after="0" w:line="360" w:lineRule="auto"/>
        <w:ind w:left="1080"/>
        <w:rPr>
          <w:rFonts w:ascii="Arial" w:hAnsi="Arial" w:cs="Arial"/>
        </w:rPr>
      </w:pPr>
    </w:p>
    <w:p w14:paraId="55ED1BCF" w14:textId="0E0A7A09" w:rsidR="00DA3BD3" w:rsidRPr="00590C47" w:rsidRDefault="00DA3BD3" w:rsidP="003B762E">
      <w:pPr>
        <w:pStyle w:val="ListParagraph"/>
        <w:numPr>
          <w:ilvl w:val="1"/>
          <w:numId w:val="7"/>
        </w:numPr>
        <w:autoSpaceDE w:val="0"/>
        <w:autoSpaceDN w:val="0"/>
        <w:adjustRightInd w:val="0"/>
        <w:spacing w:after="0" w:line="360" w:lineRule="auto"/>
        <w:rPr>
          <w:rFonts w:ascii="Arial" w:hAnsi="Arial" w:cs="Arial"/>
        </w:rPr>
      </w:pPr>
      <w:r w:rsidRPr="00590C47">
        <w:rPr>
          <w:rFonts w:ascii="Arial" w:hAnsi="Arial" w:cs="Arial"/>
        </w:rPr>
        <w:t>SAI values</w:t>
      </w:r>
      <w:r w:rsidR="00E9642F" w:rsidRPr="00590C47">
        <w:rPr>
          <w:rFonts w:ascii="Arial" w:hAnsi="Arial" w:cs="Arial"/>
        </w:rPr>
        <w:t>.</w:t>
      </w:r>
      <w:r w:rsidRPr="00590C47">
        <w:rPr>
          <w:rFonts w:ascii="Arial" w:hAnsi="Arial" w:cs="Arial"/>
        </w:rPr>
        <w:t xml:space="preserve"> </w:t>
      </w:r>
    </w:p>
    <w:p w14:paraId="0450BC21" w14:textId="77777777" w:rsidR="00DA3BD3" w:rsidRPr="00590C47" w:rsidRDefault="00DA3BD3" w:rsidP="005D7CF8">
      <w:pPr>
        <w:autoSpaceDE w:val="0"/>
        <w:autoSpaceDN w:val="0"/>
        <w:adjustRightInd w:val="0"/>
        <w:spacing w:after="0" w:line="360" w:lineRule="auto"/>
        <w:rPr>
          <w:rFonts w:ascii="Arial" w:hAnsi="Arial" w:cs="Arial"/>
        </w:rPr>
      </w:pPr>
    </w:p>
    <w:p w14:paraId="284DEEFE" w14:textId="3C1FA05B" w:rsidR="005D7CF8" w:rsidRPr="00590C47" w:rsidRDefault="00F30F75" w:rsidP="005D7CF8">
      <w:pPr>
        <w:autoSpaceDE w:val="0"/>
        <w:autoSpaceDN w:val="0"/>
        <w:adjustRightInd w:val="0"/>
        <w:spacing w:after="0" w:line="360" w:lineRule="auto"/>
        <w:ind w:left="380"/>
        <w:rPr>
          <w:rFonts w:ascii="Arial" w:hAnsi="Arial" w:cs="Arial"/>
        </w:rPr>
      </w:pPr>
      <w:r w:rsidRPr="00590C47">
        <w:rPr>
          <w:rFonts w:ascii="Arial" w:hAnsi="Arial" w:cs="Arial"/>
        </w:rPr>
        <w:t>Team considerations</w:t>
      </w:r>
      <w:r w:rsidR="00E9642F" w:rsidRPr="00590C47">
        <w:rPr>
          <w:rFonts w:ascii="Arial" w:hAnsi="Arial" w:cs="Arial"/>
        </w:rPr>
        <w:t>:</w:t>
      </w:r>
    </w:p>
    <w:p w14:paraId="50D6582B" w14:textId="77777777" w:rsidR="00A209BD" w:rsidRPr="00590C47" w:rsidRDefault="00A209BD" w:rsidP="00A209BD">
      <w:pPr>
        <w:pStyle w:val="ListParagraph"/>
        <w:autoSpaceDE w:val="0"/>
        <w:autoSpaceDN w:val="0"/>
        <w:adjustRightInd w:val="0"/>
        <w:spacing w:after="0" w:line="360" w:lineRule="auto"/>
        <w:ind w:left="1080"/>
        <w:rPr>
          <w:rFonts w:ascii="Arial" w:hAnsi="Arial" w:cs="Arial"/>
        </w:rPr>
      </w:pPr>
    </w:p>
    <w:p w14:paraId="4A0157EA" w14:textId="42F8595A" w:rsidR="005D7CF8" w:rsidRPr="00590C47" w:rsidRDefault="005D7CF8" w:rsidP="003B762E">
      <w:pPr>
        <w:pStyle w:val="ListParagraph"/>
        <w:numPr>
          <w:ilvl w:val="1"/>
          <w:numId w:val="7"/>
        </w:numPr>
        <w:autoSpaceDE w:val="0"/>
        <w:autoSpaceDN w:val="0"/>
        <w:adjustRightInd w:val="0"/>
        <w:spacing w:after="0" w:line="360" w:lineRule="auto"/>
        <w:rPr>
          <w:rFonts w:ascii="Arial" w:hAnsi="Arial" w:cs="Arial"/>
        </w:rPr>
      </w:pPr>
      <w:r w:rsidRPr="00590C47">
        <w:rPr>
          <w:rFonts w:ascii="Arial" w:hAnsi="Arial" w:cs="Arial"/>
        </w:rPr>
        <w:t>Availability of competent staff in the country/organisation</w:t>
      </w:r>
      <w:r w:rsidR="00E9642F" w:rsidRPr="00590C47">
        <w:rPr>
          <w:rFonts w:ascii="Arial" w:hAnsi="Arial" w:cs="Arial"/>
        </w:rPr>
        <w:t>;</w:t>
      </w:r>
      <w:r w:rsidRPr="00590C47">
        <w:rPr>
          <w:rFonts w:ascii="Arial" w:hAnsi="Arial" w:cs="Arial"/>
        </w:rPr>
        <w:t xml:space="preserve"> </w:t>
      </w:r>
    </w:p>
    <w:p w14:paraId="3096943C" w14:textId="77777777" w:rsidR="00A209BD" w:rsidRPr="00590C47" w:rsidRDefault="00A209BD" w:rsidP="00A209BD">
      <w:pPr>
        <w:pStyle w:val="ListParagraph"/>
        <w:autoSpaceDE w:val="0"/>
        <w:autoSpaceDN w:val="0"/>
        <w:adjustRightInd w:val="0"/>
        <w:spacing w:after="0" w:line="360" w:lineRule="auto"/>
        <w:ind w:left="1080"/>
        <w:rPr>
          <w:rFonts w:ascii="Arial" w:hAnsi="Arial" w:cs="Arial"/>
        </w:rPr>
      </w:pPr>
    </w:p>
    <w:p w14:paraId="1BC18EAD" w14:textId="4C88A05F" w:rsidR="005D7CF8" w:rsidRPr="00590C47" w:rsidRDefault="00575875" w:rsidP="003B762E">
      <w:pPr>
        <w:pStyle w:val="ListParagraph"/>
        <w:numPr>
          <w:ilvl w:val="1"/>
          <w:numId w:val="7"/>
        </w:numPr>
        <w:autoSpaceDE w:val="0"/>
        <w:autoSpaceDN w:val="0"/>
        <w:adjustRightInd w:val="0"/>
        <w:spacing w:after="0" w:line="360" w:lineRule="auto"/>
        <w:rPr>
          <w:rFonts w:ascii="Arial" w:hAnsi="Arial" w:cs="Arial"/>
        </w:rPr>
      </w:pPr>
      <w:r w:rsidRPr="00590C47">
        <w:rPr>
          <w:rFonts w:ascii="Arial" w:hAnsi="Arial" w:cs="Arial"/>
        </w:rPr>
        <w:t>Competence considerations</w:t>
      </w:r>
      <w:r w:rsidR="005D7CF8" w:rsidRPr="00590C47">
        <w:rPr>
          <w:rFonts w:ascii="Arial" w:hAnsi="Arial" w:cs="Arial"/>
        </w:rPr>
        <w:t xml:space="preserve"> posed by the type of auditees in the audit portfolio</w:t>
      </w:r>
      <w:r w:rsidR="00E9642F" w:rsidRPr="00590C47">
        <w:rPr>
          <w:rFonts w:ascii="Arial" w:hAnsi="Arial" w:cs="Arial"/>
        </w:rPr>
        <w:t>;</w:t>
      </w:r>
    </w:p>
    <w:p w14:paraId="6B8B4442" w14:textId="77777777" w:rsidR="00A209BD" w:rsidRPr="00590C47" w:rsidRDefault="00A209BD" w:rsidP="00A209BD">
      <w:pPr>
        <w:pStyle w:val="ListParagraph"/>
        <w:autoSpaceDE w:val="0"/>
        <w:autoSpaceDN w:val="0"/>
        <w:adjustRightInd w:val="0"/>
        <w:spacing w:after="0" w:line="360" w:lineRule="auto"/>
        <w:ind w:left="1080"/>
        <w:rPr>
          <w:rFonts w:ascii="Arial" w:hAnsi="Arial" w:cs="Arial"/>
        </w:rPr>
      </w:pPr>
    </w:p>
    <w:p w14:paraId="58C687C5" w14:textId="307D2BB6" w:rsidR="005D7CF8" w:rsidRPr="00590C47" w:rsidRDefault="005D7CF8" w:rsidP="003B762E">
      <w:pPr>
        <w:pStyle w:val="ListParagraph"/>
        <w:numPr>
          <w:ilvl w:val="1"/>
          <w:numId w:val="7"/>
        </w:numPr>
        <w:autoSpaceDE w:val="0"/>
        <w:autoSpaceDN w:val="0"/>
        <w:adjustRightInd w:val="0"/>
        <w:spacing w:after="0" w:line="360" w:lineRule="auto"/>
        <w:rPr>
          <w:rFonts w:ascii="Arial" w:hAnsi="Arial" w:cs="Arial"/>
        </w:rPr>
      </w:pPr>
      <w:r w:rsidRPr="00590C47">
        <w:rPr>
          <w:rFonts w:ascii="Arial" w:hAnsi="Arial" w:cs="Arial"/>
        </w:rPr>
        <w:t>Extent of computerisation at auditees</w:t>
      </w:r>
      <w:r w:rsidR="00E9642F" w:rsidRPr="00590C47">
        <w:rPr>
          <w:rFonts w:ascii="Arial" w:hAnsi="Arial" w:cs="Arial"/>
        </w:rPr>
        <w:t>;</w:t>
      </w:r>
    </w:p>
    <w:p w14:paraId="53536AB4" w14:textId="77777777" w:rsidR="00A209BD" w:rsidRPr="00590C47" w:rsidRDefault="00A209BD" w:rsidP="00A209BD">
      <w:pPr>
        <w:pStyle w:val="ListParagraph"/>
        <w:autoSpaceDE w:val="0"/>
        <w:autoSpaceDN w:val="0"/>
        <w:adjustRightInd w:val="0"/>
        <w:spacing w:after="0" w:line="360" w:lineRule="auto"/>
        <w:ind w:left="1080"/>
        <w:rPr>
          <w:rFonts w:ascii="Arial" w:hAnsi="Arial" w:cs="Arial"/>
        </w:rPr>
      </w:pPr>
    </w:p>
    <w:p w14:paraId="423168F0" w14:textId="32C45455" w:rsidR="005D7CF8" w:rsidRPr="008F2521" w:rsidRDefault="005D7CF8" w:rsidP="003B762E">
      <w:pPr>
        <w:pStyle w:val="ListParagraph"/>
        <w:numPr>
          <w:ilvl w:val="1"/>
          <w:numId w:val="7"/>
        </w:numPr>
        <w:autoSpaceDE w:val="0"/>
        <w:autoSpaceDN w:val="0"/>
        <w:adjustRightInd w:val="0"/>
        <w:spacing w:after="0" w:line="360" w:lineRule="auto"/>
        <w:rPr>
          <w:rFonts w:ascii="Arial" w:hAnsi="Arial" w:cs="Arial"/>
        </w:rPr>
      </w:pPr>
      <w:r w:rsidRPr="00590C47">
        <w:rPr>
          <w:rFonts w:ascii="Arial" w:hAnsi="Arial" w:cs="Arial"/>
        </w:rPr>
        <w:t xml:space="preserve">Availability of specialist skills </w:t>
      </w:r>
      <w:r w:rsidR="008F2521">
        <w:rPr>
          <w:rFonts w:ascii="Arial" w:hAnsi="Arial" w:cs="Arial"/>
        </w:rPr>
        <w:t>with</w:t>
      </w:r>
      <w:r w:rsidRPr="008F2521">
        <w:rPr>
          <w:rFonts w:ascii="Arial" w:hAnsi="Arial" w:cs="Arial"/>
        </w:rPr>
        <w:t>in the SAI to support the team</w:t>
      </w:r>
      <w:r w:rsidR="00E9642F" w:rsidRPr="008F2521">
        <w:rPr>
          <w:rFonts w:ascii="Arial" w:hAnsi="Arial" w:cs="Arial"/>
        </w:rPr>
        <w:t>;</w:t>
      </w:r>
      <w:r w:rsidRPr="008F2521">
        <w:rPr>
          <w:rFonts w:ascii="Arial" w:hAnsi="Arial" w:cs="Arial"/>
        </w:rPr>
        <w:t xml:space="preserve"> and</w:t>
      </w:r>
    </w:p>
    <w:p w14:paraId="7C938817" w14:textId="77777777" w:rsidR="00A209BD" w:rsidRPr="004A1256" w:rsidRDefault="00A209BD" w:rsidP="00A209BD">
      <w:pPr>
        <w:pStyle w:val="ListParagraph"/>
        <w:autoSpaceDE w:val="0"/>
        <w:autoSpaceDN w:val="0"/>
        <w:adjustRightInd w:val="0"/>
        <w:spacing w:after="0" w:line="360" w:lineRule="auto"/>
        <w:ind w:left="1080"/>
        <w:rPr>
          <w:rFonts w:ascii="Arial" w:hAnsi="Arial" w:cs="Arial"/>
        </w:rPr>
      </w:pPr>
    </w:p>
    <w:p w14:paraId="42D8D071" w14:textId="236530AC" w:rsidR="00F30F75" w:rsidRPr="00590C47" w:rsidRDefault="005D7CF8" w:rsidP="003B762E">
      <w:pPr>
        <w:pStyle w:val="ListParagraph"/>
        <w:numPr>
          <w:ilvl w:val="1"/>
          <w:numId w:val="7"/>
        </w:numPr>
        <w:autoSpaceDE w:val="0"/>
        <w:autoSpaceDN w:val="0"/>
        <w:adjustRightInd w:val="0"/>
        <w:spacing w:after="0" w:line="360" w:lineRule="auto"/>
        <w:rPr>
          <w:rFonts w:ascii="Arial" w:hAnsi="Arial" w:cs="Arial"/>
        </w:rPr>
      </w:pPr>
      <w:r w:rsidRPr="00590C47">
        <w:rPr>
          <w:rFonts w:ascii="Arial" w:hAnsi="Arial" w:cs="Arial"/>
        </w:rPr>
        <w:t xml:space="preserve">The implications of the SAI’s resource planning practices (e.g. the need to attend to the professional development of trainees, and </w:t>
      </w:r>
      <w:r w:rsidR="00DA5220" w:rsidRPr="00590C47">
        <w:rPr>
          <w:rFonts w:ascii="Arial" w:hAnsi="Arial" w:cs="Arial"/>
        </w:rPr>
        <w:t xml:space="preserve">the </w:t>
      </w:r>
      <w:r w:rsidRPr="00590C47">
        <w:rPr>
          <w:rFonts w:ascii="Arial" w:hAnsi="Arial" w:cs="Arial"/>
        </w:rPr>
        <w:t>size and competence of teams)</w:t>
      </w:r>
      <w:r w:rsidR="00E9642F" w:rsidRPr="00590C47">
        <w:rPr>
          <w:rFonts w:ascii="Arial" w:hAnsi="Arial" w:cs="Arial"/>
        </w:rPr>
        <w:t>.</w:t>
      </w:r>
    </w:p>
    <w:p w14:paraId="3B70D9F7" w14:textId="1438C04D" w:rsidR="00A81374" w:rsidRPr="00590C47" w:rsidRDefault="00A81374">
      <w:pPr>
        <w:rPr>
          <w:rFonts w:ascii="Arial" w:hAnsi="Arial" w:cs="Arial"/>
        </w:rPr>
      </w:pPr>
    </w:p>
    <w:p w14:paraId="12C16315" w14:textId="527707BE" w:rsidR="005D7CF8" w:rsidRPr="00590C47" w:rsidRDefault="00DA3BD3" w:rsidP="005D7CF8">
      <w:pPr>
        <w:autoSpaceDE w:val="0"/>
        <w:autoSpaceDN w:val="0"/>
        <w:adjustRightInd w:val="0"/>
        <w:spacing w:after="0" w:line="360" w:lineRule="auto"/>
        <w:ind w:left="380"/>
        <w:rPr>
          <w:rFonts w:ascii="Arial" w:hAnsi="Arial" w:cs="Arial"/>
        </w:rPr>
      </w:pPr>
      <w:r w:rsidRPr="00590C47">
        <w:rPr>
          <w:rFonts w:ascii="Arial" w:hAnsi="Arial" w:cs="Arial"/>
        </w:rPr>
        <w:lastRenderedPageBreak/>
        <w:t>Individual</w:t>
      </w:r>
      <w:r w:rsidR="005D7CF8" w:rsidRPr="00590C47">
        <w:rPr>
          <w:rFonts w:ascii="Arial" w:hAnsi="Arial" w:cs="Arial"/>
        </w:rPr>
        <w:t xml:space="preserve"> considerations:</w:t>
      </w:r>
    </w:p>
    <w:p w14:paraId="2002E2EA" w14:textId="77777777" w:rsidR="00A209BD" w:rsidRPr="00590C47" w:rsidRDefault="00A209BD" w:rsidP="00A209BD">
      <w:pPr>
        <w:pStyle w:val="ListParagraph"/>
        <w:autoSpaceDE w:val="0"/>
        <w:autoSpaceDN w:val="0"/>
        <w:adjustRightInd w:val="0"/>
        <w:spacing w:after="0" w:line="360" w:lineRule="auto"/>
        <w:ind w:left="1080"/>
        <w:rPr>
          <w:rFonts w:ascii="Arial" w:hAnsi="Arial" w:cs="Arial"/>
        </w:rPr>
      </w:pPr>
    </w:p>
    <w:p w14:paraId="29C7ED05" w14:textId="4AEF1E91" w:rsidR="005D7CF8" w:rsidRPr="00590C47" w:rsidRDefault="00DA3BD3" w:rsidP="003B762E">
      <w:pPr>
        <w:pStyle w:val="ListParagraph"/>
        <w:numPr>
          <w:ilvl w:val="1"/>
          <w:numId w:val="7"/>
        </w:numPr>
        <w:autoSpaceDE w:val="0"/>
        <w:autoSpaceDN w:val="0"/>
        <w:adjustRightInd w:val="0"/>
        <w:spacing w:after="0" w:line="360" w:lineRule="auto"/>
        <w:rPr>
          <w:rFonts w:ascii="Arial" w:hAnsi="Arial" w:cs="Arial"/>
        </w:rPr>
      </w:pPr>
      <w:r w:rsidRPr="00590C47">
        <w:rPr>
          <w:rFonts w:ascii="Arial" w:hAnsi="Arial" w:cs="Arial"/>
        </w:rPr>
        <w:t>Specific personal abilities, attributes and aptitudes</w:t>
      </w:r>
      <w:r w:rsidR="00E9642F" w:rsidRPr="00590C47">
        <w:rPr>
          <w:rFonts w:ascii="Arial" w:hAnsi="Arial" w:cs="Arial"/>
        </w:rPr>
        <w:t>;</w:t>
      </w:r>
    </w:p>
    <w:p w14:paraId="75DCB3A0" w14:textId="77777777" w:rsidR="00A209BD" w:rsidRPr="00590C47" w:rsidRDefault="00A209BD" w:rsidP="00A209BD">
      <w:pPr>
        <w:pStyle w:val="ListParagraph"/>
        <w:autoSpaceDE w:val="0"/>
        <w:autoSpaceDN w:val="0"/>
        <w:adjustRightInd w:val="0"/>
        <w:spacing w:after="0" w:line="360" w:lineRule="auto"/>
        <w:ind w:left="1080"/>
        <w:rPr>
          <w:rFonts w:ascii="Arial" w:hAnsi="Arial" w:cs="Arial"/>
        </w:rPr>
      </w:pPr>
    </w:p>
    <w:p w14:paraId="2EE40706" w14:textId="52746DED" w:rsidR="005D7CF8" w:rsidRPr="00590C47" w:rsidRDefault="00DA3BD3" w:rsidP="003B762E">
      <w:pPr>
        <w:pStyle w:val="ListParagraph"/>
        <w:numPr>
          <w:ilvl w:val="1"/>
          <w:numId w:val="7"/>
        </w:numPr>
        <w:autoSpaceDE w:val="0"/>
        <w:autoSpaceDN w:val="0"/>
        <w:adjustRightInd w:val="0"/>
        <w:spacing w:after="0" w:line="360" w:lineRule="auto"/>
        <w:rPr>
          <w:rFonts w:ascii="Arial" w:hAnsi="Arial" w:cs="Arial"/>
        </w:rPr>
      </w:pPr>
      <w:r w:rsidRPr="00590C47">
        <w:rPr>
          <w:rFonts w:ascii="Arial" w:hAnsi="Arial" w:cs="Arial"/>
        </w:rPr>
        <w:t>Specific manageria</w:t>
      </w:r>
      <w:r w:rsidR="00575875" w:rsidRPr="00590C47">
        <w:rPr>
          <w:rFonts w:ascii="Arial" w:hAnsi="Arial" w:cs="Arial"/>
        </w:rPr>
        <w:t>l and/or leadership considerations</w:t>
      </w:r>
      <w:r w:rsidR="00E9642F" w:rsidRPr="00590C47">
        <w:rPr>
          <w:rFonts w:ascii="Arial" w:hAnsi="Arial" w:cs="Arial"/>
        </w:rPr>
        <w:t>;</w:t>
      </w:r>
    </w:p>
    <w:p w14:paraId="7CEE3B6E" w14:textId="77777777" w:rsidR="00A209BD" w:rsidRPr="00590C47" w:rsidRDefault="00A209BD" w:rsidP="00A209BD">
      <w:pPr>
        <w:pStyle w:val="ListParagraph"/>
        <w:autoSpaceDE w:val="0"/>
        <w:autoSpaceDN w:val="0"/>
        <w:adjustRightInd w:val="0"/>
        <w:spacing w:after="0" w:line="360" w:lineRule="auto"/>
        <w:ind w:left="1080"/>
        <w:rPr>
          <w:rFonts w:ascii="Arial" w:hAnsi="Arial" w:cs="Arial"/>
        </w:rPr>
      </w:pPr>
    </w:p>
    <w:p w14:paraId="5A6AEB63" w14:textId="57AA015A" w:rsidR="005D7CF8" w:rsidRPr="00590C47" w:rsidRDefault="00DA3BD3" w:rsidP="003B762E">
      <w:pPr>
        <w:pStyle w:val="ListParagraph"/>
        <w:numPr>
          <w:ilvl w:val="1"/>
          <w:numId w:val="7"/>
        </w:numPr>
        <w:autoSpaceDE w:val="0"/>
        <w:autoSpaceDN w:val="0"/>
        <w:adjustRightInd w:val="0"/>
        <w:spacing w:after="0" w:line="360" w:lineRule="auto"/>
        <w:rPr>
          <w:rFonts w:ascii="Arial" w:hAnsi="Arial" w:cs="Arial"/>
        </w:rPr>
      </w:pPr>
      <w:r w:rsidRPr="00590C47">
        <w:rPr>
          <w:rFonts w:ascii="Arial" w:hAnsi="Arial" w:cs="Arial"/>
        </w:rPr>
        <w:t>Cultural considerations</w:t>
      </w:r>
      <w:r w:rsidR="00E9642F" w:rsidRPr="00590C47">
        <w:rPr>
          <w:rFonts w:ascii="Arial" w:hAnsi="Arial" w:cs="Arial"/>
        </w:rPr>
        <w:t>;</w:t>
      </w:r>
    </w:p>
    <w:p w14:paraId="52D51BB1" w14:textId="77777777" w:rsidR="00575875" w:rsidRPr="00590C47" w:rsidRDefault="00575875" w:rsidP="00575875">
      <w:pPr>
        <w:autoSpaceDE w:val="0"/>
        <w:autoSpaceDN w:val="0"/>
        <w:adjustRightInd w:val="0"/>
        <w:spacing w:after="0" w:line="360" w:lineRule="auto"/>
        <w:rPr>
          <w:rFonts w:ascii="Arial" w:hAnsi="Arial" w:cs="Arial"/>
        </w:rPr>
      </w:pPr>
    </w:p>
    <w:p w14:paraId="54943043" w14:textId="3002B4E2" w:rsidR="005D7CF8" w:rsidRPr="00590C47" w:rsidRDefault="00DA3BD3" w:rsidP="003B762E">
      <w:pPr>
        <w:pStyle w:val="ListParagraph"/>
        <w:numPr>
          <w:ilvl w:val="1"/>
          <w:numId w:val="7"/>
        </w:numPr>
        <w:autoSpaceDE w:val="0"/>
        <w:autoSpaceDN w:val="0"/>
        <w:adjustRightInd w:val="0"/>
        <w:spacing w:after="0" w:line="360" w:lineRule="auto"/>
        <w:rPr>
          <w:rFonts w:ascii="Arial" w:hAnsi="Arial" w:cs="Arial"/>
        </w:rPr>
      </w:pPr>
      <w:r w:rsidRPr="00590C47">
        <w:rPr>
          <w:rFonts w:ascii="Arial" w:hAnsi="Arial" w:cs="Arial"/>
        </w:rPr>
        <w:t>Specific development needs/implications of career development</w:t>
      </w:r>
      <w:r w:rsidR="00E9642F" w:rsidRPr="00590C47">
        <w:rPr>
          <w:rFonts w:ascii="Arial" w:hAnsi="Arial" w:cs="Arial"/>
        </w:rPr>
        <w:t>;</w:t>
      </w:r>
    </w:p>
    <w:p w14:paraId="540C67CF" w14:textId="77777777" w:rsidR="00A209BD" w:rsidRPr="00590C47" w:rsidRDefault="00A209BD" w:rsidP="00A209BD">
      <w:pPr>
        <w:pStyle w:val="ListParagraph"/>
        <w:autoSpaceDE w:val="0"/>
        <w:autoSpaceDN w:val="0"/>
        <w:adjustRightInd w:val="0"/>
        <w:spacing w:after="0" w:line="360" w:lineRule="auto"/>
        <w:ind w:left="1080"/>
        <w:rPr>
          <w:rFonts w:ascii="Arial" w:hAnsi="Arial" w:cs="Arial"/>
        </w:rPr>
      </w:pPr>
    </w:p>
    <w:p w14:paraId="7AF7587F" w14:textId="539B6FF5" w:rsidR="005D7CF8" w:rsidRPr="00590C47" w:rsidRDefault="00AA0EEB" w:rsidP="003B762E">
      <w:pPr>
        <w:pStyle w:val="ListParagraph"/>
        <w:numPr>
          <w:ilvl w:val="1"/>
          <w:numId w:val="7"/>
        </w:numPr>
        <w:autoSpaceDE w:val="0"/>
        <w:autoSpaceDN w:val="0"/>
        <w:adjustRightInd w:val="0"/>
        <w:spacing w:after="0" w:line="360" w:lineRule="auto"/>
        <w:rPr>
          <w:rFonts w:ascii="Arial" w:hAnsi="Arial" w:cs="Arial"/>
        </w:rPr>
      </w:pPr>
      <w:r w:rsidRPr="00590C47">
        <w:rPr>
          <w:rFonts w:ascii="Arial" w:hAnsi="Arial" w:cs="Arial"/>
        </w:rPr>
        <w:t xml:space="preserve">The </w:t>
      </w:r>
      <w:r w:rsidR="00DA3BD3" w:rsidRPr="00590C47">
        <w:rPr>
          <w:rFonts w:ascii="Arial" w:hAnsi="Arial" w:cs="Arial"/>
        </w:rPr>
        <w:t>SAI’s thinking about the future</w:t>
      </w:r>
      <w:r w:rsidR="00AA0EBF" w:rsidRPr="00590C47">
        <w:rPr>
          <w:rFonts w:ascii="Arial" w:hAnsi="Arial" w:cs="Arial"/>
        </w:rPr>
        <w:t>-relevant auditor</w:t>
      </w:r>
      <w:r w:rsidR="00E9642F" w:rsidRPr="00590C47">
        <w:rPr>
          <w:rFonts w:ascii="Arial" w:hAnsi="Arial" w:cs="Arial"/>
        </w:rPr>
        <w:t>;</w:t>
      </w:r>
      <w:r w:rsidR="005D7CF8" w:rsidRPr="00590C47">
        <w:rPr>
          <w:rFonts w:ascii="Arial" w:hAnsi="Arial" w:cs="Arial"/>
        </w:rPr>
        <w:t xml:space="preserve"> and</w:t>
      </w:r>
    </w:p>
    <w:p w14:paraId="7E0AFA57" w14:textId="77777777" w:rsidR="00A209BD" w:rsidRPr="00590C47" w:rsidRDefault="00A209BD" w:rsidP="00A209BD">
      <w:pPr>
        <w:pStyle w:val="ListParagraph"/>
        <w:autoSpaceDE w:val="0"/>
        <w:autoSpaceDN w:val="0"/>
        <w:adjustRightInd w:val="0"/>
        <w:spacing w:after="0" w:line="360" w:lineRule="auto"/>
        <w:ind w:left="1080"/>
        <w:rPr>
          <w:rFonts w:ascii="Arial" w:hAnsi="Arial" w:cs="Arial"/>
        </w:rPr>
      </w:pPr>
    </w:p>
    <w:p w14:paraId="0632E5B4" w14:textId="67AA1A78" w:rsidR="005D7CF8" w:rsidRPr="00590C47" w:rsidRDefault="00575875" w:rsidP="003B762E">
      <w:pPr>
        <w:pStyle w:val="ListParagraph"/>
        <w:numPr>
          <w:ilvl w:val="1"/>
          <w:numId w:val="7"/>
        </w:numPr>
        <w:autoSpaceDE w:val="0"/>
        <w:autoSpaceDN w:val="0"/>
        <w:adjustRightInd w:val="0"/>
        <w:spacing w:after="0" w:line="360" w:lineRule="auto"/>
        <w:rPr>
          <w:rFonts w:ascii="Arial" w:hAnsi="Arial" w:cs="Arial"/>
        </w:rPr>
      </w:pPr>
      <w:r w:rsidRPr="00590C47">
        <w:rPr>
          <w:rFonts w:ascii="Arial" w:hAnsi="Arial" w:cs="Arial"/>
        </w:rPr>
        <w:t>Unique additional considerations</w:t>
      </w:r>
      <w:r w:rsidR="005D7CF8" w:rsidRPr="00590C47">
        <w:rPr>
          <w:rFonts w:ascii="Arial" w:hAnsi="Arial" w:cs="Arial"/>
        </w:rPr>
        <w:t xml:space="preserve"> (such as licensing when </w:t>
      </w:r>
      <w:r w:rsidR="00E9642F" w:rsidRPr="00590C47">
        <w:rPr>
          <w:rFonts w:ascii="Arial" w:hAnsi="Arial" w:cs="Arial"/>
        </w:rPr>
        <w:t>conducting</w:t>
      </w:r>
      <w:r w:rsidR="005D7CF8" w:rsidRPr="00590C47">
        <w:rPr>
          <w:rFonts w:ascii="Arial" w:hAnsi="Arial" w:cs="Arial"/>
        </w:rPr>
        <w:t xml:space="preserve"> the audits of listed companies).</w:t>
      </w:r>
    </w:p>
    <w:p w14:paraId="69A2D4DF" w14:textId="77777777" w:rsidR="005D7CF8" w:rsidRPr="00590C47" w:rsidRDefault="005D7CF8" w:rsidP="00A209BD">
      <w:pPr>
        <w:pStyle w:val="ListParagraph"/>
        <w:autoSpaceDE w:val="0"/>
        <w:autoSpaceDN w:val="0"/>
        <w:adjustRightInd w:val="0"/>
        <w:spacing w:after="0" w:line="360" w:lineRule="auto"/>
        <w:ind w:left="1080"/>
        <w:rPr>
          <w:rFonts w:ascii="Arial" w:hAnsi="Arial" w:cs="Arial"/>
        </w:rPr>
      </w:pPr>
    </w:p>
    <w:p w14:paraId="26CD6ED7" w14:textId="1422FDD6" w:rsidR="00A209BD" w:rsidRPr="00590C47" w:rsidRDefault="00240BB0" w:rsidP="003B762E">
      <w:pPr>
        <w:pStyle w:val="ListParagraph"/>
        <w:numPr>
          <w:ilvl w:val="0"/>
          <w:numId w:val="7"/>
        </w:numPr>
        <w:autoSpaceDE w:val="0"/>
        <w:autoSpaceDN w:val="0"/>
        <w:adjustRightInd w:val="0"/>
        <w:spacing w:after="0" w:line="360" w:lineRule="auto"/>
        <w:ind w:left="380"/>
        <w:rPr>
          <w:rFonts w:ascii="Arial" w:hAnsi="Arial" w:cs="Arial"/>
        </w:rPr>
      </w:pPr>
      <w:r w:rsidRPr="00590C47">
        <w:rPr>
          <w:rFonts w:ascii="Arial" w:hAnsi="Arial" w:cs="Arial"/>
        </w:rPr>
        <w:t>The resulting</w:t>
      </w:r>
      <w:r w:rsidR="00840468" w:rsidRPr="00590C47">
        <w:rPr>
          <w:rFonts w:ascii="Arial" w:hAnsi="Arial" w:cs="Arial"/>
        </w:rPr>
        <w:t xml:space="preserve"> framework has</w:t>
      </w:r>
      <w:r w:rsidR="00680A1D" w:rsidRPr="00590C47">
        <w:rPr>
          <w:rFonts w:ascii="Arial" w:hAnsi="Arial" w:cs="Arial"/>
        </w:rPr>
        <w:t xml:space="preserve"> to </w:t>
      </w:r>
      <w:r w:rsidR="00DA3BD3" w:rsidRPr="00590C47">
        <w:rPr>
          <w:rFonts w:ascii="Arial" w:hAnsi="Arial" w:cs="Arial"/>
        </w:rPr>
        <w:t>be relevant beyond ensuring that a</w:t>
      </w:r>
      <w:r w:rsidR="00A209BD" w:rsidRPr="00590C47">
        <w:rPr>
          <w:rFonts w:ascii="Arial" w:hAnsi="Arial" w:cs="Arial"/>
        </w:rPr>
        <w:t>n auditor</w:t>
      </w:r>
      <w:r w:rsidR="00DA3BD3" w:rsidRPr="00590C47">
        <w:rPr>
          <w:rFonts w:ascii="Arial" w:hAnsi="Arial" w:cs="Arial"/>
        </w:rPr>
        <w:t xml:space="preserve"> has the competencies to carry out his or her immediate </w:t>
      </w:r>
      <w:r w:rsidR="00A209BD" w:rsidRPr="00590C47">
        <w:rPr>
          <w:rFonts w:ascii="Arial" w:hAnsi="Arial" w:cs="Arial"/>
        </w:rPr>
        <w:t xml:space="preserve">audit </w:t>
      </w:r>
      <w:r w:rsidR="00DA3BD3" w:rsidRPr="00590C47">
        <w:rPr>
          <w:rFonts w:ascii="Arial" w:hAnsi="Arial" w:cs="Arial"/>
        </w:rPr>
        <w:t xml:space="preserve">responsibilities. </w:t>
      </w:r>
      <w:r w:rsidR="00840468" w:rsidRPr="00590C47">
        <w:rPr>
          <w:rFonts w:ascii="Arial" w:hAnsi="Arial" w:cs="Arial"/>
        </w:rPr>
        <w:t>Equipping</w:t>
      </w:r>
      <w:r w:rsidR="00DA3BD3" w:rsidRPr="00590C47">
        <w:rPr>
          <w:rFonts w:ascii="Arial" w:hAnsi="Arial" w:cs="Arial"/>
        </w:rPr>
        <w:t xml:space="preserve"> the</w:t>
      </w:r>
      <w:r w:rsidR="00A209BD" w:rsidRPr="00590C47">
        <w:rPr>
          <w:rFonts w:ascii="Arial" w:hAnsi="Arial" w:cs="Arial"/>
        </w:rPr>
        <w:t xml:space="preserve"> auditor for his or her managerial and leadership roles in</w:t>
      </w:r>
      <w:r w:rsidR="00DA3BD3" w:rsidRPr="00590C47">
        <w:rPr>
          <w:rFonts w:ascii="Arial" w:hAnsi="Arial" w:cs="Arial"/>
        </w:rPr>
        <w:t xml:space="preserve"> the organisation</w:t>
      </w:r>
      <w:r w:rsidR="00840468" w:rsidRPr="00590C47">
        <w:rPr>
          <w:rFonts w:ascii="Arial" w:hAnsi="Arial" w:cs="Arial"/>
        </w:rPr>
        <w:t xml:space="preserve"> becomes critical</w:t>
      </w:r>
      <w:r w:rsidR="00DA3BD3" w:rsidRPr="00590C47">
        <w:rPr>
          <w:rFonts w:ascii="Arial" w:hAnsi="Arial" w:cs="Arial"/>
        </w:rPr>
        <w:t>. To this end, it is necessary to include specific managerial and leadership competencies in the framework. Here it may be helpful to think about these competencies according to the following guiding elements:</w:t>
      </w:r>
    </w:p>
    <w:p w14:paraId="3222034D" w14:textId="77777777" w:rsidR="00A209BD" w:rsidRPr="00590C47" w:rsidRDefault="00A209BD" w:rsidP="00A209BD">
      <w:pPr>
        <w:pStyle w:val="ListParagraph"/>
        <w:autoSpaceDE w:val="0"/>
        <w:autoSpaceDN w:val="0"/>
        <w:adjustRightInd w:val="0"/>
        <w:spacing w:after="0" w:line="360" w:lineRule="auto"/>
        <w:ind w:left="380"/>
        <w:rPr>
          <w:rFonts w:ascii="Arial" w:hAnsi="Arial" w:cs="Arial"/>
        </w:rPr>
      </w:pPr>
    </w:p>
    <w:p w14:paraId="5DE5689A" w14:textId="2BCF5BE3" w:rsidR="00A209BD" w:rsidRPr="00590C47" w:rsidRDefault="00575875" w:rsidP="003B762E">
      <w:pPr>
        <w:pStyle w:val="ListParagraph"/>
        <w:numPr>
          <w:ilvl w:val="1"/>
          <w:numId w:val="7"/>
        </w:numPr>
        <w:autoSpaceDE w:val="0"/>
        <w:autoSpaceDN w:val="0"/>
        <w:adjustRightInd w:val="0"/>
        <w:spacing w:after="0" w:line="360" w:lineRule="auto"/>
        <w:rPr>
          <w:rFonts w:ascii="Arial" w:hAnsi="Arial" w:cs="Arial"/>
        </w:rPr>
      </w:pPr>
      <w:r w:rsidRPr="00590C47">
        <w:rPr>
          <w:rFonts w:ascii="Arial" w:hAnsi="Arial" w:cs="Arial"/>
        </w:rPr>
        <w:t xml:space="preserve">Personal attributes </w:t>
      </w:r>
      <w:r w:rsidR="00DA3BD3" w:rsidRPr="00590C47">
        <w:rPr>
          <w:rFonts w:ascii="Arial" w:hAnsi="Arial" w:cs="Arial"/>
        </w:rPr>
        <w:t>at a managerial level – being authentic, ins</w:t>
      </w:r>
      <w:r w:rsidR="00A209BD" w:rsidRPr="00590C47">
        <w:rPr>
          <w:rFonts w:ascii="Arial" w:hAnsi="Arial" w:cs="Arial"/>
        </w:rPr>
        <w:t>piring, resilient, serving, etc</w:t>
      </w:r>
      <w:r w:rsidR="00AA0EEB" w:rsidRPr="00590C47">
        <w:rPr>
          <w:rFonts w:ascii="Arial" w:hAnsi="Arial" w:cs="Arial"/>
        </w:rPr>
        <w:t>.</w:t>
      </w:r>
      <w:r w:rsidR="00E9642F" w:rsidRPr="00590C47">
        <w:rPr>
          <w:rFonts w:ascii="Arial" w:hAnsi="Arial" w:cs="Arial"/>
        </w:rPr>
        <w:t>;</w:t>
      </w:r>
    </w:p>
    <w:p w14:paraId="44EACEA9" w14:textId="77777777" w:rsidR="00A209BD" w:rsidRPr="00590C47" w:rsidRDefault="00A209BD" w:rsidP="00A209BD">
      <w:pPr>
        <w:pStyle w:val="ListParagraph"/>
        <w:autoSpaceDE w:val="0"/>
        <w:autoSpaceDN w:val="0"/>
        <w:adjustRightInd w:val="0"/>
        <w:spacing w:after="0" w:line="360" w:lineRule="auto"/>
        <w:ind w:left="1080"/>
        <w:rPr>
          <w:rFonts w:ascii="Arial" w:hAnsi="Arial" w:cs="Arial"/>
        </w:rPr>
      </w:pPr>
    </w:p>
    <w:p w14:paraId="7F0706C0" w14:textId="4D04D6D3" w:rsidR="00A209BD" w:rsidRPr="00590C47" w:rsidRDefault="00DA3BD3" w:rsidP="003B762E">
      <w:pPr>
        <w:pStyle w:val="ListParagraph"/>
        <w:numPr>
          <w:ilvl w:val="1"/>
          <w:numId w:val="7"/>
        </w:numPr>
        <w:autoSpaceDE w:val="0"/>
        <w:autoSpaceDN w:val="0"/>
        <w:adjustRightInd w:val="0"/>
        <w:spacing w:after="0" w:line="360" w:lineRule="auto"/>
        <w:rPr>
          <w:rFonts w:ascii="Arial" w:hAnsi="Arial" w:cs="Arial"/>
        </w:rPr>
      </w:pPr>
      <w:r w:rsidRPr="00590C47">
        <w:rPr>
          <w:rFonts w:ascii="Arial" w:hAnsi="Arial" w:cs="Arial"/>
        </w:rPr>
        <w:t>General managerial considerations – decisiveness, ability to enable productivity, encouraging teamw</w:t>
      </w:r>
      <w:r w:rsidR="00A209BD" w:rsidRPr="00590C47">
        <w:rPr>
          <w:rFonts w:ascii="Arial" w:hAnsi="Arial" w:cs="Arial"/>
        </w:rPr>
        <w:t>ork, ability to prioritise, etc</w:t>
      </w:r>
      <w:r w:rsidR="00AA0EEB" w:rsidRPr="00590C47">
        <w:rPr>
          <w:rFonts w:ascii="Arial" w:hAnsi="Arial" w:cs="Arial"/>
        </w:rPr>
        <w:t>.</w:t>
      </w:r>
      <w:r w:rsidR="00E9642F" w:rsidRPr="00590C47">
        <w:rPr>
          <w:rFonts w:ascii="Arial" w:hAnsi="Arial" w:cs="Arial"/>
        </w:rPr>
        <w:t>;</w:t>
      </w:r>
    </w:p>
    <w:p w14:paraId="4B9B0064" w14:textId="77777777" w:rsidR="00A209BD" w:rsidRPr="00590C47" w:rsidRDefault="00A209BD" w:rsidP="00A209BD">
      <w:pPr>
        <w:pStyle w:val="ListParagraph"/>
        <w:autoSpaceDE w:val="0"/>
        <w:autoSpaceDN w:val="0"/>
        <w:adjustRightInd w:val="0"/>
        <w:spacing w:after="0" w:line="360" w:lineRule="auto"/>
        <w:ind w:left="1080"/>
        <w:rPr>
          <w:rFonts w:ascii="Arial" w:hAnsi="Arial" w:cs="Arial"/>
        </w:rPr>
      </w:pPr>
    </w:p>
    <w:p w14:paraId="146AD3EC" w14:textId="4DB241CE" w:rsidR="00A209BD" w:rsidRPr="00590C47" w:rsidRDefault="00DA3BD3" w:rsidP="003B762E">
      <w:pPr>
        <w:pStyle w:val="ListParagraph"/>
        <w:numPr>
          <w:ilvl w:val="1"/>
          <w:numId w:val="7"/>
        </w:numPr>
        <w:autoSpaceDE w:val="0"/>
        <w:autoSpaceDN w:val="0"/>
        <w:adjustRightInd w:val="0"/>
        <w:spacing w:after="0" w:line="360" w:lineRule="auto"/>
        <w:rPr>
          <w:rFonts w:ascii="Arial" w:hAnsi="Arial" w:cs="Arial"/>
        </w:rPr>
      </w:pPr>
      <w:r w:rsidRPr="00590C47">
        <w:rPr>
          <w:rFonts w:ascii="Arial" w:hAnsi="Arial" w:cs="Arial"/>
        </w:rPr>
        <w:t>People management considerations – being consistent, ensuring quality, providing clear direction, em</w:t>
      </w:r>
      <w:r w:rsidR="00A209BD" w:rsidRPr="00590C47">
        <w:rPr>
          <w:rFonts w:ascii="Arial" w:hAnsi="Arial" w:cs="Arial"/>
        </w:rPr>
        <w:t>powering others, mentoring, etc</w:t>
      </w:r>
      <w:r w:rsidR="00AA0EEB" w:rsidRPr="00590C47">
        <w:rPr>
          <w:rFonts w:ascii="Arial" w:hAnsi="Arial" w:cs="Arial"/>
        </w:rPr>
        <w:t>.</w:t>
      </w:r>
      <w:r w:rsidR="00E9642F" w:rsidRPr="00590C47">
        <w:rPr>
          <w:rFonts w:ascii="Arial" w:hAnsi="Arial" w:cs="Arial"/>
        </w:rPr>
        <w:t>;</w:t>
      </w:r>
    </w:p>
    <w:p w14:paraId="6150C52C" w14:textId="77777777" w:rsidR="00A209BD" w:rsidRPr="00590C47" w:rsidRDefault="00A209BD" w:rsidP="00A209BD">
      <w:pPr>
        <w:pStyle w:val="ListParagraph"/>
        <w:rPr>
          <w:rFonts w:ascii="Arial" w:hAnsi="Arial" w:cs="Arial"/>
        </w:rPr>
      </w:pPr>
    </w:p>
    <w:p w14:paraId="72A90AEA" w14:textId="4A935DEB" w:rsidR="00A209BD" w:rsidRPr="00590C47" w:rsidRDefault="00A209BD" w:rsidP="003B762E">
      <w:pPr>
        <w:pStyle w:val="ListParagraph"/>
        <w:numPr>
          <w:ilvl w:val="1"/>
          <w:numId w:val="7"/>
        </w:numPr>
        <w:autoSpaceDE w:val="0"/>
        <w:autoSpaceDN w:val="0"/>
        <w:adjustRightInd w:val="0"/>
        <w:spacing w:after="0" w:line="360" w:lineRule="auto"/>
        <w:rPr>
          <w:rFonts w:ascii="Arial" w:hAnsi="Arial" w:cs="Arial"/>
        </w:rPr>
      </w:pPr>
      <w:r w:rsidRPr="00590C47">
        <w:rPr>
          <w:rFonts w:ascii="Arial" w:hAnsi="Arial" w:cs="Arial"/>
        </w:rPr>
        <w:t>S</w:t>
      </w:r>
      <w:r w:rsidR="00DA3BD3" w:rsidRPr="00590C47">
        <w:rPr>
          <w:rFonts w:ascii="Arial" w:hAnsi="Arial" w:cs="Arial"/>
        </w:rPr>
        <w:t>trategic leadership considerations – strategic judgement, strategic thinking, results-driven</w:t>
      </w:r>
      <w:r w:rsidRPr="00590C47">
        <w:rPr>
          <w:rFonts w:ascii="Arial" w:hAnsi="Arial" w:cs="Arial"/>
        </w:rPr>
        <w:t>, influencing stakeholders, etc</w:t>
      </w:r>
      <w:r w:rsidR="00AA0EEB" w:rsidRPr="00590C47">
        <w:rPr>
          <w:rFonts w:ascii="Arial" w:hAnsi="Arial" w:cs="Arial"/>
        </w:rPr>
        <w:t>.</w:t>
      </w:r>
      <w:r w:rsidR="00E9642F" w:rsidRPr="00590C47">
        <w:rPr>
          <w:rFonts w:ascii="Arial" w:hAnsi="Arial" w:cs="Arial"/>
        </w:rPr>
        <w:t>;</w:t>
      </w:r>
      <w:r w:rsidRPr="00590C47">
        <w:rPr>
          <w:rFonts w:ascii="Arial" w:hAnsi="Arial" w:cs="Arial"/>
        </w:rPr>
        <w:t xml:space="preserve"> and</w:t>
      </w:r>
    </w:p>
    <w:p w14:paraId="5A149C5B" w14:textId="77777777" w:rsidR="00A209BD" w:rsidRPr="00590C47" w:rsidRDefault="00A209BD" w:rsidP="00A209BD">
      <w:pPr>
        <w:pStyle w:val="ListParagraph"/>
        <w:rPr>
          <w:rFonts w:ascii="Arial" w:hAnsi="Arial" w:cs="Arial"/>
        </w:rPr>
      </w:pPr>
    </w:p>
    <w:p w14:paraId="63BF37E2" w14:textId="6D7D1998" w:rsidR="00DA3BD3" w:rsidRPr="00590C47" w:rsidRDefault="00DA3BD3" w:rsidP="003B762E">
      <w:pPr>
        <w:pStyle w:val="ListParagraph"/>
        <w:numPr>
          <w:ilvl w:val="1"/>
          <w:numId w:val="7"/>
        </w:numPr>
        <w:autoSpaceDE w:val="0"/>
        <w:autoSpaceDN w:val="0"/>
        <w:adjustRightInd w:val="0"/>
        <w:spacing w:after="0" w:line="360" w:lineRule="auto"/>
        <w:rPr>
          <w:rFonts w:ascii="Arial" w:hAnsi="Arial" w:cs="Arial"/>
        </w:rPr>
      </w:pPr>
      <w:r w:rsidRPr="00590C47">
        <w:rPr>
          <w:rFonts w:ascii="Arial" w:hAnsi="Arial" w:cs="Arial"/>
        </w:rPr>
        <w:t>Public</w:t>
      </w:r>
      <w:r w:rsidR="004A1256">
        <w:rPr>
          <w:rFonts w:ascii="Arial" w:hAnsi="Arial" w:cs="Arial"/>
        </w:rPr>
        <w:t>-</w:t>
      </w:r>
      <w:r w:rsidRPr="00590C47">
        <w:rPr>
          <w:rFonts w:ascii="Arial" w:hAnsi="Arial" w:cs="Arial"/>
        </w:rPr>
        <w:t xml:space="preserve">sector leadership considerations – influence in </w:t>
      </w:r>
      <w:r w:rsidR="00E9642F" w:rsidRPr="00590C47">
        <w:rPr>
          <w:rFonts w:ascii="Arial" w:hAnsi="Arial" w:cs="Arial"/>
        </w:rPr>
        <w:t xml:space="preserve">the </w:t>
      </w:r>
      <w:r w:rsidRPr="00590C47">
        <w:rPr>
          <w:rFonts w:ascii="Arial" w:hAnsi="Arial" w:cs="Arial"/>
        </w:rPr>
        <w:t>public sector, awareness of external political dynamics, etc.</w:t>
      </w:r>
    </w:p>
    <w:p w14:paraId="39CFB75D" w14:textId="77777777" w:rsidR="00DA3BD3" w:rsidRPr="00590C47" w:rsidRDefault="00DA3BD3" w:rsidP="005D7CF8">
      <w:pPr>
        <w:autoSpaceDE w:val="0"/>
        <w:autoSpaceDN w:val="0"/>
        <w:adjustRightInd w:val="0"/>
        <w:spacing w:after="0" w:line="360" w:lineRule="auto"/>
        <w:rPr>
          <w:rFonts w:ascii="Arial" w:hAnsi="Arial" w:cs="Arial"/>
        </w:rPr>
      </w:pPr>
    </w:p>
    <w:p w14:paraId="0E0FB166" w14:textId="7FEA092D" w:rsidR="005B6EC9" w:rsidRPr="00590C47" w:rsidRDefault="00415DB2" w:rsidP="005B6EC9">
      <w:pPr>
        <w:spacing w:after="240" w:line="360" w:lineRule="auto"/>
        <w:ind w:left="357"/>
        <w:rPr>
          <w:rFonts w:ascii="Arial" w:hAnsi="Arial" w:cs="Arial"/>
          <w:b/>
        </w:rPr>
      </w:pPr>
      <w:r w:rsidRPr="00590C47">
        <w:rPr>
          <w:rFonts w:ascii="Arial" w:hAnsi="Arial" w:cs="Arial"/>
          <w:b/>
        </w:rPr>
        <w:lastRenderedPageBreak/>
        <w:t>An appropriate</w:t>
      </w:r>
      <w:r w:rsidR="005B6EC9" w:rsidRPr="00590C47">
        <w:rPr>
          <w:rFonts w:ascii="Arial" w:hAnsi="Arial" w:cs="Arial"/>
          <w:b/>
        </w:rPr>
        <w:t xml:space="preserve"> foundation of knowledge and skills</w:t>
      </w:r>
    </w:p>
    <w:p w14:paraId="320D60A6" w14:textId="3582910A" w:rsidR="00336194" w:rsidRPr="00590C47" w:rsidRDefault="00336194" w:rsidP="003B762E">
      <w:pPr>
        <w:pStyle w:val="ListParagraph"/>
        <w:numPr>
          <w:ilvl w:val="0"/>
          <w:numId w:val="7"/>
        </w:numPr>
        <w:spacing w:after="240" w:line="360" w:lineRule="auto"/>
        <w:rPr>
          <w:rFonts w:ascii="Arial" w:hAnsi="Arial" w:cs="Arial"/>
        </w:rPr>
      </w:pPr>
      <w:r w:rsidRPr="00590C47">
        <w:rPr>
          <w:rFonts w:ascii="Arial" w:hAnsi="Arial" w:cs="Arial"/>
        </w:rPr>
        <w:t>A SAI-specific</w:t>
      </w:r>
      <w:r w:rsidR="00DA3BD3" w:rsidRPr="00590C47">
        <w:rPr>
          <w:rFonts w:ascii="Arial" w:hAnsi="Arial" w:cs="Arial"/>
        </w:rPr>
        <w:t xml:space="preserve"> competency framework assumes a foundation of knowledge and skills that underpins the </w:t>
      </w:r>
      <w:r w:rsidRPr="00590C47">
        <w:rPr>
          <w:rFonts w:ascii="Arial" w:hAnsi="Arial" w:cs="Arial"/>
        </w:rPr>
        <w:t>core public</w:t>
      </w:r>
      <w:r w:rsidR="004A1256">
        <w:rPr>
          <w:rFonts w:ascii="Arial" w:hAnsi="Arial" w:cs="Arial"/>
        </w:rPr>
        <w:t>-</w:t>
      </w:r>
      <w:r w:rsidRPr="00590C47">
        <w:rPr>
          <w:rFonts w:ascii="Arial" w:hAnsi="Arial" w:cs="Arial"/>
        </w:rPr>
        <w:t>sector audit competencies and the competencies unique to the SAI.</w:t>
      </w:r>
      <w:r w:rsidR="00DA3BD3" w:rsidRPr="00590C47">
        <w:rPr>
          <w:rFonts w:ascii="Arial" w:hAnsi="Arial" w:cs="Arial"/>
        </w:rPr>
        <w:t xml:space="preserve"> </w:t>
      </w:r>
    </w:p>
    <w:p w14:paraId="46417E45" w14:textId="77777777" w:rsidR="00336194" w:rsidRPr="00590C47" w:rsidRDefault="00336194" w:rsidP="00336194">
      <w:pPr>
        <w:pStyle w:val="ListParagraph"/>
        <w:autoSpaceDE w:val="0"/>
        <w:autoSpaceDN w:val="0"/>
        <w:adjustRightInd w:val="0"/>
        <w:spacing w:after="0" w:line="360" w:lineRule="auto"/>
        <w:ind w:left="380"/>
        <w:rPr>
          <w:rFonts w:ascii="Arial" w:hAnsi="Arial" w:cs="Arial"/>
        </w:rPr>
      </w:pPr>
    </w:p>
    <w:p w14:paraId="5995FF39" w14:textId="212179AF" w:rsidR="00336194" w:rsidRPr="00590C47" w:rsidRDefault="00DA3BD3" w:rsidP="003B762E">
      <w:pPr>
        <w:pStyle w:val="ListParagraph"/>
        <w:numPr>
          <w:ilvl w:val="0"/>
          <w:numId w:val="7"/>
        </w:numPr>
        <w:autoSpaceDE w:val="0"/>
        <w:autoSpaceDN w:val="0"/>
        <w:adjustRightInd w:val="0"/>
        <w:spacing w:after="0" w:line="360" w:lineRule="auto"/>
        <w:ind w:left="380"/>
        <w:rPr>
          <w:rFonts w:ascii="Arial" w:hAnsi="Arial" w:cs="Arial"/>
        </w:rPr>
      </w:pPr>
      <w:r w:rsidRPr="00590C47">
        <w:rPr>
          <w:rFonts w:ascii="Arial" w:hAnsi="Arial" w:cs="Arial"/>
        </w:rPr>
        <w:t xml:space="preserve">The decision around this underlying knowledge and skill will depend on the strategic choice that the SAI makes between hiring at a generalist audit level or at a specialist audit level. If the </w:t>
      </w:r>
      <w:r w:rsidR="00415DB2" w:rsidRPr="00590C47">
        <w:rPr>
          <w:rFonts w:ascii="Arial" w:hAnsi="Arial" w:cs="Arial"/>
        </w:rPr>
        <w:t>SAI is hiring a generalist</w:t>
      </w:r>
      <w:r w:rsidRPr="00590C47">
        <w:rPr>
          <w:rFonts w:ascii="Arial" w:hAnsi="Arial" w:cs="Arial"/>
        </w:rPr>
        <w:t xml:space="preserve">, there will not necessarily be a correlation between the subject matter expertise and the </w:t>
      </w:r>
      <w:r w:rsidR="00415DB2" w:rsidRPr="00590C47">
        <w:rPr>
          <w:rFonts w:ascii="Arial" w:hAnsi="Arial" w:cs="Arial"/>
        </w:rPr>
        <w:t xml:space="preserve">area of </w:t>
      </w:r>
      <w:r w:rsidRPr="00590C47">
        <w:rPr>
          <w:rFonts w:ascii="Arial" w:hAnsi="Arial" w:cs="Arial"/>
        </w:rPr>
        <w:t>audit</w:t>
      </w:r>
      <w:r w:rsidR="00415DB2" w:rsidRPr="00590C47">
        <w:rPr>
          <w:rFonts w:ascii="Arial" w:hAnsi="Arial" w:cs="Arial"/>
        </w:rPr>
        <w:t>ing</w:t>
      </w:r>
      <w:r w:rsidRPr="00590C47">
        <w:rPr>
          <w:rFonts w:ascii="Arial" w:hAnsi="Arial" w:cs="Arial"/>
        </w:rPr>
        <w:t xml:space="preserve"> in</w:t>
      </w:r>
      <w:r w:rsidR="00336194" w:rsidRPr="00590C47">
        <w:rPr>
          <w:rFonts w:ascii="Arial" w:hAnsi="Arial" w:cs="Arial"/>
        </w:rPr>
        <w:t xml:space="preserve"> </w:t>
      </w:r>
      <w:r w:rsidR="00415DB2" w:rsidRPr="00590C47">
        <w:rPr>
          <w:rFonts w:ascii="Arial" w:hAnsi="Arial" w:cs="Arial"/>
        </w:rPr>
        <w:t>which the person works. If the focus is on specialism</w:t>
      </w:r>
      <w:r w:rsidRPr="00590C47">
        <w:rPr>
          <w:rFonts w:ascii="Arial" w:hAnsi="Arial" w:cs="Arial"/>
        </w:rPr>
        <w:t>, one would expect a stronger correlation. Each of these has its</w:t>
      </w:r>
      <w:r w:rsidR="00336194" w:rsidRPr="00590C47">
        <w:rPr>
          <w:rFonts w:ascii="Arial" w:hAnsi="Arial" w:cs="Arial"/>
        </w:rPr>
        <w:t xml:space="preserve"> </w:t>
      </w:r>
      <w:r w:rsidRPr="00590C47">
        <w:rPr>
          <w:rFonts w:ascii="Arial" w:hAnsi="Arial" w:cs="Arial"/>
        </w:rPr>
        <w:t>own benefits and drawbacks, which need to be taken into account in the context of the functioning of the SAI.</w:t>
      </w:r>
    </w:p>
    <w:p w14:paraId="6A6D0598" w14:textId="77777777" w:rsidR="00336194" w:rsidRPr="00590C47" w:rsidRDefault="00336194" w:rsidP="00336194">
      <w:pPr>
        <w:pStyle w:val="ListParagraph"/>
        <w:rPr>
          <w:rFonts w:ascii="Arial" w:hAnsi="Arial" w:cs="Arial"/>
        </w:rPr>
      </w:pPr>
    </w:p>
    <w:p w14:paraId="737C9AE4" w14:textId="2CB97858" w:rsidR="00DA3BD3" w:rsidRPr="00590C47" w:rsidRDefault="00DA3BD3" w:rsidP="003B762E">
      <w:pPr>
        <w:pStyle w:val="ListParagraph"/>
        <w:numPr>
          <w:ilvl w:val="0"/>
          <w:numId w:val="7"/>
        </w:numPr>
        <w:autoSpaceDE w:val="0"/>
        <w:autoSpaceDN w:val="0"/>
        <w:adjustRightInd w:val="0"/>
        <w:spacing w:after="0" w:line="360" w:lineRule="auto"/>
        <w:ind w:left="380"/>
        <w:rPr>
          <w:rFonts w:ascii="Arial" w:hAnsi="Arial" w:cs="Arial"/>
        </w:rPr>
      </w:pPr>
      <w:r w:rsidRPr="00590C47">
        <w:rPr>
          <w:rFonts w:ascii="Arial" w:hAnsi="Arial" w:cs="Arial"/>
        </w:rPr>
        <w:t>An example is the competency considerations for a financial auditor. The underlying knowledge and skill that</w:t>
      </w:r>
      <w:r w:rsidR="00BD7490" w:rsidRPr="00590C47">
        <w:rPr>
          <w:rFonts w:ascii="Arial" w:hAnsi="Arial" w:cs="Arial"/>
        </w:rPr>
        <w:t xml:space="preserve"> </w:t>
      </w:r>
      <w:r w:rsidRPr="00590C47">
        <w:rPr>
          <w:rFonts w:ascii="Arial" w:hAnsi="Arial" w:cs="Arial"/>
        </w:rPr>
        <w:t xml:space="preserve">will ensure the appropriate application of the </w:t>
      </w:r>
      <w:r w:rsidR="00BD7490" w:rsidRPr="00590C47">
        <w:rPr>
          <w:rFonts w:ascii="Arial" w:hAnsi="Arial" w:cs="Arial"/>
        </w:rPr>
        <w:t>core public</w:t>
      </w:r>
      <w:r w:rsidR="004A1256">
        <w:rPr>
          <w:rFonts w:ascii="Arial" w:hAnsi="Arial" w:cs="Arial"/>
        </w:rPr>
        <w:t>-</w:t>
      </w:r>
      <w:r w:rsidR="00BD7490" w:rsidRPr="00590C47">
        <w:rPr>
          <w:rFonts w:ascii="Arial" w:hAnsi="Arial" w:cs="Arial"/>
        </w:rPr>
        <w:t xml:space="preserve">sector audit competencies and the competencies unique to the SAI, </w:t>
      </w:r>
      <w:r w:rsidRPr="00590C47">
        <w:rPr>
          <w:rFonts w:ascii="Arial" w:hAnsi="Arial" w:cs="Arial"/>
        </w:rPr>
        <w:t>will in all</w:t>
      </w:r>
      <w:r w:rsidR="00BD7490" w:rsidRPr="00590C47">
        <w:rPr>
          <w:rFonts w:ascii="Arial" w:hAnsi="Arial" w:cs="Arial"/>
        </w:rPr>
        <w:t xml:space="preserve"> </w:t>
      </w:r>
      <w:r w:rsidRPr="00590C47">
        <w:rPr>
          <w:rFonts w:ascii="Arial" w:hAnsi="Arial" w:cs="Arial"/>
        </w:rPr>
        <w:t xml:space="preserve">probability imply at least a generic knowledge of </w:t>
      </w:r>
      <w:r w:rsidR="00BD7490" w:rsidRPr="00590C47">
        <w:rPr>
          <w:rFonts w:ascii="Arial" w:hAnsi="Arial" w:cs="Arial"/>
        </w:rPr>
        <w:t>accounting and auditing, possibly</w:t>
      </w:r>
      <w:r w:rsidRPr="00590C47">
        <w:rPr>
          <w:rFonts w:ascii="Arial" w:hAnsi="Arial" w:cs="Arial"/>
        </w:rPr>
        <w:t xml:space="preserve"> enhanced with some exposure to commercial law and economics. In many SAIs, this may tran</w:t>
      </w:r>
      <w:r w:rsidR="0016271D" w:rsidRPr="00590C47">
        <w:rPr>
          <w:rFonts w:ascii="Arial" w:hAnsi="Arial" w:cs="Arial"/>
        </w:rPr>
        <w:t>slate into an "entry consideration</w:t>
      </w:r>
      <w:r w:rsidRPr="00590C47">
        <w:rPr>
          <w:rFonts w:ascii="Arial" w:hAnsi="Arial" w:cs="Arial"/>
        </w:rPr>
        <w:t xml:space="preserve">" in the form of a graduate-level qualification for the environment (or a </w:t>
      </w:r>
      <w:r w:rsidR="00BD7490" w:rsidRPr="00590C47">
        <w:rPr>
          <w:rFonts w:ascii="Arial" w:hAnsi="Arial" w:cs="Arial"/>
        </w:rPr>
        <w:t xml:space="preserve">position </w:t>
      </w:r>
      <w:r w:rsidR="0035679F" w:rsidRPr="00590C47">
        <w:rPr>
          <w:rFonts w:ascii="Arial" w:hAnsi="Arial" w:cs="Arial"/>
        </w:rPr>
        <w:t>with</w:t>
      </w:r>
      <w:r w:rsidR="00BD7490" w:rsidRPr="00590C47">
        <w:rPr>
          <w:rFonts w:ascii="Arial" w:hAnsi="Arial" w:cs="Arial"/>
        </w:rPr>
        <w:t>in the SAI</w:t>
      </w:r>
      <w:r w:rsidRPr="00590C47">
        <w:rPr>
          <w:rFonts w:ascii="Arial" w:hAnsi="Arial" w:cs="Arial"/>
        </w:rPr>
        <w:t>). Building on that, there would be a specific process to</w:t>
      </w:r>
      <w:r w:rsidR="00BD7490" w:rsidRPr="00590C47">
        <w:rPr>
          <w:rFonts w:ascii="Arial" w:hAnsi="Arial" w:cs="Arial"/>
        </w:rPr>
        <w:t xml:space="preserve"> </w:t>
      </w:r>
      <w:r w:rsidRPr="00590C47">
        <w:rPr>
          <w:rFonts w:ascii="Arial" w:hAnsi="Arial" w:cs="Arial"/>
        </w:rPr>
        <w:t>add public</w:t>
      </w:r>
      <w:r w:rsidR="004A1256">
        <w:rPr>
          <w:rFonts w:ascii="Arial" w:hAnsi="Arial" w:cs="Arial"/>
        </w:rPr>
        <w:t>-</w:t>
      </w:r>
      <w:r w:rsidRPr="00590C47">
        <w:rPr>
          <w:rFonts w:ascii="Arial" w:hAnsi="Arial" w:cs="Arial"/>
        </w:rPr>
        <w:t>sector financial audit competencies to the person’s profile.</w:t>
      </w:r>
    </w:p>
    <w:p w14:paraId="0E4F14A4" w14:textId="77777777" w:rsidR="00BD7490" w:rsidRPr="00590C47" w:rsidRDefault="00BD7490" w:rsidP="00BD7490">
      <w:pPr>
        <w:pStyle w:val="ListParagraph"/>
        <w:rPr>
          <w:rFonts w:ascii="Arial" w:hAnsi="Arial" w:cs="Arial"/>
        </w:rPr>
      </w:pPr>
    </w:p>
    <w:p w14:paraId="0AD79C24" w14:textId="73942BEE" w:rsidR="00DA3BD3" w:rsidRPr="00590C47" w:rsidRDefault="00DA3BD3" w:rsidP="003B762E">
      <w:pPr>
        <w:pStyle w:val="ListParagraph"/>
        <w:numPr>
          <w:ilvl w:val="0"/>
          <w:numId w:val="7"/>
        </w:numPr>
        <w:autoSpaceDE w:val="0"/>
        <w:autoSpaceDN w:val="0"/>
        <w:adjustRightInd w:val="0"/>
        <w:spacing w:after="0" w:line="360" w:lineRule="auto"/>
        <w:ind w:left="380"/>
        <w:rPr>
          <w:rFonts w:ascii="Arial" w:hAnsi="Arial" w:cs="Arial"/>
        </w:rPr>
      </w:pPr>
      <w:r w:rsidRPr="00590C47">
        <w:rPr>
          <w:rFonts w:ascii="Arial" w:hAnsi="Arial" w:cs="Arial"/>
        </w:rPr>
        <w:t>Similarly, in considering the competenc</w:t>
      </w:r>
      <w:r w:rsidR="00575875" w:rsidRPr="00590C47">
        <w:rPr>
          <w:rFonts w:ascii="Arial" w:hAnsi="Arial" w:cs="Arial"/>
        </w:rPr>
        <w:t>ies</w:t>
      </w:r>
      <w:r w:rsidRPr="00590C47">
        <w:rPr>
          <w:rFonts w:ascii="Arial" w:hAnsi="Arial" w:cs="Arial"/>
        </w:rPr>
        <w:t xml:space="preserve"> for a performance auditor, the underlying knowledge and skill may be linked to the area within which the person will audit. This may imply that a performance auditor who deals with the auditing of big infrastructure projects would enter the organisation as an engineer. Alternatively, such a performance auditor may enter the organisation with expertise in the areas of qualitative or quantitative methods for evaluation. In both instances, </w:t>
      </w:r>
      <w:r w:rsidR="00E9642F" w:rsidRPr="00590C47">
        <w:rPr>
          <w:rFonts w:ascii="Arial" w:hAnsi="Arial" w:cs="Arial"/>
        </w:rPr>
        <w:t xml:space="preserve">there would, </w:t>
      </w:r>
      <w:r w:rsidRPr="00590C47">
        <w:rPr>
          <w:rFonts w:ascii="Arial" w:hAnsi="Arial" w:cs="Arial"/>
        </w:rPr>
        <w:t>in addition to these areas of underlying expertise, be a process to equip him/her with specific public</w:t>
      </w:r>
      <w:r w:rsidR="004A1256">
        <w:rPr>
          <w:rFonts w:ascii="Arial" w:hAnsi="Arial" w:cs="Arial"/>
        </w:rPr>
        <w:t>-</w:t>
      </w:r>
      <w:r w:rsidRPr="00590C47">
        <w:rPr>
          <w:rFonts w:ascii="Arial" w:hAnsi="Arial" w:cs="Arial"/>
        </w:rPr>
        <w:t>sector performance audit competencies.</w:t>
      </w:r>
    </w:p>
    <w:p w14:paraId="0C8DCC46" w14:textId="77777777" w:rsidR="00BD7490" w:rsidRPr="00590C47" w:rsidRDefault="00BD7490" w:rsidP="00BD7490">
      <w:pPr>
        <w:pStyle w:val="ListParagraph"/>
        <w:rPr>
          <w:rFonts w:ascii="Arial" w:hAnsi="Arial" w:cs="Arial"/>
        </w:rPr>
      </w:pPr>
    </w:p>
    <w:p w14:paraId="36E25FF0" w14:textId="0579C105" w:rsidR="00DA3BD3" w:rsidRPr="00590C47" w:rsidRDefault="0035679F" w:rsidP="003B762E">
      <w:pPr>
        <w:pStyle w:val="ListParagraph"/>
        <w:numPr>
          <w:ilvl w:val="0"/>
          <w:numId w:val="7"/>
        </w:numPr>
        <w:autoSpaceDE w:val="0"/>
        <w:autoSpaceDN w:val="0"/>
        <w:adjustRightInd w:val="0"/>
        <w:spacing w:after="0" w:line="360" w:lineRule="auto"/>
        <w:ind w:left="380"/>
        <w:rPr>
          <w:rFonts w:ascii="Arial" w:hAnsi="Arial" w:cs="Arial"/>
        </w:rPr>
      </w:pPr>
      <w:r w:rsidRPr="00590C47">
        <w:rPr>
          <w:rFonts w:ascii="Arial" w:hAnsi="Arial" w:cs="Arial"/>
        </w:rPr>
        <w:t>Notwithstanding the above</w:t>
      </w:r>
      <w:r w:rsidR="00104D69" w:rsidRPr="00590C47">
        <w:rPr>
          <w:rFonts w:ascii="Arial" w:hAnsi="Arial" w:cs="Arial"/>
        </w:rPr>
        <w:t>, an</w:t>
      </w:r>
      <w:r w:rsidR="00DA3BD3" w:rsidRPr="00590C47">
        <w:rPr>
          <w:rFonts w:ascii="Arial" w:hAnsi="Arial" w:cs="Arial"/>
        </w:rPr>
        <w:t xml:space="preserve"> understanding of the public</w:t>
      </w:r>
      <w:r w:rsidR="004A1256">
        <w:rPr>
          <w:rFonts w:ascii="Arial" w:hAnsi="Arial" w:cs="Arial"/>
        </w:rPr>
        <w:t>-</w:t>
      </w:r>
      <w:r w:rsidR="00DA3BD3" w:rsidRPr="00590C47">
        <w:rPr>
          <w:rFonts w:ascii="Arial" w:hAnsi="Arial" w:cs="Arial"/>
        </w:rPr>
        <w:t xml:space="preserve">sector environment will be essential. </w:t>
      </w:r>
      <w:r w:rsidR="00104D69" w:rsidRPr="00590C47">
        <w:rPr>
          <w:rFonts w:ascii="Arial" w:hAnsi="Arial" w:cs="Arial"/>
        </w:rPr>
        <w:t>T</w:t>
      </w:r>
      <w:r w:rsidR="00DA3BD3" w:rsidRPr="00590C47">
        <w:rPr>
          <w:rFonts w:ascii="Arial" w:hAnsi="Arial" w:cs="Arial"/>
        </w:rPr>
        <w:t>his understanding may</w:t>
      </w:r>
      <w:r w:rsidR="00BD7490" w:rsidRPr="00590C47">
        <w:rPr>
          <w:rFonts w:ascii="Arial" w:hAnsi="Arial" w:cs="Arial"/>
        </w:rPr>
        <w:t xml:space="preserve"> </w:t>
      </w:r>
      <w:r w:rsidR="00DA3BD3" w:rsidRPr="00590C47">
        <w:rPr>
          <w:rFonts w:ascii="Arial" w:hAnsi="Arial" w:cs="Arial"/>
        </w:rPr>
        <w:t>be the result of studying in public management (or public administration), working in a public</w:t>
      </w:r>
      <w:r w:rsidR="004A1256">
        <w:rPr>
          <w:rFonts w:ascii="Arial" w:hAnsi="Arial" w:cs="Arial"/>
        </w:rPr>
        <w:t>-</w:t>
      </w:r>
      <w:r w:rsidR="00DA3BD3" w:rsidRPr="00590C47">
        <w:rPr>
          <w:rFonts w:ascii="Arial" w:hAnsi="Arial" w:cs="Arial"/>
        </w:rPr>
        <w:t xml:space="preserve">sector environment or being exposed to the </w:t>
      </w:r>
      <w:r w:rsidR="00575875" w:rsidRPr="00590C47">
        <w:rPr>
          <w:rFonts w:ascii="Arial" w:hAnsi="Arial" w:cs="Arial"/>
        </w:rPr>
        <w:t>uniqueness</w:t>
      </w:r>
      <w:r w:rsidR="00DA3BD3" w:rsidRPr="00590C47">
        <w:rPr>
          <w:rFonts w:ascii="Arial" w:hAnsi="Arial" w:cs="Arial"/>
        </w:rPr>
        <w:t xml:space="preserve"> of this sector through specific interventions within the SAI.</w:t>
      </w:r>
    </w:p>
    <w:p w14:paraId="2587511B" w14:textId="77777777" w:rsidR="00BD7490" w:rsidRPr="00590C47" w:rsidRDefault="00BD7490" w:rsidP="00BD7490">
      <w:pPr>
        <w:pStyle w:val="ListParagraph"/>
        <w:rPr>
          <w:rFonts w:ascii="Arial" w:hAnsi="Arial" w:cs="Arial"/>
        </w:rPr>
      </w:pPr>
    </w:p>
    <w:p w14:paraId="533F4742" w14:textId="42CEE67C" w:rsidR="00DA3BD3" w:rsidRPr="00590C47" w:rsidRDefault="00DA3BD3" w:rsidP="003B762E">
      <w:pPr>
        <w:pStyle w:val="ListParagraph"/>
        <w:numPr>
          <w:ilvl w:val="0"/>
          <w:numId w:val="7"/>
        </w:numPr>
        <w:autoSpaceDE w:val="0"/>
        <w:autoSpaceDN w:val="0"/>
        <w:adjustRightInd w:val="0"/>
        <w:spacing w:after="0" w:line="360" w:lineRule="auto"/>
        <w:ind w:left="380"/>
        <w:rPr>
          <w:rFonts w:ascii="Arial" w:hAnsi="Arial" w:cs="Arial"/>
        </w:rPr>
      </w:pPr>
      <w:r w:rsidRPr="00590C47">
        <w:rPr>
          <w:rFonts w:ascii="Arial" w:hAnsi="Arial" w:cs="Arial"/>
        </w:rPr>
        <w:lastRenderedPageBreak/>
        <w:t>It may be tempting to equate this subject matter exper</w:t>
      </w:r>
      <w:r w:rsidR="00575875" w:rsidRPr="00590C47">
        <w:rPr>
          <w:rFonts w:ascii="Arial" w:hAnsi="Arial" w:cs="Arial"/>
        </w:rPr>
        <w:t xml:space="preserve">tise with the </w:t>
      </w:r>
      <w:r w:rsidRPr="00590C47">
        <w:rPr>
          <w:rFonts w:ascii="Arial" w:hAnsi="Arial" w:cs="Arial"/>
        </w:rPr>
        <w:t>specific qualification</w:t>
      </w:r>
      <w:r w:rsidR="00575875" w:rsidRPr="00590C47">
        <w:rPr>
          <w:rFonts w:ascii="Arial" w:hAnsi="Arial" w:cs="Arial"/>
        </w:rPr>
        <w:t>(s)</w:t>
      </w:r>
      <w:r w:rsidRPr="00590C47">
        <w:rPr>
          <w:rFonts w:ascii="Arial" w:hAnsi="Arial" w:cs="Arial"/>
        </w:rPr>
        <w:t xml:space="preserve"> for entry into the organisation and/or a specific job level</w:t>
      </w:r>
      <w:r w:rsidR="00BD7490" w:rsidRPr="00590C47">
        <w:rPr>
          <w:rFonts w:ascii="Arial" w:hAnsi="Arial" w:cs="Arial"/>
        </w:rPr>
        <w:t>. However, it is better</w:t>
      </w:r>
      <w:r w:rsidR="00E9642F" w:rsidRPr="00590C47">
        <w:rPr>
          <w:rFonts w:ascii="Arial" w:hAnsi="Arial" w:cs="Arial"/>
        </w:rPr>
        <w:t xml:space="preserve"> first</w:t>
      </w:r>
      <w:r w:rsidR="00BD7490" w:rsidRPr="00590C47">
        <w:rPr>
          <w:rFonts w:ascii="Arial" w:hAnsi="Arial" w:cs="Arial"/>
        </w:rPr>
        <w:t xml:space="preserve"> to develop a complete SAI-specific competency</w:t>
      </w:r>
      <w:r w:rsidRPr="00590C47">
        <w:rPr>
          <w:rFonts w:ascii="Arial" w:hAnsi="Arial" w:cs="Arial"/>
        </w:rPr>
        <w:t xml:space="preserve"> framework</w:t>
      </w:r>
      <w:r w:rsidR="00BD7490" w:rsidRPr="00590C47">
        <w:rPr>
          <w:rFonts w:ascii="Arial" w:hAnsi="Arial" w:cs="Arial"/>
        </w:rPr>
        <w:t xml:space="preserve"> and then make an informed decision</w:t>
      </w:r>
      <w:r w:rsidR="00575875" w:rsidRPr="00590C47">
        <w:rPr>
          <w:rFonts w:ascii="Arial" w:hAnsi="Arial" w:cs="Arial"/>
        </w:rPr>
        <w:t xml:space="preserve"> on qualification considerations</w:t>
      </w:r>
      <w:r w:rsidR="00BD7490" w:rsidRPr="00590C47">
        <w:rPr>
          <w:rFonts w:ascii="Arial" w:hAnsi="Arial" w:cs="Arial"/>
        </w:rPr>
        <w:t>.</w:t>
      </w:r>
    </w:p>
    <w:p w14:paraId="3D9D8FA2" w14:textId="77777777" w:rsidR="001178D9" w:rsidRPr="00590C47" w:rsidRDefault="001178D9" w:rsidP="001178D9">
      <w:pPr>
        <w:pStyle w:val="ListParagraph"/>
        <w:rPr>
          <w:rFonts w:ascii="Arial" w:hAnsi="Arial" w:cs="Arial"/>
        </w:rPr>
      </w:pPr>
    </w:p>
    <w:p w14:paraId="609C1FD4" w14:textId="77777777" w:rsidR="00D12304" w:rsidRPr="00590C47" w:rsidRDefault="00D12304" w:rsidP="001178D9">
      <w:pPr>
        <w:pStyle w:val="ListParagraph"/>
        <w:rPr>
          <w:rFonts w:ascii="Arial" w:hAnsi="Arial" w:cs="Arial"/>
        </w:rPr>
      </w:pPr>
    </w:p>
    <w:p w14:paraId="607DEA05" w14:textId="77777777" w:rsidR="001178D9" w:rsidRPr="00590C47" w:rsidRDefault="0045259D" w:rsidP="008B38F1">
      <w:pPr>
        <w:pStyle w:val="ListParagraph"/>
        <w:autoSpaceDE w:val="0"/>
        <w:autoSpaceDN w:val="0"/>
        <w:adjustRightInd w:val="0"/>
        <w:spacing w:after="240" w:line="360" w:lineRule="auto"/>
        <w:ind w:left="380"/>
        <w:contextualSpacing w:val="0"/>
        <w:rPr>
          <w:rFonts w:ascii="Arial" w:hAnsi="Arial" w:cs="Arial"/>
          <w:b/>
        </w:rPr>
      </w:pPr>
      <w:r w:rsidRPr="00590C47">
        <w:rPr>
          <w:rFonts w:ascii="Arial" w:hAnsi="Arial" w:cs="Arial"/>
          <w:b/>
        </w:rPr>
        <w:t>Final reflections in developing a SAI-specific competency framework</w:t>
      </w:r>
    </w:p>
    <w:p w14:paraId="5987B222" w14:textId="63BADE58" w:rsidR="001178D9" w:rsidRPr="00590C47" w:rsidRDefault="001178D9" w:rsidP="003B762E">
      <w:pPr>
        <w:pStyle w:val="ListParagraph"/>
        <w:numPr>
          <w:ilvl w:val="0"/>
          <w:numId w:val="7"/>
        </w:numPr>
        <w:autoSpaceDE w:val="0"/>
        <w:autoSpaceDN w:val="0"/>
        <w:adjustRightInd w:val="0"/>
        <w:spacing w:after="0" w:line="360" w:lineRule="auto"/>
        <w:ind w:left="380"/>
        <w:rPr>
          <w:rFonts w:ascii="Arial" w:hAnsi="Arial" w:cs="Arial"/>
        </w:rPr>
      </w:pPr>
      <w:r w:rsidRPr="00590C47">
        <w:rPr>
          <w:rFonts w:ascii="Arial" w:hAnsi="Arial" w:cs="Arial"/>
        </w:rPr>
        <w:t>In developing a SAI</w:t>
      </w:r>
      <w:r w:rsidR="00AA0EEB" w:rsidRPr="00590C47">
        <w:rPr>
          <w:rFonts w:ascii="Arial" w:hAnsi="Arial" w:cs="Arial"/>
        </w:rPr>
        <w:t>-</w:t>
      </w:r>
      <w:r w:rsidRPr="00590C47">
        <w:rPr>
          <w:rFonts w:ascii="Arial" w:hAnsi="Arial" w:cs="Arial"/>
        </w:rPr>
        <w:t>specific competency framework, there is always the risk that the analysis of competencies may become so detailed and complex that it dilutes the value of the framew</w:t>
      </w:r>
      <w:r w:rsidR="005B6EC9" w:rsidRPr="00590C47">
        <w:rPr>
          <w:rFonts w:ascii="Arial" w:hAnsi="Arial" w:cs="Arial"/>
        </w:rPr>
        <w:t>ork. I</w:t>
      </w:r>
      <w:r w:rsidRPr="00590C47">
        <w:rPr>
          <w:rFonts w:ascii="Arial" w:hAnsi="Arial" w:cs="Arial"/>
        </w:rPr>
        <w:t xml:space="preserve">t is </w:t>
      </w:r>
      <w:r w:rsidR="005B6EC9" w:rsidRPr="00590C47">
        <w:rPr>
          <w:rFonts w:ascii="Arial" w:hAnsi="Arial" w:cs="Arial"/>
        </w:rPr>
        <w:t xml:space="preserve">therefore </w:t>
      </w:r>
      <w:r w:rsidRPr="00590C47">
        <w:rPr>
          <w:rFonts w:ascii="Arial" w:hAnsi="Arial" w:cs="Arial"/>
        </w:rPr>
        <w:t>essential to:</w:t>
      </w:r>
    </w:p>
    <w:p w14:paraId="45C9A6E8" w14:textId="77777777" w:rsidR="001178D9" w:rsidRPr="00590C47" w:rsidRDefault="001178D9" w:rsidP="001178D9">
      <w:pPr>
        <w:pStyle w:val="ListParagraph"/>
        <w:autoSpaceDE w:val="0"/>
        <w:autoSpaceDN w:val="0"/>
        <w:adjustRightInd w:val="0"/>
        <w:spacing w:after="0" w:line="360" w:lineRule="auto"/>
        <w:ind w:left="740"/>
        <w:rPr>
          <w:rFonts w:ascii="Arial" w:hAnsi="Arial" w:cs="Arial"/>
        </w:rPr>
      </w:pPr>
    </w:p>
    <w:p w14:paraId="6414E2FA" w14:textId="1D70B21E" w:rsidR="001178D9" w:rsidRPr="00590C47" w:rsidRDefault="001178D9" w:rsidP="00D75F4E">
      <w:pPr>
        <w:pStyle w:val="ListParagraph"/>
        <w:numPr>
          <w:ilvl w:val="0"/>
          <w:numId w:val="10"/>
        </w:numPr>
        <w:autoSpaceDE w:val="0"/>
        <w:autoSpaceDN w:val="0"/>
        <w:adjustRightInd w:val="0"/>
        <w:spacing w:after="0" w:line="360" w:lineRule="auto"/>
        <w:rPr>
          <w:rFonts w:ascii="Arial" w:hAnsi="Arial" w:cs="Arial"/>
        </w:rPr>
      </w:pPr>
      <w:r w:rsidRPr="00590C47">
        <w:rPr>
          <w:rFonts w:ascii="Arial" w:hAnsi="Arial" w:cs="Arial"/>
        </w:rPr>
        <w:t>prioritise competencies (document only those competencies that will b</w:t>
      </w:r>
      <w:r w:rsidR="00575875" w:rsidRPr="00590C47">
        <w:rPr>
          <w:rFonts w:ascii="Arial" w:hAnsi="Arial" w:cs="Arial"/>
        </w:rPr>
        <w:t>e necessary</w:t>
      </w:r>
      <w:r w:rsidRPr="00590C47">
        <w:rPr>
          <w:rFonts w:ascii="Arial" w:hAnsi="Arial" w:cs="Arial"/>
        </w:rPr>
        <w:t xml:space="preserve"> to recr</w:t>
      </w:r>
      <w:r w:rsidR="00415DB2" w:rsidRPr="00590C47">
        <w:rPr>
          <w:rFonts w:ascii="Arial" w:hAnsi="Arial" w:cs="Arial"/>
        </w:rPr>
        <w:t xml:space="preserve">uit or develop an auditor </w:t>
      </w:r>
      <w:r w:rsidRPr="00590C47">
        <w:rPr>
          <w:rFonts w:ascii="Arial" w:hAnsi="Arial" w:cs="Arial"/>
        </w:rPr>
        <w:t>who can cope with the mandate and expectations of the SAI)</w:t>
      </w:r>
      <w:r w:rsidR="00E9642F" w:rsidRPr="00590C47">
        <w:rPr>
          <w:rFonts w:ascii="Arial" w:hAnsi="Arial" w:cs="Arial"/>
        </w:rPr>
        <w:t>;</w:t>
      </w:r>
      <w:r w:rsidRPr="00590C47">
        <w:rPr>
          <w:rFonts w:ascii="Arial" w:hAnsi="Arial" w:cs="Arial"/>
        </w:rPr>
        <w:t xml:space="preserve"> and </w:t>
      </w:r>
    </w:p>
    <w:p w14:paraId="105482B7" w14:textId="77777777" w:rsidR="001178D9" w:rsidRPr="00590C47" w:rsidRDefault="001178D9" w:rsidP="001178D9">
      <w:pPr>
        <w:pStyle w:val="ListParagraph"/>
        <w:autoSpaceDE w:val="0"/>
        <w:autoSpaceDN w:val="0"/>
        <w:adjustRightInd w:val="0"/>
        <w:spacing w:after="0" w:line="360" w:lineRule="auto"/>
        <w:ind w:left="740"/>
        <w:rPr>
          <w:rFonts w:ascii="Arial" w:hAnsi="Arial" w:cs="Arial"/>
        </w:rPr>
      </w:pPr>
    </w:p>
    <w:p w14:paraId="15275D8E" w14:textId="1E2C71FA" w:rsidR="001178D9" w:rsidRPr="00590C47" w:rsidRDefault="001178D9" w:rsidP="00D75F4E">
      <w:pPr>
        <w:pStyle w:val="ListParagraph"/>
        <w:numPr>
          <w:ilvl w:val="0"/>
          <w:numId w:val="10"/>
        </w:numPr>
        <w:autoSpaceDE w:val="0"/>
        <w:autoSpaceDN w:val="0"/>
        <w:adjustRightInd w:val="0"/>
        <w:spacing w:after="0" w:line="360" w:lineRule="auto"/>
        <w:rPr>
          <w:rFonts w:ascii="Arial" w:hAnsi="Arial" w:cs="Arial"/>
        </w:rPr>
      </w:pPr>
      <w:r w:rsidRPr="00590C47">
        <w:rPr>
          <w:rFonts w:ascii="Arial" w:hAnsi="Arial" w:cs="Arial"/>
        </w:rPr>
        <w:t>keep the level of detail and complexity commensurate with the level of investment that the SAI (or region</w:t>
      </w:r>
      <w:r w:rsidR="00D173D4" w:rsidRPr="00590C47">
        <w:rPr>
          <w:rFonts w:ascii="Arial" w:hAnsi="Arial" w:cs="Arial"/>
        </w:rPr>
        <w:t>, on behalf of the SAI</w:t>
      </w:r>
      <w:r w:rsidRPr="00590C47">
        <w:rPr>
          <w:rFonts w:ascii="Arial" w:hAnsi="Arial" w:cs="Arial"/>
        </w:rPr>
        <w:t>) is able or prepared to make.</w:t>
      </w:r>
    </w:p>
    <w:p w14:paraId="223CD778" w14:textId="77777777" w:rsidR="0045259D" w:rsidRPr="00590C47" w:rsidRDefault="0045259D" w:rsidP="0045259D">
      <w:pPr>
        <w:pStyle w:val="ListParagraph"/>
        <w:rPr>
          <w:rFonts w:ascii="Arial" w:hAnsi="Arial" w:cs="Arial"/>
        </w:rPr>
      </w:pPr>
    </w:p>
    <w:p w14:paraId="1322E9FE" w14:textId="027269C5" w:rsidR="0045259D" w:rsidRPr="00590C47" w:rsidRDefault="0045259D" w:rsidP="003B762E">
      <w:pPr>
        <w:pStyle w:val="ListParagraph"/>
        <w:numPr>
          <w:ilvl w:val="0"/>
          <w:numId w:val="7"/>
        </w:numPr>
        <w:autoSpaceDE w:val="0"/>
        <w:autoSpaceDN w:val="0"/>
        <w:adjustRightInd w:val="0"/>
        <w:spacing w:after="0" w:line="360" w:lineRule="auto"/>
        <w:ind w:left="380"/>
        <w:rPr>
          <w:rFonts w:ascii="Arial" w:hAnsi="Arial" w:cs="Arial"/>
        </w:rPr>
      </w:pPr>
      <w:r w:rsidRPr="00590C47">
        <w:rPr>
          <w:rFonts w:ascii="Arial" w:hAnsi="Arial" w:cs="Arial"/>
        </w:rPr>
        <w:t>A</w:t>
      </w:r>
      <w:r w:rsidR="005B6EC9" w:rsidRPr="00590C47">
        <w:rPr>
          <w:rFonts w:ascii="Arial" w:hAnsi="Arial" w:cs="Arial"/>
        </w:rPr>
        <w:t>t this</w:t>
      </w:r>
      <w:r w:rsidRPr="00590C47">
        <w:rPr>
          <w:rFonts w:ascii="Arial" w:hAnsi="Arial" w:cs="Arial"/>
        </w:rPr>
        <w:t xml:space="preserve"> point it is critical for SAI leadership to </w:t>
      </w:r>
      <w:r w:rsidR="00E9642F" w:rsidRPr="00590C47">
        <w:rPr>
          <w:rFonts w:ascii="Arial" w:hAnsi="Arial" w:cs="Arial"/>
        </w:rPr>
        <w:t xml:space="preserve">consider </w:t>
      </w:r>
      <w:r w:rsidRPr="00590C47">
        <w:rPr>
          <w:rFonts w:ascii="Arial" w:hAnsi="Arial" w:cs="Arial"/>
        </w:rPr>
        <w:t>whether this newly developed framework provides a sufficiently clear and complete reflection of the typical competency needs of the SAI to be able to implement its mandate</w:t>
      </w:r>
      <w:r w:rsidR="004A1256">
        <w:rPr>
          <w:rFonts w:ascii="Arial" w:hAnsi="Arial" w:cs="Arial"/>
        </w:rPr>
        <w:t>,</w:t>
      </w:r>
      <w:r w:rsidRPr="004A1256">
        <w:rPr>
          <w:rFonts w:ascii="Arial" w:hAnsi="Arial" w:cs="Arial"/>
        </w:rPr>
        <w:t xml:space="preserve"> in line with its organisational strategy. </w:t>
      </w:r>
    </w:p>
    <w:p w14:paraId="3D776F1E" w14:textId="77777777" w:rsidR="004461DF" w:rsidRPr="00590C47" w:rsidRDefault="004461DF">
      <w:r w:rsidRPr="00590C47">
        <w:br w:type="page"/>
      </w:r>
    </w:p>
    <w:p w14:paraId="29EEB46E" w14:textId="77777777" w:rsidR="004461DF" w:rsidRPr="00590C47" w:rsidRDefault="004461DF" w:rsidP="00D75F4E">
      <w:pPr>
        <w:pStyle w:val="ListParagraph"/>
        <w:numPr>
          <w:ilvl w:val="0"/>
          <w:numId w:val="9"/>
        </w:numPr>
        <w:spacing w:line="360" w:lineRule="auto"/>
        <w:rPr>
          <w:rFonts w:ascii="Arial" w:hAnsi="Arial" w:cs="Arial"/>
          <w:b/>
          <w:caps/>
        </w:rPr>
      </w:pPr>
      <w:r w:rsidRPr="00590C47">
        <w:rPr>
          <w:rFonts w:ascii="Arial" w:hAnsi="Arial" w:cs="Arial"/>
          <w:b/>
          <w:caps/>
        </w:rPr>
        <w:lastRenderedPageBreak/>
        <w:t>OTHER RELATED CONSIDERATIONS</w:t>
      </w:r>
    </w:p>
    <w:p w14:paraId="458CB455" w14:textId="77777777" w:rsidR="003D01AE" w:rsidRPr="00590C47" w:rsidRDefault="003D01AE" w:rsidP="003D01AE">
      <w:pPr>
        <w:pStyle w:val="ListParagraph"/>
        <w:autoSpaceDE w:val="0"/>
        <w:autoSpaceDN w:val="0"/>
        <w:adjustRightInd w:val="0"/>
        <w:spacing w:after="0" w:line="360" w:lineRule="auto"/>
        <w:ind w:left="360"/>
        <w:rPr>
          <w:rFonts w:ascii="Arial" w:hAnsi="Arial" w:cs="Arial"/>
        </w:rPr>
      </w:pPr>
    </w:p>
    <w:p w14:paraId="41EEE896" w14:textId="132A31E6" w:rsidR="00573E4E" w:rsidRPr="00590C47" w:rsidRDefault="00573E4E" w:rsidP="003D01AE">
      <w:pPr>
        <w:pStyle w:val="ListParagraph"/>
        <w:autoSpaceDE w:val="0"/>
        <w:autoSpaceDN w:val="0"/>
        <w:adjustRightInd w:val="0"/>
        <w:spacing w:after="0" w:line="360" w:lineRule="auto"/>
        <w:ind w:left="360"/>
        <w:rPr>
          <w:rFonts w:ascii="Arial" w:hAnsi="Arial" w:cs="Arial"/>
          <w:b/>
        </w:rPr>
      </w:pPr>
      <w:r w:rsidRPr="00590C47">
        <w:rPr>
          <w:rFonts w:ascii="Arial" w:hAnsi="Arial" w:cs="Arial"/>
          <w:b/>
        </w:rPr>
        <w:t xml:space="preserve">Expanding the competency framework to cater for all positions </w:t>
      </w:r>
      <w:r w:rsidR="0095193B" w:rsidRPr="00590C47">
        <w:rPr>
          <w:rFonts w:ascii="Arial" w:hAnsi="Arial" w:cs="Arial"/>
          <w:b/>
        </w:rPr>
        <w:t>with</w:t>
      </w:r>
      <w:r w:rsidRPr="00590C47">
        <w:rPr>
          <w:rFonts w:ascii="Arial" w:hAnsi="Arial" w:cs="Arial"/>
          <w:b/>
        </w:rPr>
        <w:t>in a SAI and to guide career progression</w:t>
      </w:r>
    </w:p>
    <w:p w14:paraId="1D41F3C7" w14:textId="77777777" w:rsidR="003605CB" w:rsidRPr="00590C47" w:rsidRDefault="003605CB" w:rsidP="003D01AE">
      <w:pPr>
        <w:pStyle w:val="ListParagraph"/>
        <w:autoSpaceDE w:val="0"/>
        <w:autoSpaceDN w:val="0"/>
        <w:adjustRightInd w:val="0"/>
        <w:spacing w:after="0" w:line="360" w:lineRule="auto"/>
        <w:ind w:left="360"/>
        <w:rPr>
          <w:rFonts w:ascii="Arial" w:hAnsi="Arial" w:cs="Arial"/>
          <w:b/>
        </w:rPr>
      </w:pPr>
    </w:p>
    <w:p w14:paraId="055D95D1" w14:textId="6E7E2393" w:rsidR="003D01AE" w:rsidRPr="00590C47" w:rsidRDefault="003D01AE" w:rsidP="003B762E">
      <w:pPr>
        <w:pStyle w:val="ListParagraph"/>
        <w:numPr>
          <w:ilvl w:val="0"/>
          <w:numId w:val="7"/>
        </w:numPr>
        <w:autoSpaceDE w:val="0"/>
        <w:autoSpaceDN w:val="0"/>
        <w:adjustRightInd w:val="0"/>
        <w:spacing w:after="0" w:line="360" w:lineRule="auto"/>
        <w:ind w:left="380"/>
        <w:rPr>
          <w:rFonts w:ascii="Arial" w:hAnsi="Arial" w:cs="Arial"/>
        </w:rPr>
      </w:pPr>
      <w:r w:rsidRPr="00590C47">
        <w:rPr>
          <w:rFonts w:ascii="Arial" w:hAnsi="Arial" w:cs="Arial"/>
        </w:rPr>
        <w:t xml:space="preserve">ISSAI 150 </w:t>
      </w:r>
      <w:r w:rsidR="00804F54" w:rsidRPr="00590C47">
        <w:rPr>
          <w:rFonts w:ascii="Arial" w:hAnsi="Arial" w:cs="Arial"/>
        </w:rPr>
        <w:t>proposes</w:t>
      </w:r>
      <w:r w:rsidRPr="00590C47">
        <w:rPr>
          <w:rFonts w:ascii="Arial" w:hAnsi="Arial" w:cs="Arial"/>
        </w:rPr>
        <w:t xml:space="preserve"> that a SAI should, at </w:t>
      </w:r>
      <w:r w:rsidR="00E9642F" w:rsidRPr="00590C47">
        <w:rPr>
          <w:rFonts w:ascii="Arial" w:hAnsi="Arial" w:cs="Arial"/>
        </w:rPr>
        <w:t xml:space="preserve">a </w:t>
      </w:r>
      <w:r w:rsidRPr="00590C47">
        <w:rPr>
          <w:rFonts w:ascii="Arial" w:hAnsi="Arial" w:cs="Arial"/>
        </w:rPr>
        <w:t xml:space="preserve">minimum, clearly and in detail set out the competencies for an auditor </w:t>
      </w:r>
      <w:r w:rsidR="00E9642F" w:rsidRPr="00590C47">
        <w:rPr>
          <w:rFonts w:ascii="Arial" w:hAnsi="Arial" w:cs="Arial"/>
        </w:rPr>
        <w:t>who</w:t>
      </w:r>
      <w:r w:rsidRPr="00590C47">
        <w:rPr>
          <w:rFonts w:ascii="Arial" w:hAnsi="Arial" w:cs="Arial"/>
        </w:rPr>
        <w:t xml:space="preserve"> is deemed fully proficient to </w:t>
      </w:r>
      <w:r w:rsidR="00056F77" w:rsidRPr="00590C47">
        <w:rPr>
          <w:rFonts w:ascii="Arial" w:hAnsi="Arial" w:cs="Arial"/>
        </w:rPr>
        <w:t>manage</w:t>
      </w:r>
      <w:r w:rsidRPr="00590C47">
        <w:rPr>
          <w:rFonts w:ascii="Arial" w:hAnsi="Arial" w:cs="Arial"/>
        </w:rPr>
        <w:t xml:space="preserve"> an audit according to the standards adopted by the SAI, as envisaged in ISSAI 100. More work will be </w:t>
      </w:r>
      <w:r w:rsidR="00575875" w:rsidRPr="00590C47">
        <w:rPr>
          <w:rFonts w:ascii="Arial" w:hAnsi="Arial" w:cs="Arial"/>
        </w:rPr>
        <w:t>necessary</w:t>
      </w:r>
      <w:r w:rsidR="00DA3BD3" w:rsidRPr="00590C47">
        <w:rPr>
          <w:rFonts w:ascii="Arial" w:hAnsi="Arial" w:cs="Arial"/>
        </w:rPr>
        <w:t xml:space="preserve"> to </w:t>
      </w:r>
      <w:r w:rsidRPr="00590C47">
        <w:rPr>
          <w:rFonts w:ascii="Arial" w:hAnsi="Arial" w:cs="Arial"/>
        </w:rPr>
        <w:t>expand the</w:t>
      </w:r>
      <w:r w:rsidR="00DA3BD3" w:rsidRPr="00590C47">
        <w:rPr>
          <w:rFonts w:ascii="Arial" w:hAnsi="Arial" w:cs="Arial"/>
        </w:rPr>
        <w:t xml:space="preserve"> framework </w:t>
      </w:r>
      <w:r w:rsidRPr="00590C47">
        <w:rPr>
          <w:rFonts w:ascii="Arial" w:hAnsi="Arial" w:cs="Arial"/>
        </w:rPr>
        <w:t xml:space="preserve">beyond this baseline requirement to deal with </w:t>
      </w:r>
      <w:r w:rsidR="00DA3BD3" w:rsidRPr="00590C47">
        <w:rPr>
          <w:rFonts w:ascii="Arial" w:hAnsi="Arial" w:cs="Arial"/>
        </w:rPr>
        <w:t xml:space="preserve">specific </w:t>
      </w:r>
      <w:r w:rsidRPr="00590C47">
        <w:rPr>
          <w:rFonts w:ascii="Arial" w:hAnsi="Arial" w:cs="Arial"/>
        </w:rPr>
        <w:t xml:space="preserve">job positions </w:t>
      </w:r>
      <w:r w:rsidR="0095193B" w:rsidRPr="00590C47">
        <w:rPr>
          <w:rFonts w:ascii="Arial" w:hAnsi="Arial" w:cs="Arial"/>
        </w:rPr>
        <w:t>with</w:t>
      </w:r>
      <w:r w:rsidRPr="00590C47">
        <w:rPr>
          <w:rFonts w:ascii="Arial" w:hAnsi="Arial" w:cs="Arial"/>
        </w:rPr>
        <w:t>in the SAI and</w:t>
      </w:r>
      <w:r w:rsidR="00DA3BD3" w:rsidRPr="00590C47">
        <w:rPr>
          <w:rFonts w:ascii="Arial" w:hAnsi="Arial" w:cs="Arial"/>
        </w:rPr>
        <w:t xml:space="preserve"> to allow for proper career progression. </w:t>
      </w:r>
      <w:r w:rsidR="00804F54" w:rsidRPr="00590C47">
        <w:rPr>
          <w:rFonts w:ascii="Arial" w:hAnsi="Arial" w:cs="Arial"/>
        </w:rPr>
        <w:t>There are many ways to achieve this, starting with documenting compe</w:t>
      </w:r>
      <w:r w:rsidR="00060A27" w:rsidRPr="00590C47">
        <w:rPr>
          <w:rFonts w:ascii="Arial" w:hAnsi="Arial" w:cs="Arial"/>
        </w:rPr>
        <w:t xml:space="preserve">tencies at the level of groups </w:t>
      </w:r>
      <w:r w:rsidR="00804F54" w:rsidRPr="00590C47">
        <w:rPr>
          <w:rFonts w:ascii="Arial" w:hAnsi="Arial" w:cs="Arial"/>
        </w:rPr>
        <w:t>o</w:t>
      </w:r>
      <w:r w:rsidR="00060A27" w:rsidRPr="00590C47">
        <w:rPr>
          <w:rFonts w:ascii="Arial" w:hAnsi="Arial" w:cs="Arial"/>
        </w:rPr>
        <w:t>f</w:t>
      </w:r>
      <w:r w:rsidR="00804F54" w:rsidRPr="00590C47">
        <w:rPr>
          <w:rFonts w:ascii="Arial" w:hAnsi="Arial" w:cs="Arial"/>
        </w:rPr>
        <w:t xml:space="preserve"> positions, broad categories of positions or teams. An alternative and very practical way of expanding the value of a SAI-specific competency framework to the broader organisation may</w:t>
      </w:r>
      <w:r w:rsidR="00DA3BD3" w:rsidRPr="00590C47">
        <w:rPr>
          <w:rFonts w:ascii="Arial" w:hAnsi="Arial" w:cs="Arial"/>
        </w:rPr>
        <w:t xml:space="preserve"> </w:t>
      </w:r>
      <w:r w:rsidR="00804F54" w:rsidRPr="00590C47">
        <w:rPr>
          <w:rFonts w:ascii="Arial" w:hAnsi="Arial" w:cs="Arial"/>
        </w:rPr>
        <w:t xml:space="preserve">be </w:t>
      </w:r>
      <w:r w:rsidR="00DA3BD3" w:rsidRPr="00590C47">
        <w:rPr>
          <w:rFonts w:ascii="Arial" w:hAnsi="Arial" w:cs="Arial"/>
        </w:rPr>
        <w:t>achieved through a process of job profiling</w:t>
      </w:r>
      <w:r w:rsidRPr="00590C47">
        <w:rPr>
          <w:rFonts w:ascii="Arial" w:hAnsi="Arial" w:cs="Arial"/>
        </w:rPr>
        <w:t>, per position in the SAI</w:t>
      </w:r>
      <w:r w:rsidR="00DA3BD3" w:rsidRPr="00590C47">
        <w:rPr>
          <w:rFonts w:ascii="Arial" w:hAnsi="Arial" w:cs="Arial"/>
        </w:rPr>
        <w:t>. In e</w:t>
      </w:r>
      <w:r w:rsidRPr="00590C47">
        <w:rPr>
          <w:rFonts w:ascii="Arial" w:hAnsi="Arial" w:cs="Arial"/>
        </w:rPr>
        <w:t>ssence</w:t>
      </w:r>
      <w:r w:rsidR="00DD373A" w:rsidRPr="00590C47">
        <w:rPr>
          <w:rFonts w:ascii="Arial" w:hAnsi="Arial" w:cs="Arial"/>
        </w:rPr>
        <w:t>,</w:t>
      </w:r>
      <w:r w:rsidRPr="00590C47">
        <w:rPr>
          <w:rFonts w:ascii="Arial" w:hAnsi="Arial" w:cs="Arial"/>
        </w:rPr>
        <w:t xml:space="preserve"> this</w:t>
      </w:r>
      <w:r w:rsidR="00DA3BD3" w:rsidRPr="00590C47">
        <w:rPr>
          <w:rFonts w:ascii="Arial" w:hAnsi="Arial" w:cs="Arial"/>
        </w:rPr>
        <w:t xml:space="preserve"> entails:</w:t>
      </w:r>
    </w:p>
    <w:p w14:paraId="724925CD" w14:textId="77777777" w:rsidR="003D01AE" w:rsidRPr="00590C47" w:rsidRDefault="003D01AE" w:rsidP="003D01AE">
      <w:pPr>
        <w:pStyle w:val="ListParagraph"/>
        <w:autoSpaceDE w:val="0"/>
        <w:autoSpaceDN w:val="0"/>
        <w:adjustRightInd w:val="0"/>
        <w:spacing w:after="0" w:line="360" w:lineRule="auto"/>
        <w:ind w:left="380"/>
        <w:rPr>
          <w:rFonts w:ascii="Arial" w:hAnsi="Arial" w:cs="Arial"/>
        </w:rPr>
      </w:pPr>
    </w:p>
    <w:p w14:paraId="7B3C101F" w14:textId="01B40753" w:rsidR="003D01AE" w:rsidRPr="00590C47" w:rsidRDefault="00DA3BD3" w:rsidP="00D75F4E">
      <w:pPr>
        <w:pStyle w:val="ListParagraph"/>
        <w:numPr>
          <w:ilvl w:val="0"/>
          <w:numId w:val="11"/>
        </w:numPr>
        <w:autoSpaceDE w:val="0"/>
        <w:autoSpaceDN w:val="0"/>
        <w:adjustRightInd w:val="0"/>
        <w:spacing w:after="0" w:line="360" w:lineRule="auto"/>
        <w:rPr>
          <w:rFonts w:ascii="Arial" w:hAnsi="Arial" w:cs="Arial"/>
        </w:rPr>
      </w:pPr>
      <w:r w:rsidRPr="00590C47">
        <w:rPr>
          <w:rFonts w:ascii="Arial" w:hAnsi="Arial" w:cs="Arial"/>
        </w:rPr>
        <w:t>describing each role within the organisation</w:t>
      </w:r>
      <w:r w:rsidR="00E9642F" w:rsidRPr="00590C47">
        <w:rPr>
          <w:rFonts w:ascii="Arial" w:hAnsi="Arial" w:cs="Arial"/>
        </w:rPr>
        <w:t>;</w:t>
      </w:r>
    </w:p>
    <w:p w14:paraId="4A436FC5" w14:textId="77777777" w:rsidR="003D01AE" w:rsidRPr="00590C47" w:rsidRDefault="003D01AE" w:rsidP="003D01AE">
      <w:pPr>
        <w:pStyle w:val="ListParagraph"/>
        <w:autoSpaceDE w:val="0"/>
        <w:autoSpaceDN w:val="0"/>
        <w:adjustRightInd w:val="0"/>
        <w:spacing w:after="0" w:line="360" w:lineRule="auto"/>
        <w:ind w:left="740"/>
        <w:rPr>
          <w:rFonts w:ascii="Arial" w:hAnsi="Arial" w:cs="Arial"/>
        </w:rPr>
      </w:pPr>
    </w:p>
    <w:p w14:paraId="1823B1CF" w14:textId="7289B8AA" w:rsidR="003D01AE" w:rsidRPr="00590C47" w:rsidRDefault="00DA3BD3" w:rsidP="00D75F4E">
      <w:pPr>
        <w:pStyle w:val="ListParagraph"/>
        <w:numPr>
          <w:ilvl w:val="0"/>
          <w:numId w:val="11"/>
        </w:numPr>
        <w:autoSpaceDE w:val="0"/>
        <w:autoSpaceDN w:val="0"/>
        <w:adjustRightInd w:val="0"/>
        <w:spacing w:after="0" w:line="360" w:lineRule="auto"/>
        <w:rPr>
          <w:rFonts w:ascii="Arial" w:hAnsi="Arial" w:cs="Arial"/>
        </w:rPr>
      </w:pPr>
      <w:r w:rsidRPr="00590C47">
        <w:rPr>
          <w:rFonts w:ascii="Arial" w:hAnsi="Arial" w:cs="Arial"/>
        </w:rPr>
        <w:t>outlining detailed job responsibilities for each role</w:t>
      </w:r>
      <w:r w:rsidR="00E9642F" w:rsidRPr="00590C47">
        <w:rPr>
          <w:rFonts w:ascii="Arial" w:hAnsi="Arial" w:cs="Arial"/>
        </w:rPr>
        <w:t>;</w:t>
      </w:r>
    </w:p>
    <w:p w14:paraId="2C69127D" w14:textId="77777777" w:rsidR="003D01AE" w:rsidRPr="00590C47" w:rsidRDefault="003D01AE" w:rsidP="003D01AE">
      <w:pPr>
        <w:pStyle w:val="ListParagraph"/>
        <w:autoSpaceDE w:val="0"/>
        <w:autoSpaceDN w:val="0"/>
        <w:adjustRightInd w:val="0"/>
        <w:spacing w:after="0" w:line="360" w:lineRule="auto"/>
        <w:ind w:left="740"/>
        <w:rPr>
          <w:rFonts w:ascii="Arial" w:hAnsi="Arial" w:cs="Arial"/>
        </w:rPr>
      </w:pPr>
    </w:p>
    <w:p w14:paraId="55F71967" w14:textId="287E56D6" w:rsidR="003D01AE" w:rsidRPr="00590C47" w:rsidRDefault="00DA3BD3" w:rsidP="00D75F4E">
      <w:pPr>
        <w:pStyle w:val="ListParagraph"/>
        <w:numPr>
          <w:ilvl w:val="0"/>
          <w:numId w:val="11"/>
        </w:numPr>
        <w:autoSpaceDE w:val="0"/>
        <w:autoSpaceDN w:val="0"/>
        <w:adjustRightInd w:val="0"/>
        <w:spacing w:after="0" w:line="360" w:lineRule="auto"/>
        <w:rPr>
          <w:rFonts w:ascii="Arial" w:hAnsi="Arial" w:cs="Arial"/>
        </w:rPr>
      </w:pPr>
      <w:r w:rsidRPr="00590C47">
        <w:rPr>
          <w:rFonts w:ascii="Arial" w:hAnsi="Arial" w:cs="Arial"/>
        </w:rPr>
        <w:t>linking the job responsibilities for each role to specific, relevant and prioritised competencies</w:t>
      </w:r>
      <w:r w:rsidR="00E9642F" w:rsidRPr="00590C47">
        <w:rPr>
          <w:rFonts w:ascii="Arial" w:hAnsi="Arial" w:cs="Arial"/>
        </w:rPr>
        <w:t>;</w:t>
      </w:r>
      <w:r w:rsidRPr="00590C47">
        <w:rPr>
          <w:rFonts w:ascii="Arial" w:hAnsi="Arial" w:cs="Arial"/>
        </w:rPr>
        <w:t xml:space="preserve"> and</w:t>
      </w:r>
    </w:p>
    <w:p w14:paraId="03967603" w14:textId="77777777" w:rsidR="003D01AE" w:rsidRPr="00590C47" w:rsidRDefault="003D01AE" w:rsidP="003D01AE">
      <w:pPr>
        <w:pStyle w:val="ListParagraph"/>
        <w:autoSpaceDE w:val="0"/>
        <w:autoSpaceDN w:val="0"/>
        <w:adjustRightInd w:val="0"/>
        <w:spacing w:after="0" w:line="360" w:lineRule="auto"/>
        <w:ind w:left="740"/>
        <w:rPr>
          <w:rFonts w:ascii="Arial" w:hAnsi="Arial" w:cs="Arial"/>
        </w:rPr>
      </w:pPr>
    </w:p>
    <w:p w14:paraId="3E3A12A7" w14:textId="77777777" w:rsidR="00DA3BD3" w:rsidRPr="00590C47" w:rsidRDefault="00DA3BD3" w:rsidP="00D75F4E">
      <w:pPr>
        <w:pStyle w:val="ListParagraph"/>
        <w:numPr>
          <w:ilvl w:val="0"/>
          <w:numId w:val="11"/>
        </w:numPr>
        <w:autoSpaceDE w:val="0"/>
        <w:autoSpaceDN w:val="0"/>
        <w:adjustRightInd w:val="0"/>
        <w:spacing w:after="0" w:line="360" w:lineRule="auto"/>
        <w:rPr>
          <w:rFonts w:ascii="Arial" w:hAnsi="Arial" w:cs="Arial"/>
        </w:rPr>
      </w:pPr>
      <w:r w:rsidRPr="00590C47">
        <w:rPr>
          <w:rFonts w:ascii="Arial" w:hAnsi="Arial" w:cs="Arial"/>
        </w:rPr>
        <w:t>being specific as to the qualific</w:t>
      </w:r>
      <w:r w:rsidR="00575875" w:rsidRPr="00590C47">
        <w:rPr>
          <w:rFonts w:ascii="Arial" w:hAnsi="Arial" w:cs="Arial"/>
        </w:rPr>
        <w:t xml:space="preserve">ations and experience </w:t>
      </w:r>
      <w:r w:rsidRPr="00590C47">
        <w:rPr>
          <w:rFonts w:ascii="Arial" w:hAnsi="Arial" w:cs="Arial"/>
        </w:rPr>
        <w:t>for each role.</w:t>
      </w:r>
    </w:p>
    <w:p w14:paraId="54EA6809" w14:textId="77777777" w:rsidR="00DA3BD3" w:rsidRPr="00590C47" w:rsidRDefault="00DA3BD3" w:rsidP="005D7CF8">
      <w:pPr>
        <w:autoSpaceDE w:val="0"/>
        <w:autoSpaceDN w:val="0"/>
        <w:adjustRightInd w:val="0"/>
        <w:spacing w:after="0" w:line="360" w:lineRule="auto"/>
        <w:rPr>
          <w:rFonts w:ascii="Arial" w:hAnsi="Arial" w:cs="Arial"/>
        </w:rPr>
      </w:pPr>
    </w:p>
    <w:p w14:paraId="3FA5F32B" w14:textId="77777777" w:rsidR="003D01AE" w:rsidRPr="00590C47" w:rsidRDefault="00DA3BD3" w:rsidP="003B762E">
      <w:pPr>
        <w:pStyle w:val="ListParagraph"/>
        <w:numPr>
          <w:ilvl w:val="0"/>
          <w:numId w:val="7"/>
        </w:numPr>
        <w:autoSpaceDE w:val="0"/>
        <w:autoSpaceDN w:val="0"/>
        <w:adjustRightInd w:val="0"/>
        <w:spacing w:after="0" w:line="360" w:lineRule="auto"/>
        <w:ind w:left="380"/>
        <w:rPr>
          <w:rFonts w:ascii="Arial" w:hAnsi="Arial" w:cs="Arial"/>
        </w:rPr>
      </w:pPr>
      <w:r w:rsidRPr="00590C47">
        <w:rPr>
          <w:rFonts w:ascii="Arial" w:hAnsi="Arial" w:cs="Arial"/>
        </w:rPr>
        <w:t>An alternative (and potentially less complex) way to handle this may be to further define proficiency levels per</w:t>
      </w:r>
      <w:r w:rsidR="003D01AE" w:rsidRPr="00590C47">
        <w:rPr>
          <w:rFonts w:ascii="Arial" w:hAnsi="Arial" w:cs="Arial"/>
        </w:rPr>
        <w:t xml:space="preserve"> competency, using, for example, the following:</w:t>
      </w:r>
    </w:p>
    <w:p w14:paraId="5C6E808D" w14:textId="77777777" w:rsidR="003D01AE" w:rsidRPr="00590C47" w:rsidRDefault="003D01AE" w:rsidP="003D01AE">
      <w:pPr>
        <w:pStyle w:val="ListParagraph"/>
        <w:autoSpaceDE w:val="0"/>
        <w:autoSpaceDN w:val="0"/>
        <w:adjustRightInd w:val="0"/>
        <w:spacing w:after="0" w:line="360" w:lineRule="auto"/>
        <w:ind w:left="380"/>
        <w:rPr>
          <w:rFonts w:ascii="Arial" w:hAnsi="Arial" w:cs="Arial"/>
        </w:rPr>
      </w:pPr>
    </w:p>
    <w:p w14:paraId="16468973" w14:textId="11D60AB7" w:rsidR="003D01AE" w:rsidRPr="00590C47" w:rsidRDefault="00DA3BD3" w:rsidP="00D75F4E">
      <w:pPr>
        <w:pStyle w:val="ListParagraph"/>
        <w:numPr>
          <w:ilvl w:val="0"/>
          <w:numId w:val="12"/>
        </w:numPr>
        <w:autoSpaceDE w:val="0"/>
        <w:autoSpaceDN w:val="0"/>
        <w:adjustRightInd w:val="0"/>
        <w:spacing w:after="0" w:line="360" w:lineRule="auto"/>
        <w:rPr>
          <w:rFonts w:ascii="Arial" w:hAnsi="Arial" w:cs="Arial"/>
        </w:rPr>
      </w:pPr>
      <w:r w:rsidRPr="00590C47">
        <w:rPr>
          <w:rFonts w:ascii="Arial" w:hAnsi="Arial" w:cs="Arial"/>
        </w:rPr>
        <w:t>Foundational level (staff/trainee/entry level)</w:t>
      </w:r>
      <w:r w:rsidR="00E9642F" w:rsidRPr="00590C47">
        <w:rPr>
          <w:rFonts w:ascii="Arial" w:hAnsi="Arial" w:cs="Arial"/>
        </w:rPr>
        <w:t>;</w:t>
      </w:r>
    </w:p>
    <w:p w14:paraId="2B13CDA8" w14:textId="77777777" w:rsidR="003D01AE" w:rsidRPr="00590C47" w:rsidRDefault="003D01AE" w:rsidP="003D01AE">
      <w:pPr>
        <w:pStyle w:val="ListParagraph"/>
        <w:autoSpaceDE w:val="0"/>
        <w:autoSpaceDN w:val="0"/>
        <w:adjustRightInd w:val="0"/>
        <w:spacing w:after="0" w:line="360" w:lineRule="auto"/>
        <w:ind w:left="740"/>
        <w:rPr>
          <w:rFonts w:ascii="Arial" w:hAnsi="Arial" w:cs="Arial"/>
        </w:rPr>
      </w:pPr>
    </w:p>
    <w:p w14:paraId="31C56772" w14:textId="5B65C015" w:rsidR="003D01AE" w:rsidRPr="00590C47" w:rsidRDefault="00DA3BD3" w:rsidP="00D75F4E">
      <w:pPr>
        <w:pStyle w:val="ListParagraph"/>
        <w:numPr>
          <w:ilvl w:val="0"/>
          <w:numId w:val="12"/>
        </w:numPr>
        <w:autoSpaceDE w:val="0"/>
        <w:autoSpaceDN w:val="0"/>
        <w:adjustRightInd w:val="0"/>
        <w:spacing w:after="0" w:line="360" w:lineRule="auto"/>
        <w:rPr>
          <w:rFonts w:ascii="Arial" w:hAnsi="Arial" w:cs="Arial"/>
        </w:rPr>
      </w:pPr>
      <w:r w:rsidRPr="00590C47">
        <w:rPr>
          <w:rFonts w:ascii="Arial" w:hAnsi="Arial" w:cs="Arial"/>
        </w:rPr>
        <w:t>Intermediate level (supervisor/manager level)</w:t>
      </w:r>
      <w:r w:rsidR="00E9642F" w:rsidRPr="00590C47">
        <w:rPr>
          <w:rFonts w:ascii="Arial" w:hAnsi="Arial" w:cs="Arial"/>
        </w:rPr>
        <w:t>;</w:t>
      </w:r>
    </w:p>
    <w:p w14:paraId="7D1E49D7" w14:textId="77777777" w:rsidR="003D01AE" w:rsidRPr="00590C47" w:rsidRDefault="003D01AE" w:rsidP="003D01AE">
      <w:pPr>
        <w:pStyle w:val="ListParagraph"/>
        <w:rPr>
          <w:rFonts w:ascii="Arial" w:hAnsi="Arial" w:cs="Arial"/>
        </w:rPr>
      </w:pPr>
    </w:p>
    <w:p w14:paraId="0E03BD9C" w14:textId="6986C8E8" w:rsidR="003D01AE" w:rsidRPr="00590C47" w:rsidRDefault="00DA3BD3" w:rsidP="00D75F4E">
      <w:pPr>
        <w:pStyle w:val="ListParagraph"/>
        <w:numPr>
          <w:ilvl w:val="0"/>
          <w:numId w:val="12"/>
        </w:numPr>
        <w:autoSpaceDE w:val="0"/>
        <w:autoSpaceDN w:val="0"/>
        <w:adjustRightInd w:val="0"/>
        <w:spacing w:after="0" w:line="360" w:lineRule="auto"/>
        <w:rPr>
          <w:rFonts w:ascii="Arial" w:hAnsi="Arial" w:cs="Arial"/>
        </w:rPr>
      </w:pPr>
      <w:r w:rsidRPr="00590C47">
        <w:rPr>
          <w:rFonts w:ascii="Arial" w:hAnsi="Arial" w:cs="Arial"/>
        </w:rPr>
        <w:t>Advanced level (senior manager level)</w:t>
      </w:r>
      <w:r w:rsidR="00E9642F" w:rsidRPr="00590C47">
        <w:rPr>
          <w:rFonts w:ascii="Arial" w:hAnsi="Arial" w:cs="Arial"/>
        </w:rPr>
        <w:t>;</w:t>
      </w:r>
      <w:r w:rsidRPr="00590C47">
        <w:rPr>
          <w:rFonts w:ascii="Arial" w:hAnsi="Arial" w:cs="Arial"/>
        </w:rPr>
        <w:t xml:space="preserve"> and</w:t>
      </w:r>
    </w:p>
    <w:p w14:paraId="408DD0EE" w14:textId="77777777" w:rsidR="003D01AE" w:rsidRPr="00590C47" w:rsidRDefault="003D01AE" w:rsidP="003D01AE">
      <w:pPr>
        <w:pStyle w:val="ListParagraph"/>
        <w:rPr>
          <w:rFonts w:ascii="Arial" w:hAnsi="Arial" w:cs="Arial"/>
        </w:rPr>
      </w:pPr>
    </w:p>
    <w:p w14:paraId="1B950A56" w14:textId="77777777" w:rsidR="00DA3BD3" w:rsidRPr="00590C47" w:rsidRDefault="00DA3BD3" w:rsidP="00D75F4E">
      <w:pPr>
        <w:pStyle w:val="ListParagraph"/>
        <w:numPr>
          <w:ilvl w:val="0"/>
          <w:numId w:val="12"/>
        </w:numPr>
        <w:autoSpaceDE w:val="0"/>
        <w:autoSpaceDN w:val="0"/>
        <w:adjustRightInd w:val="0"/>
        <w:spacing w:after="0" w:line="360" w:lineRule="auto"/>
        <w:rPr>
          <w:rFonts w:ascii="Arial" w:hAnsi="Arial" w:cs="Arial"/>
        </w:rPr>
      </w:pPr>
      <w:r w:rsidRPr="00590C47">
        <w:rPr>
          <w:rFonts w:ascii="Arial" w:hAnsi="Arial" w:cs="Arial"/>
        </w:rPr>
        <w:t>Expert level (executive level).</w:t>
      </w:r>
    </w:p>
    <w:p w14:paraId="3FBA50D8" w14:textId="7C236EE6" w:rsidR="00DA3BD3" w:rsidRPr="00590C47" w:rsidRDefault="00DA3BD3" w:rsidP="005D7CF8">
      <w:pPr>
        <w:autoSpaceDE w:val="0"/>
        <w:autoSpaceDN w:val="0"/>
        <w:adjustRightInd w:val="0"/>
        <w:spacing w:after="0" w:line="360" w:lineRule="auto"/>
        <w:rPr>
          <w:rFonts w:ascii="Arial" w:hAnsi="Arial" w:cs="Arial"/>
        </w:rPr>
      </w:pPr>
    </w:p>
    <w:p w14:paraId="560CDC12" w14:textId="0E02C3CE" w:rsidR="002028F4" w:rsidRPr="00590C47" w:rsidRDefault="002028F4" w:rsidP="006C1510">
      <w:pPr>
        <w:autoSpaceDE w:val="0"/>
        <w:autoSpaceDN w:val="0"/>
        <w:adjustRightInd w:val="0"/>
        <w:spacing w:after="0" w:line="360" w:lineRule="auto"/>
        <w:ind w:left="380"/>
        <w:rPr>
          <w:rFonts w:ascii="Arial" w:hAnsi="Arial" w:cs="Arial"/>
        </w:rPr>
      </w:pPr>
      <w:r w:rsidRPr="00590C47">
        <w:rPr>
          <w:rFonts w:ascii="Arial" w:hAnsi="Arial" w:cs="Arial"/>
        </w:rPr>
        <w:lastRenderedPageBreak/>
        <w:t>For example, a competency that deals with aspects of leadership, will at an intermediate level reflect on what it means to lead in a team context, wh</w:t>
      </w:r>
      <w:r w:rsidR="005F3F12">
        <w:rPr>
          <w:rFonts w:ascii="Arial" w:hAnsi="Arial" w:cs="Arial"/>
        </w:rPr>
        <w:t>ile</w:t>
      </w:r>
      <w:r w:rsidRPr="005F3F12">
        <w:rPr>
          <w:rFonts w:ascii="Arial" w:hAnsi="Arial" w:cs="Arial"/>
        </w:rPr>
        <w:t xml:space="preserve"> at executive level it may reflect on organisational level.</w:t>
      </w:r>
    </w:p>
    <w:p w14:paraId="4C2EBB10" w14:textId="77777777" w:rsidR="002028F4" w:rsidRPr="00590C47" w:rsidRDefault="002028F4" w:rsidP="006C1510">
      <w:pPr>
        <w:autoSpaceDE w:val="0"/>
        <w:autoSpaceDN w:val="0"/>
        <w:adjustRightInd w:val="0"/>
        <w:spacing w:after="0" w:line="360" w:lineRule="auto"/>
        <w:ind w:left="20"/>
        <w:rPr>
          <w:rFonts w:ascii="Arial" w:hAnsi="Arial" w:cs="Arial"/>
        </w:rPr>
      </w:pPr>
    </w:p>
    <w:p w14:paraId="69BC52DF" w14:textId="773D1505" w:rsidR="0013390D" w:rsidRPr="00590C47" w:rsidRDefault="00DA3BD3" w:rsidP="003B762E">
      <w:pPr>
        <w:pStyle w:val="ListParagraph"/>
        <w:numPr>
          <w:ilvl w:val="0"/>
          <w:numId w:val="7"/>
        </w:numPr>
        <w:autoSpaceDE w:val="0"/>
        <w:autoSpaceDN w:val="0"/>
        <w:adjustRightInd w:val="0"/>
        <w:spacing w:after="0" w:line="360" w:lineRule="auto"/>
        <w:ind w:left="380"/>
        <w:rPr>
          <w:rFonts w:ascii="Arial" w:hAnsi="Arial" w:cs="Arial"/>
        </w:rPr>
      </w:pPr>
      <w:r w:rsidRPr="00590C47">
        <w:rPr>
          <w:rFonts w:ascii="Arial" w:hAnsi="Arial" w:cs="Arial"/>
        </w:rPr>
        <w:t xml:space="preserve">Changes </w:t>
      </w:r>
      <w:r w:rsidR="00DD373A" w:rsidRPr="00590C47">
        <w:rPr>
          <w:rFonts w:ascii="Arial" w:hAnsi="Arial" w:cs="Arial"/>
        </w:rPr>
        <w:t>with</w:t>
      </w:r>
      <w:r w:rsidRPr="00590C47">
        <w:rPr>
          <w:rFonts w:ascii="Arial" w:hAnsi="Arial" w:cs="Arial"/>
        </w:rPr>
        <w:t xml:space="preserve">in the SAI environment, the development of public </w:t>
      </w:r>
      <w:r w:rsidR="005F3F12">
        <w:rPr>
          <w:rFonts w:ascii="Arial" w:hAnsi="Arial" w:cs="Arial"/>
        </w:rPr>
        <w:t>-</w:t>
      </w:r>
      <w:r w:rsidRPr="005F3F12">
        <w:rPr>
          <w:rFonts w:ascii="Arial" w:hAnsi="Arial" w:cs="Arial"/>
        </w:rPr>
        <w:t xml:space="preserve">sector auditing or the SAI's own professional </w:t>
      </w:r>
      <w:r w:rsidR="00575875" w:rsidRPr="00590C47">
        <w:rPr>
          <w:rFonts w:ascii="Arial" w:hAnsi="Arial" w:cs="Arial"/>
        </w:rPr>
        <w:t>development may necessitate</w:t>
      </w:r>
      <w:r w:rsidRPr="00590C47">
        <w:rPr>
          <w:rFonts w:ascii="Arial" w:hAnsi="Arial" w:cs="Arial"/>
        </w:rPr>
        <w:t xml:space="preserve"> the integration of new competencies and will have an </w:t>
      </w:r>
      <w:r w:rsidR="003D01AE" w:rsidRPr="00590C47">
        <w:rPr>
          <w:rFonts w:ascii="Arial" w:hAnsi="Arial" w:cs="Arial"/>
        </w:rPr>
        <w:t>impact on job profiles. J</w:t>
      </w:r>
      <w:r w:rsidRPr="00590C47">
        <w:rPr>
          <w:rFonts w:ascii="Arial" w:hAnsi="Arial" w:cs="Arial"/>
        </w:rPr>
        <w:t xml:space="preserve">ob profiles </w:t>
      </w:r>
      <w:r w:rsidR="003D01AE" w:rsidRPr="00590C47">
        <w:rPr>
          <w:rFonts w:ascii="Arial" w:hAnsi="Arial" w:cs="Arial"/>
        </w:rPr>
        <w:t xml:space="preserve">will have to be reviewed </w:t>
      </w:r>
      <w:r w:rsidRPr="00590C47">
        <w:rPr>
          <w:rFonts w:ascii="Arial" w:hAnsi="Arial" w:cs="Arial"/>
        </w:rPr>
        <w:t xml:space="preserve">regularly to ensure that the </w:t>
      </w:r>
      <w:r w:rsidR="00573E4E" w:rsidRPr="00590C47">
        <w:rPr>
          <w:rFonts w:ascii="Arial" w:hAnsi="Arial" w:cs="Arial"/>
        </w:rPr>
        <w:t>description of roles and positions, responsibilities and competencies remains relevant to the SAI.</w:t>
      </w:r>
    </w:p>
    <w:p w14:paraId="4133DEE8" w14:textId="752C65FC" w:rsidR="003605CB" w:rsidRPr="00590C47" w:rsidRDefault="003605CB" w:rsidP="00B969EF">
      <w:pPr>
        <w:pStyle w:val="ListParagraph"/>
        <w:autoSpaceDE w:val="0"/>
        <w:autoSpaceDN w:val="0"/>
        <w:adjustRightInd w:val="0"/>
        <w:spacing w:after="0" w:line="360" w:lineRule="auto"/>
        <w:ind w:left="380"/>
        <w:rPr>
          <w:rFonts w:ascii="Arial" w:hAnsi="Arial" w:cs="Arial"/>
        </w:rPr>
      </w:pPr>
    </w:p>
    <w:p w14:paraId="43517187" w14:textId="77777777" w:rsidR="00E35954" w:rsidRPr="00590C47" w:rsidRDefault="00E35954" w:rsidP="00B969EF">
      <w:pPr>
        <w:pStyle w:val="ListParagraph"/>
        <w:autoSpaceDE w:val="0"/>
        <w:autoSpaceDN w:val="0"/>
        <w:adjustRightInd w:val="0"/>
        <w:spacing w:after="0" w:line="360" w:lineRule="auto"/>
        <w:ind w:left="380"/>
        <w:rPr>
          <w:rFonts w:ascii="Arial" w:hAnsi="Arial" w:cs="Arial"/>
        </w:rPr>
      </w:pPr>
    </w:p>
    <w:p w14:paraId="78C41E22" w14:textId="77777777" w:rsidR="00573E4E" w:rsidRPr="00590C47" w:rsidRDefault="00573E4E" w:rsidP="00573E4E">
      <w:pPr>
        <w:pStyle w:val="ListParagraph"/>
        <w:autoSpaceDE w:val="0"/>
        <w:autoSpaceDN w:val="0"/>
        <w:adjustRightInd w:val="0"/>
        <w:spacing w:after="0" w:line="360" w:lineRule="auto"/>
        <w:ind w:left="360"/>
        <w:rPr>
          <w:rFonts w:ascii="Arial" w:hAnsi="Arial" w:cs="Arial"/>
          <w:b/>
        </w:rPr>
      </w:pPr>
      <w:r w:rsidRPr="00590C47">
        <w:rPr>
          <w:rFonts w:ascii="Arial" w:hAnsi="Arial" w:cs="Arial"/>
          <w:b/>
        </w:rPr>
        <w:t>Analysing the competency framework into its component parts</w:t>
      </w:r>
    </w:p>
    <w:p w14:paraId="16C4F87D" w14:textId="024ACE0F" w:rsidR="00FE0CB1" w:rsidRPr="00590C47" w:rsidRDefault="00DA3BD3" w:rsidP="003B762E">
      <w:pPr>
        <w:pStyle w:val="ListParagraph"/>
        <w:numPr>
          <w:ilvl w:val="0"/>
          <w:numId w:val="7"/>
        </w:numPr>
        <w:autoSpaceDE w:val="0"/>
        <w:autoSpaceDN w:val="0"/>
        <w:adjustRightInd w:val="0"/>
        <w:spacing w:after="0" w:line="360" w:lineRule="auto"/>
        <w:rPr>
          <w:rFonts w:ascii="Arial" w:hAnsi="Arial" w:cs="Arial"/>
        </w:rPr>
      </w:pPr>
      <w:r w:rsidRPr="00590C47">
        <w:rPr>
          <w:rFonts w:ascii="Arial" w:hAnsi="Arial" w:cs="Arial"/>
        </w:rPr>
        <w:t xml:space="preserve">In </w:t>
      </w:r>
      <w:r w:rsidR="00FE0CB1" w:rsidRPr="00590C47">
        <w:rPr>
          <w:rFonts w:ascii="Arial" w:hAnsi="Arial" w:cs="Arial"/>
        </w:rPr>
        <w:t>describing the development of a c</w:t>
      </w:r>
      <w:r w:rsidRPr="00590C47">
        <w:rPr>
          <w:rFonts w:ascii="Arial" w:hAnsi="Arial" w:cs="Arial"/>
        </w:rPr>
        <w:t xml:space="preserve">ompetency framework, the competencies were </w:t>
      </w:r>
      <w:r w:rsidR="00E37C51" w:rsidRPr="00590C47">
        <w:rPr>
          <w:rFonts w:ascii="Arial" w:hAnsi="Arial" w:cs="Arial"/>
        </w:rPr>
        <w:t xml:space="preserve">defined </w:t>
      </w:r>
      <w:r w:rsidRPr="00590C47">
        <w:rPr>
          <w:rFonts w:ascii="Arial" w:hAnsi="Arial" w:cs="Arial"/>
        </w:rPr>
        <w:t>in terms of observable behaviour. If this framework were to be used to recruit professional staff, or to develop a specific professionalisation pathway in the SAI</w:t>
      </w:r>
      <w:r w:rsidR="00FE0CB1" w:rsidRPr="00590C47">
        <w:rPr>
          <w:rFonts w:ascii="Arial" w:hAnsi="Arial" w:cs="Arial"/>
        </w:rPr>
        <w:t>, it would</w:t>
      </w:r>
      <w:r w:rsidR="005B6EC9" w:rsidRPr="00590C47">
        <w:rPr>
          <w:rFonts w:ascii="Arial" w:hAnsi="Arial" w:cs="Arial"/>
        </w:rPr>
        <w:t xml:space="preserve"> be necessary to formally unpack </w:t>
      </w:r>
      <w:r w:rsidRPr="00590C47">
        <w:rPr>
          <w:rFonts w:ascii="Arial" w:hAnsi="Arial" w:cs="Arial"/>
        </w:rPr>
        <w:t>the competen</w:t>
      </w:r>
      <w:r w:rsidR="00FE0CB1" w:rsidRPr="00590C47">
        <w:rPr>
          <w:rFonts w:ascii="Arial" w:hAnsi="Arial" w:cs="Arial"/>
        </w:rPr>
        <w:t xml:space="preserve">cy framework into the following </w:t>
      </w:r>
      <w:r w:rsidRPr="00590C47">
        <w:rPr>
          <w:rFonts w:ascii="Arial" w:hAnsi="Arial" w:cs="Arial"/>
        </w:rPr>
        <w:t>components:</w:t>
      </w:r>
    </w:p>
    <w:p w14:paraId="1D7D89E3" w14:textId="77777777" w:rsidR="00FE0CB1" w:rsidRPr="00590C47" w:rsidRDefault="00FE0CB1" w:rsidP="00FE0CB1">
      <w:pPr>
        <w:pStyle w:val="ListParagraph"/>
        <w:autoSpaceDE w:val="0"/>
        <w:autoSpaceDN w:val="0"/>
        <w:adjustRightInd w:val="0"/>
        <w:spacing w:after="0" w:line="360" w:lineRule="auto"/>
        <w:ind w:left="360"/>
        <w:rPr>
          <w:rFonts w:ascii="Arial" w:hAnsi="Arial" w:cs="Arial"/>
        </w:rPr>
      </w:pPr>
    </w:p>
    <w:p w14:paraId="741F7EF6" w14:textId="5BC39168" w:rsidR="00FE0CB1" w:rsidRPr="00590C47" w:rsidRDefault="00DA3BD3" w:rsidP="00D75F4E">
      <w:pPr>
        <w:pStyle w:val="ListParagraph"/>
        <w:numPr>
          <w:ilvl w:val="0"/>
          <w:numId w:val="13"/>
        </w:numPr>
        <w:autoSpaceDE w:val="0"/>
        <w:autoSpaceDN w:val="0"/>
        <w:adjustRightInd w:val="0"/>
        <w:spacing w:after="0" w:line="360" w:lineRule="auto"/>
        <w:ind w:left="720"/>
        <w:rPr>
          <w:rFonts w:ascii="Arial" w:hAnsi="Arial" w:cs="Arial"/>
        </w:rPr>
      </w:pPr>
      <w:r w:rsidRPr="00590C47">
        <w:rPr>
          <w:rFonts w:ascii="Arial" w:hAnsi="Arial" w:cs="Arial"/>
        </w:rPr>
        <w:t>Knowledge – which will give an indicatio</w:t>
      </w:r>
      <w:r w:rsidR="00575875" w:rsidRPr="00590C47">
        <w:rPr>
          <w:rFonts w:ascii="Arial" w:hAnsi="Arial" w:cs="Arial"/>
        </w:rPr>
        <w:t xml:space="preserve">n of the qualification necessary </w:t>
      </w:r>
      <w:r w:rsidRPr="00590C47">
        <w:rPr>
          <w:rFonts w:ascii="Arial" w:hAnsi="Arial" w:cs="Arial"/>
        </w:rPr>
        <w:t>for the specific job</w:t>
      </w:r>
      <w:r w:rsidRPr="005F3F12">
        <w:rPr>
          <w:rFonts w:ascii="Arial" w:hAnsi="Arial" w:cs="Arial"/>
        </w:rPr>
        <w:t xml:space="preserve"> and/or the specific knowledge-based elements of learning that need to take plac</w:t>
      </w:r>
      <w:r w:rsidRPr="00590C47">
        <w:rPr>
          <w:rFonts w:ascii="Arial" w:hAnsi="Arial" w:cs="Arial"/>
        </w:rPr>
        <w:t>e</w:t>
      </w:r>
      <w:r w:rsidR="00AE66B5" w:rsidRPr="00590C47">
        <w:rPr>
          <w:rFonts w:ascii="Arial" w:hAnsi="Arial" w:cs="Arial"/>
        </w:rPr>
        <w:t>;</w:t>
      </w:r>
    </w:p>
    <w:p w14:paraId="775697BA" w14:textId="77777777" w:rsidR="00FE0CB1" w:rsidRPr="00590C47" w:rsidRDefault="00FE0CB1" w:rsidP="00573E4E">
      <w:pPr>
        <w:pStyle w:val="ListParagraph"/>
        <w:autoSpaceDE w:val="0"/>
        <w:autoSpaceDN w:val="0"/>
        <w:adjustRightInd w:val="0"/>
        <w:spacing w:after="0" w:line="360" w:lineRule="auto"/>
        <w:rPr>
          <w:rFonts w:ascii="Arial" w:hAnsi="Arial" w:cs="Arial"/>
        </w:rPr>
      </w:pPr>
    </w:p>
    <w:p w14:paraId="5007BE38" w14:textId="7FDAB82C" w:rsidR="00FE0CB1" w:rsidRPr="00590C47" w:rsidRDefault="00DA3BD3" w:rsidP="00D75F4E">
      <w:pPr>
        <w:pStyle w:val="ListParagraph"/>
        <w:numPr>
          <w:ilvl w:val="0"/>
          <w:numId w:val="13"/>
        </w:numPr>
        <w:autoSpaceDE w:val="0"/>
        <w:autoSpaceDN w:val="0"/>
        <w:adjustRightInd w:val="0"/>
        <w:spacing w:after="0" w:line="360" w:lineRule="auto"/>
        <w:ind w:left="720"/>
        <w:rPr>
          <w:rFonts w:ascii="Arial" w:hAnsi="Arial" w:cs="Arial"/>
        </w:rPr>
      </w:pPr>
      <w:r w:rsidRPr="00590C47">
        <w:rPr>
          <w:rFonts w:ascii="Arial" w:hAnsi="Arial" w:cs="Arial"/>
        </w:rPr>
        <w:t xml:space="preserve">Skills – which will provide insights into the practical experience that is </w:t>
      </w:r>
      <w:r w:rsidR="00575875" w:rsidRPr="00590C47">
        <w:rPr>
          <w:rFonts w:ascii="Arial" w:hAnsi="Arial" w:cs="Arial"/>
        </w:rPr>
        <w:t>necessary</w:t>
      </w:r>
      <w:r w:rsidR="00AE66B5" w:rsidRPr="00590C47">
        <w:rPr>
          <w:rFonts w:ascii="Arial" w:hAnsi="Arial" w:cs="Arial"/>
        </w:rPr>
        <w:t xml:space="preserve"> or </w:t>
      </w:r>
      <w:r w:rsidRPr="00590C47">
        <w:rPr>
          <w:rFonts w:ascii="Arial" w:hAnsi="Arial" w:cs="Arial"/>
        </w:rPr>
        <w:t>needs to be developed for the specific job, through specifically agreed</w:t>
      </w:r>
      <w:r w:rsidR="00AE66B5" w:rsidRPr="00590C47">
        <w:rPr>
          <w:rFonts w:ascii="Arial" w:hAnsi="Arial" w:cs="Arial"/>
        </w:rPr>
        <w:t>-</w:t>
      </w:r>
      <w:r w:rsidRPr="00590C47">
        <w:rPr>
          <w:rFonts w:ascii="Arial" w:hAnsi="Arial" w:cs="Arial"/>
        </w:rPr>
        <w:t>on (and monitored) on-the-job exposure</w:t>
      </w:r>
      <w:r w:rsidR="00AE66B5" w:rsidRPr="00590C47">
        <w:rPr>
          <w:rFonts w:ascii="Arial" w:hAnsi="Arial" w:cs="Arial"/>
        </w:rPr>
        <w:t>;</w:t>
      </w:r>
      <w:r w:rsidRPr="00590C47">
        <w:rPr>
          <w:rFonts w:ascii="Arial" w:hAnsi="Arial" w:cs="Arial"/>
        </w:rPr>
        <w:t xml:space="preserve"> and</w:t>
      </w:r>
    </w:p>
    <w:p w14:paraId="541949BA" w14:textId="77777777" w:rsidR="00FE0CB1" w:rsidRPr="00590C47" w:rsidRDefault="00FE0CB1" w:rsidP="00573E4E">
      <w:pPr>
        <w:pStyle w:val="ListParagraph"/>
        <w:ind w:left="340"/>
        <w:rPr>
          <w:rFonts w:ascii="Arial" w:hAnsi="Arial" w:cs="Arial"/>
        </w:rPr>
      </w:pPr>
    </w:p>
    <w:p w14:paraId="692E472C" w14:textId="77777777" w:rsidR="00DA3BD3" w:rsidRPr="00590C47" w:rsidRDefault="00DA3BD3" w:rsidP="00D75F4E">
      <w:pPr>
        <w:pStyle w:val="ListParagraph"/>
        <w:numPr>
          <w:ilvl w:val="0"/>
          <w:numId w:val="13"/>
        </w:numPr>
        <w:autoSpaceDE w:val="0"/>
        <w:autoSpaceDN w:val="0"/>
        <w:adjustRightInd w:val="0"/>
        <w:spacing w:after="0" w:line="360" w:lineRule="auto"/>
        <w:ind w:left="720"/>
        <w:rPr>
          <w:rFonts w:ascii="Arial" w:hAnsi="Arial" w:cs="Arial"/>
        </w:rPr>
      </w:pPr>
      <w:r w:rsidRPr="00590C47">
        <w:rPr>
          <w:rFonts w:ascii="Arial" w:hAnsi="Arial" w:cs="Arial"/>
        </w:rPr>
        <w:t xml:space="preserve">Personal attributes – which will give insights into the personal attributes of the person recruited for a position or that need to be developed. </w:t>
      </w:r>
    </w:p>
    <w:p w14:paraId="2F6D64B0" w14:textId="77777777" w:rsidR="00DA3BD3" w:rsidRPr="00590C47" w:rsidRDefault="00DA3BD3" w:rsidP="005D7CF8">
      <w:pPr>
        <w:autoSpaceDE w:val="0"/>
        <w:autoSpaceDN w:val="0"/>
        <w:adjustRightInd w:val="0"/>
        <w:spacing w:after="0" w:line="360" w:lineRule="auto"/>
        <w:rPr>
          <w:rFonts w:ascii="Arial" w:hAnsi="Arial" w:cs="Arial"/>
        </w:rPr>
      </w:pPr>
    </w:p>
    <w:p w14:paraId="12BC7787" w14:textId="505C5431" w:rsidR="00B50810" w:rsidRPr="00590C47" w:rsidRDefault="00B50810" w:rsidP="00B50810">
      <w:pPr>
        <w:pStyle w:val="ListParagraph"/>
        <w:autoSpaceDE w:val="0"/>
        <w:autoSpaceDN w:val="0"/>
        <w:adjustRightInd w:val="0"/>
        <w:spacing w:after="0" w:line="360" w:lineRule="auto"/>
        <w:ind w:left="380"/>
        <w:rPr>
          <w:rFonts w:ascii="Arial" w:hAnsi="Arial" w:cs="Arial"/>
          <w:b/>
        </w:rPr>
      </w:pPr>
      <w:r w:rsidRPr="00590C47">
        <w:rPr>
          <w:rFonts w:ascii="Arial" w:hAnsi="Arial" w:cs="Arial"/>
          <w:b/>
        </w:rPr>
        <w:t>Assessment of competencies</w:t>
      </w:r>
    </w:p>
    <w:p w14:paraId="686945FF" w14:textId="30E63F13" w:rsidR="00B50AA5" w:rsidRPr="00590C47" w:rsidRDefault="00DA3BD3" w:rsidP="003B762E">
      <w:pPr>
        <w:pStyle w:val="ListParagraph"/>
        <w:numPr>
          <w:ilvl w:val="0"/>
          <w:numId w:val="7"/>
        </w:numPr>
        <w:autoSpaceDE w:val="0"/>
        <w:autoSpaceDN w:val="0"/>
        <w:adjustRightInd w:val="0"/>
        <w:spacing w:after="0" w:line="360" w:lineRule="auto"/>
        <w:ind w:left="380"/>
        <w:rPr>
          <w:rFonts w:ascii="Arial" w:hAnsi="Arial" w:cs="Arial"/>
        </w:rPr>
      </w:pPr>
      <w:r w:rsidRPr="00590C47">
        <w:rPr>
          <w:rFonts w:ascii="Arial" w:hAnsi="Arial" w:cs="Arial"/>
        </w:rPr>
        <w:t>When</w:t>
      </w:r>
      <w:r w:rsidR="005B6EC9" w:rsidRPr="00590C47">
        <w:rPr>
          <w:rFonts w:ascii="Arial" w:hAnsi="Arial" w:cs="Arial"/>
        </w:rPr>
        <w:t xml:space="preserve"> unpacking</w:t>
      </w:r>
      <w:r w:rsidR="00FE0CB1" w:rsidRPr="00590C47">
        <w:rPr>
          <w:rFonts w:ascii="Arial" w:hAnsi="Arial" w:cs="Arial"/>
        </w:rPr>
        <w:t xml:space="preserve"> </w:t>
      </w:r>
      <w:r w:rsidRPr="00590C47">
        <w:rPr>
          <w:rFonts w:ascii="Arial" w:hAnsi="Arial" w:cs="Arial"/>
        </w:rPr>
        <w:t>the competencies into their component parts (knowledge, skills and personal attributes), the SAI</w:t>
      </w:r>
      <w:r w:rsidR="00FE0CB1" w:rsidRPr="00590C47">
        <w:rPr>
          <w:rFonts w:ascii="Arial" w:hAnsi="Arial" w:cs="Arial"/>
        </w:rPr>
        <w:t xml:space="preserve"> will have to c</w:t>
      </w:r>
      <w:r w:rsidRPr="00590C47">
        <w:rPr>
          <w:rFonts w:ascii="Arial" w:hAnsi="Arial" w:cs="Arial"/>
        </w:rPr>
        <w:t xml:space="preserve">onsider how </w:t>
      </w:r>
      <w:r w:rsidR="00FE0CB1" w:rsidRPr="00590C47">
        <w:rPr>
          <w:rFonts w:ascii="Arial" w:hAnsi="Arial" w:cs="Arial"/>
        </w:rPr>
        <w:t>to</w:t>
      </w:r>
      <w:r w:rsidRPr="00590C47">
        <w:rPr>
          <w:rFonts w:ascii="Arial" w:hAnsi="Arial" w:cs="Arial"/>
        </w:rPr>
        <w:t xml:space="preserve"> assess these components, as this will guide the design of the related development programme.</w:t>
      </w:r>
      <w:r w:rsidR="00FE0CB1" w:rsidRPr="00590C47">
        <w:rPr>
          <w:rFonts w:ascii="Arial" w:hAnsi="Arial" w:cs="Arial"/>
        </w:rPr>
        <w:t xml:space="preserve"> </w:t>
      </w:r>
      <w:r w:rsidRPr="00590C47">
        <w:rPr>
          <w:rFonts w:ascii="Arial" w:hAnsi="Arial" w:cs="Arial"/>
        </w:rPr>
        <w:t xml:space="preserve">Assessment is the process of gathering evidence that an individual has demonstrated the professional competencies </w:t>
      </w:r>
      <w:r w:rsidR="00575875" w:rsidRPr="00590C47">
        <w:rPr>
          <w:rFonts w:ascii="Arial" w:hAnsi="Arial" w:cs="Arial"/>
        </w:rPr>
        <w:t>necessary</w:t>
      </w:r>
      <w:r w:rsidR="00FE0CB1" w:rsidRPr="00590C47">
        <w:rPr>
          <w:rFonts w:ascii="Arial" w:hAnsi="Arial" w:cs="Arial"/>
        </w:rPr>
        <w:t xml:space="preserve"> for a position </w:t>
      </w:r>
      <w:r w:rsidR="00DD373A" w:rsidRPr="00590C47">
        <w:rPr>
          <w:rFonts w:ascii="Arial" w:hAnsi="Arial" w:cs="Arial"/>
        </w:rPr>
        <w:t>with</w:t>
      </w:r>
      <w:r w:rsidR="00FE0CB1" w:rsidRPr="00590C47">
        <w:rPr>
          <w:rFonts w:ascii="Arial" w:hAnsi="Arial" w:cs="Arial"/>
        </w:rPr>
        <w:t xml:space="preserve">in a SAI or </w:t>
      </w:r>
      <w:r w:rsidR="00DD373A" w:rsidRPr="00590C47">
        <w:rPr>
          <w:rFonts w:ascii="Arial" w:hAnsi="Arial" w:cs="Arial"/>
        </w:rPr>
        <w:t xml:space="preserve">for </w:t>
      </w:r>
      <w:r w:rsidR="00FE0CB1" w:rsidRPr="00590C47">
        <w:rPr>
          <w:rFonts w:ascii="Arial" w:hAnsi="Arial" w:cs="Arial"/>
        </w:rPr>
        <w:t>a specific task</w:t>
      </w:r>
      <w:r w:rsidRPr="00590C47">
        <w:rPr>
          <w:rFonts w:ascii="Arial" w:hAnsi="Arial" w:cs="Arial"/>
        </w:rPr>
        <w:t>.</w:t>
      </w:r>
    </w:p>
    <w:p w14:paraId="6342235F" w14:textId="406471A9" w:rsidR="00FE0CB1" w:rsidRPr="00590C47" w:rsidRDefault="00DA3BD3" w:rsidP="00B969EF">
      <w:pPr>
        <w:pStyle w:val="ListParagraph"/>
        <w:autoSpaceDE w:val="0"/>
        <w:autoSpaceDN w:val="0"/>
        <w:adjustRightInd w:val="0"/>
        <w:spacing w:after="0" w:line="360" w:lineRule="auto"/>
        <w:ind w:left="380"/>
        <w:rPr>
          <w:rFonts w:ascii="Arial" w:hAnsi="Arial" w:cs="Arial"/>
        </w:rPr>
      </w:pPr>
      <w:r w:rsidRPr="00590C47">
        <w:rPr>
          <w:rFonts w:ascii="Arial" w:hAnsi="Arial" w:cs="Arial"/>
        </w:rPr>
        <w:t xml:space="preserve"> </w:t>
      </w:r>
    </w:p>
    <w:p w14:paraId="6221675F" w14:textId="77777777" w:rsidR="00B50AA5" w:rsidRPr="00590C47" w:rsidRDefault="00B50AA5" w:rsidP="00B50AA5">
      <w:pPr>
        <w:pStyle w:val="ListParagraph"/>
        <w:autoSpaceDE w:val="0"/>
        <w:autoSpaceDN w:val="0"/>
        <w:adjustRightInd w:val="0"/>
        <w:spacing w:after="0" w:line="360" w:lineRule="auto"/>
        <w:ind w:left="380"/>
        <w:rPr>
          <w:rFonts w:ascii="Arial" w:hAnsi="Arial" w:cs="Arial"/>
        </w:rPr>
      </w:pPr>
    </w:p>
    <w:p w14:paraId="36879D86" w14:textId="3519B360" w:rsidR="00B50AA5" w:rsidRPr="00590C47" w:rsidRDefault="00B50AA5" w:rsidP="003B762E">
      <w:pPr>
        <w:pStyle w:val="ListParagraph"/>
        <w:numPr>
          <w:ilvl w:val="0"/>
          <w:numId w:val="7"/>
        </w:numPr>
        <w:autoSpaceDE w:val="0"/>
        <w:autoSpaceDN w:val="0"/>
        <w:adjustRightInd w:val="0"/>
        <w:spacing w:after="0" w:line="360" w:lineRule="auto"/>
        <w:rPr>
          <w:rFonts w:ascii="Arial" w:hAnsi="Arial" w:cs="Arial"/>
        </w:rPr>
      </w:pPr>
      <w:r w:rsidRPr="00590C47">
        <w:rPr>
          <w:rFonts w:ascii="Arial" w:hAnsi="Arial" w:cs="Arial"/>
        </w:rPr>
        <w:lastRenderedPageBreak/>
        <w:t>Assessment traditionally focus</w:t>
      </w:r>
      <w:r w:rsidR="00DD373A" w:rsidRPr="00590C47">
        <w:rPr>
          <w:rFonts w:ascii="Arial" w:hAnsi="Arial" w:cs="Arial"/>
        </w:rPr>
        <w:t>es</w:t>
      </w:r>
      <w:r w:rsidRPr="00590C47">
        <w:rPr>
          <w:rFonts w:ascii="Arial" w:hAnsi="Arial" w:cs="Arial"/>
        </w:rPr>
        <w:t xml:space="preserve"> on competencies gained, but can ideally be extended to transferr</w:t>
      </w:r>
      <w:r w:rsidR="00DD373A" w:rsidRPr="00590C47">
        <w:rPr>
          <w:rFonts w:ascii="Arial" w:hAnsi="Arial" w:cs="Arial"/>
        </w:rPr>
        <w:t>al of such</w:t>
      </w:r>
      <w:r w:rsidRPr="00590C47">
        <w:rPr>
          <w:rFonts w:ascii="Arial" w:hAnsi="Arial" w:cs="Arial"/>
        </w:rPr>
        <w:t xml:space="preserve"> competencies to the </w:t>
      </w:r>
      <w:r w:rsidR="00FB4E14" w:rsidRPr="00590C47">
        <w:rPr>
          <w:rFonts w:ascii="Arial" w:hAnsi="Arial" w:cs="Arial"/>
        </w:rPr>
        <w:t>workplace</w:t>
      </w:r>
      <w:r w:rsidRPr="00590C47">
        <w:rPr>
          <w:rFonts w:ascii="Arial" w:hAnsi="Arial" w:cs="Arial"/>
        </w:rPr>
        <w:t xml:space="preserve"> (actively using these) and even</w:t>
      </w:r>
      <w:r w:rsidR="00DD373A" w:rsidRPr="00590C47">
        <w:rPr>
          <w:rFonts w:ascii="Arial" w:hAnsi="Arial" w:cs="Arial"/>
        </w:rPr>
        <w:t xml:space="preserve"> their</w:t>
      </w:r>
      <w:r w:rsidRPr="00590C47">
        <w:rPr>
          <w:rFonts w:ascii="Arial" w:hAnsi="Arial" w:cs="Arial"/>
        </w:rPr>
        <w:t xml:space="preserve"> impact on the work of the SAI.</w:t>
      </w:r>
    </w:p>
    <w:p w14:paraId="7B53EF97" w14:textId="77777777" w:rsidR="00FE0CB1" w:rsidRPr="00590C47" w:rsidRDefault="00FE0CB1" w:rsidP="00FE0CB1">
      <w:pPr>
        <w:pStyle w:val="ListParagraph"/>
        <w:autoSpaceDE w:val="0"/>
        <w:autoSpaceDN w:val="0"/>
        <w:adjustRightInd w:val="0"/>
        <w:spacing w:after="0" w:line="360" w:lineRule="auto"/>
        <w:ind w:left="380"/>
        <w:rPr>
          <w:rFonts w:ascii="Arial" w:hAnsi="Arial" w:cs="Arial"/>
        </w:rPr>
      </w:pPr>
    </w:p>
    <w:p w14:paraId="5E1B6C44" w14:textId="044E3AAA" w:rsidR="00DA3BD3" w:rsidRPr="00590C47" w:rsidRDefault="00FE0CB1" w:rsidP="003B762E">
      <w:pPr>
        <w:pStyle w:val="ListParagraph"/>
        <w:numPr>
          <w:ilvl w:val="0"/>
          <w:numId w:val="7"/>
        </w:numPr>
        <w:autoSpaceDE w:val="0"/>
        <w:autoSpaceDN w:val="0"/>
        <w:adjustRightInd w:val="0"/>
        <w:spacing w:after="0" w:line="360" w:lineRule="auto"/>
        <w:ind w:left="380"/>
        <w:rPr>
          <w:rFonts w:ascii="Arial" w:hAnsi="Arial" w:cs="Arial"/>
        </w:rPr>
      </w:pPr>
      <w:r w:rsidRPr="00590C47">
        <w:rPr>
          <w:rFonts w:ascii="Arial" w:hAnsi="Arial" w:cs="Arial"/>
        </w:rPr>
        <w:t>The</w:t>
      </w:r>
      <w:r w:rsidR="00DA3BD3" w:rsidRPr="00590C47">
        <w:rPr>
          <w:rFonts w:ascii="Arial" w:hAnsi="Arial" w:cs="Arial"/>
        </w:rPr>
        <w:t xml:space="preserve"> process </w:t>
      </w:r>
      <w:r w:rsidRPr="00590C47">
        <w:rPr>
          <w:rFonts w:ascii="Arial" w:hAnsi="Arial" w:cs="Arial"/>
        </w:rPr>
        <w:t xml:space="preserve">of assessment </w:t>
      </w:r>
      <w:r w:rsidR="00DA3BD3" w:rsidRPr="00590C47">
        <w:rPr>
          <w:rFonts w:ascii="Arial" w:hAnsi="Arial" w:cs="Arial"/>
        </w:rPr>
        <w:t>will usually include a combination of different assessment activities. The selection of these activities may vary for different competencies and for different components of competencies. For example,</w:t>
      </w:r>
      <w:r w:rsidRPr="00590C47">
        <w:rPr>
          <w:rFonts w:ascii="Arial" w:hAnsi="Arial" w:cs="Arial"/>
        </w:rPr>
        <w:t xml:space="preserve"> </w:t>
      </w:r>
      <w:r w:rsidR="00DA3BD3" w:rsidRPr="00590C47">
        <w:rPr>
          <w:rFonts w:ascii="Arial" w:hAnsi="Arial" w:cs="Arial"/>
        </w:rPr>
        <w:t>while it may be possible to assess knowledge through objective online testing, professional attributes may be better</w:t>
      </w:r>
      <w:r w:rsidRPr="00590C47">
        <w:rPr>
          <w:rFonts w:ascii="Arial" w:hAnsi="Arial" w:cs="Arial"/>
        </w:rPr>
        <w:t xml:space="preserve"> </w:t>
      </w:r>
      <w:r w:rsidR="00DA3BD3" w:rsidRPr="00590C47">
        <w:rPr>
          <w:rFonts w:ascii="Arial" w:hAnsi="Arial" w:cs="Arial"/>
        </w:rPr>
        <w:t>assessed on</w:t>
      </w:r>
      <w:r w:rsidR="00AE66B5" w:rsidRPr="00590C47">
        <w:rPr>
          <w:rFonts w:ascii="Arial" w:hAnsi="Arial" w:cs="Arial"/>
        </w:rPr>
        <w:t xml:space="preserve"> </w:t>
      </w:r>
      <w:r w:rsidR="00DA3BD3" w:rsidRPr="00590C47">
        <w:rPr>
          <w:rFonts w:ascii="Arial" w:hAnsi="Arial" w:cs="Arial"/>
        </w:rPr>
        <w:t>the</w:t>
      </w:r>
      <w:r w:rsidR="00AE66B5" w:rsidRPr="00590C47">
        <w:rPr>
          <w:rFonts w:ascii="Arial" w:hAnsi="Arial" w:cs="Arial"/>
        </w:rPr>
        <w:t xml:space="preserve"> </w:t>
      </w:r>
      <w:r w:rsidR="00DA3BD3" w:rsidRPr="00590C47">
        <w:rPr>
          <w:rFonts w:ascii="Arial" w:hAnsi="Arial" w:cs="Arial"/>
        </w:rPr>
        <w:t xml:space="preserve">job by the relevant line or project manager. </w:t>
      </w:r>
    </w:p>
    <w:p w14:paraId="5D1542A5" w14:textId="77777777" w:rsidR="00FE0CB1" w:rsidRPr="00590C47" w:rsidRDefault="00FE0CB1" w:rsidP="00FE0CB1">
      <w:pPr>
        <w:pStyle w:val="ListParagraph"/>
        <w:rPr>
          <w:rFonts w:ascii="Arial" w:hAnsi="Arial" w:cs="Arial"/>
        </w:rPr>
      </w:pPr>
    </w:p>
    <w:p w14:paraId="13AA9AE5" w14:textId="77777777" w:rsidR="00DA3BD3" w:rsidRPr="00590C47" w:rsidRDefault="00DA3BD3" w:rsidP="003B762E">
      <w:pPr>
        <w:pStyle w:val="ListParagraph"/>
        <w:numPr>
          <w:ilvl w:val="0"/>
          <w:numId w:val="7"/>
        </w:numPr>
        <w:autoSpaceDE w:val="0"/>
        <w:autoSpaceDN w:val="0"/>
        <w:adjustRightInd w:val="0"/>
        <w:spacing w:after="0" w:line="360" w:lineRule="auto"/>
        <w:ind w:left="380"/>
        <w:rPr>
          <w:rFonts w:ascii="Arial" w:hAnsi="Arial" w:cs="Arial"/>
        </w:rPr>
      </w:pPr>
      <w:r w:rsidRPr="00590C47">
        <w:rPr>
          <w:rFonts w:ascii="Arial" w:hAnsi="Arial" w:cs="Arial"/>
        </w:rPr>
        <w:t xml:space="preserve">When planning assessment activities, </w:t>
      </w:r>
      <w:r w:rsidR="00FE0CB1" w:rsidRPr="00590C47">
        <w:rPr>
          <w:rFonts w:ascii="Arial" w:hAnsi="Arial" w:cs="Arial"/>
        </w:rPr>
        <w:t>it will be necessary to</w:t>
      </w:r>
      <w:r w:rsidRPr="00590C47">
        <w:rPr>
          <w:rFonts w:ascii="Arial" w:hAnsi="Arial" w:cs="Arial"/>
        </w:rPr>
        <w:t xml:space="preserve"> consider the levels of integration that can be demonstrated between knowledge, skills and personal attributes and between different competencies (e.g. applying professional</w:t>
      </w:r>
      <w:r w:rsidR="00FE0CB1" w:rsidRPr="00590C47">
        <w:rPr>
          <w:rFonts w:ascii="Arial" w:hAnsi="Arial" w:cs="Arial"/>
        </w:rPr>
        <w:t xml:space="preserve"> </w:t>
      </w:r>
      <w:r w:rsidRPr="00590C47">
        <w:rPr>
          <w:rFonts w:ascii="Arial" w:hAnsi="Arial" w:cs="Arial"/>
        </w:rPr>
        <w:t xml:space="preserve">scepticism when evaluating criteria in a performance audit). </w:t>
      </w:r>
    </w:p>
    <w:p w14:paraId="13050CB3" w14:textId="77777777" w:rsidR="00FE0CB1" w:rsidRPr="00590C47" w:rsidRDefault="00FE0CB1" w:rsidP="00FE0CB1">
      <w:pPr>
        <w:pStyle w:val="ListParagraph"/>
        <w:rPr>
          <w:rFonts w:ascii="Arial" w:hAnsi="Arial" w:cs="Arial"/>
        </w:rPr>
      </w:pPr>
    </w:p>
    <w:p w14:paraId="43C4E9C5" w14:textId="482D2C94" w:rsidR="00840468" w:rsidRPr="00590C47" w:rsidRDefault="00DA3BD3" w:rsidP="003B762E">
      <w:pPr>
        <w:pStyle w:val="ListParagraph"/>
        <w:numPr>
          <w:ilvl w:val="0"/>
          <w:numId w:val="7"/>
        </w:numPr>
        <w:autoSpaceDE w:val="0"/>
        <w:autoSpaceDN w:val="0"/>
        <w:adjustRightInd w:val="0"/>
        <w:spacing w:after="0" w:line="360" w:lineRule="auto"/>
        <w:ind w:left="380"/>
        <w:rPr>
          <w:rFonts w:ascii="Arial" w:hAnsi="Arial" w:cs="Arial"/>
        </w:rPr>
      </w:pPr>
      <w:r w:rsidRPr="00590C47">
        <w:rPr>
          <w:rFonts w:ascii="Arial" w:hAnsi="Arial" w:cs="Arial"/>
        </w:rPr>
        <w:t xml:space="preserve">Credible assessment activities will produce an outcome that is consistent with the learner’s true competence in the context of the needs of the SAI. To </w:t>
      </w:r>
      <w:r w:rsidR="00840468" w:rsidRPr="00590C47">
        <w:rPr>
          <w:rFonts w:ascii="Arial" w:hAnsi="Arial" w:cs="Arial"/>
        </w:rPr>
        <w:t>ensure credibility of these processes, the following can be considered:</w:t>
      </w:r>
    </w:p>
    <w:p w14:paraId="744913FD" w14:textId="77777777" w:rsidR="00FE0CB1" w:rsidRPr="00590C47" w:rsidRDefault="00840468" w:rsidP="00840468">
      <w:pPr>
        <w:pStyle w:val="ListParagraph"/>
        <w:autoSpaceDE w:val="0"/>
        <w:autoSpaceDN w:val="0"/>
        <w:adjustRightInd w:val="0"/>
        <w:spacing w:after="0" w:line="360" w:lineRule="auto"/>
        <w:ind w:left="380"/>
        <w:rPr>
          <w:rFonts w:ascii="Arial" w:hAnsi="Arial" w:cs="Arial"/>
        </w:rPr>
      </w:pPr>
      <w:r w:rsidRPr="00590C47">
        <w:rPr>
          <w:rFonts w:ascii="Arial" w:hAnsi="Arial" w:cs="Arial"/>
        </w:rPr>
        <w:t xml:space="preserve"> </w:t>
      </w:r>
    </w:p>
    <w:p w14:paraId="3290C08E" w14:textId="0813F2AD" w:rsidR="00FE0CB1" w:rsidRPr="00590C47" w:rsidRDefault="00DA3BD3" w:rsidP="00D75F4E">
      <w:pPr>
        <w:pStyle w:val="ListParagraph"/>
        <w:numPr>
          <w:ilvl w:val="0"/>
          <w:numId w:val="14"/>
        </w:numPr>
        <w:autoSpaceDE w:val="0"/>
        <w:autoSpaceDN w:val="0"/>
        <w:adjustRightInd w:val="0"/>
        <w:spacing w:after="0" w:line="360" w:lineRule="auto"/>
        <w:rPr>
          <w:rFonts w:ascii="Arial" w:hAnsi="Arial" w:cs="Arial"/>
        </w:rPr>
      </w:pPr>
      <w:r w:rsidRPr="00590C47">
        <w:rPr>
          <w:rFonts w:ascii="Arial" w:hAnsi="Arial" w:cs="Arial"/>
        </w:rPr>
        <w:t xml:space="preserve">Reliability </w:t>
      </w:r>
      <w:r w:rsidR="00840468" w:rsidRPr="00590C47">
        <w:rPr>
          <w:rFonts w:ascii="Arial" w:hAnsi="Arial" w:cs="Arial"/>
        </w:rPr>
        <w:t>–</w:t>
      </w:r>
      <w:r w:rsidRPr="00590C47">
        <w:rPr>
          <w:rFonts w:ascii="Arial" w:hAnsi="Arial" w:cs="Arial"/>
        </w:rPr>
        <w:t xml:space="preserve"> </w:t>
      </w:r>
      <w:r w:rsidR="00840468" w:rsidRPr="00590C47">
        <w:rPr>
          <w:rFonts w:ascii="Arial" w:hAnsi="Arial" w:cs="Arial"/>
        </w:rPr>
        <w:t xml:space="preserve">considering whether the assessment activities </w:t>
      </w:r>
      <w:r w:rsidRPr="00590C47">
        <w:rPr>
          <w:rFonts w:ascii="Arial" w:hAnsi="Arial" w:cs="Arial"/>
        </w:rPr>
        <w:t>produce substantively the same result given the same set of circumstances</w:t>
      </w:r>
      <w:r w:rsidR="00AE66B5" w:rsidRPr="00590C47">
        <w:rPr>
          <w:rFonts w:ascii="Arial" w:hAnsi="Arial" w:cs="Arial"/>
        </w:rPr>
        <w:t>;</w:t>
      </w:r>
    </w:p>
    <w:p w14:paraId="7637D3EF" w14:textId="77777777" w:rsidR="00FE0CB1" w:rsidRPr="00590C47" w:rsidRDefault="00FE0CB1" w:rsidP="00FE0CB1">
      <w:pPr>
        <w:pStyle w:val="ListParagraph"/>
        <w:autoSpaceDE w:val="0"/>
        <w:autoSpaceDN w:val="0"/>
        <w:adjustRightInd w:val="0"/>
        <w:spacing w:after="0" w:line="360" w:lineRule="auto"/>
        <w:ind w:left="740"/>
        <w:rPr>
          <w:rFonts w:ascii="Arial" w:hAnsi="Arial" w:cs="Arial"/>
        </w:rPr>
      </w:pPr>
    </w:p>
    <w:p w14:paraId="56CA7B8C" w14:textId="00518036" w:rsidR="00FE0CB1" w:rsidRPr="00590C47" w:rsidRDefault="00DA3BD3" w:rsidP="00D75F4E">
      <w:pPr>
        <w:pStyle w:val="ListParagraph"/>
        <w:numPr>
          <w:ilvl w:val="0"/>
          <w:numId w:val="14"/>
        </w:numPr>
        <w:autoSpaceDE w:val="0"/>
        <w:autoSpaceDN w:val="0"/>
        <w:adjustRightInd w:val="0"/>
        <w:spacing w:after="0" w:line="360" w:lineRule="auto"/>
        <w:rPr>
          <w:rFonts w:ascii="Arial" w:hAnsi="Arial" w:cs="Arial"/>
        </w:rPr>
      </w:pPr>
      <w:r w:rsidRPr="00590C47">
        <w:rPr>
          <w:rFonts w:ascii="Arial" w:hAnsi="Arial" w:cs="Arial"/>
        </w:rPr>
        <w:t xml:space="preserve">Verifiability </w:t>
      </w:r>
      <w:r w:rsidR="00840468" w:rsidRPr="00590C47">
        <w:rPr>
          <w:rFonts w:ascii="Arial" w:hAnsi="Arial" w:cs="Arial"/>
        </w:rPr>
        <w:t>–</w:t>
      </w:r>
      <w:r w:rsidRPr="00590C47">
        <w:rPr>
          <w:rFonts w:ascii="Arial" w:hAnsi="Arial" w:cs="Arial"/>
        </w:rPr>
        <w:t xml:space="preserve"> </w:t>
      </w:r>
      <w:r w:rsidR="00840468" w:rsidRPr="00590C47">
        <w:rPr>
          <w:rFonts w:ascii="Arial" w:hAnsi="Arial" w:cs="Arial"/>
        </w:rPr>
        <w:t xml:space="preserve">considering whether the assessment activities </w:t>
      </w:r>
      <w:r w:rsidRPr="00590C47">
        <w:rPr>
          <w:rFonts w:ascii="Arial" w:hAnsi="Arial" w:cs="Arial"/>
        </w:rPr>
        <w:t>generate documented evidence of achievement of the assessment outcome</w:t>
      </w:r>
      <w:r w:rsidR="00AE66B5" w:rsidRPr="00590C47">
        <w:rPr>
          <w:rFonts w:ascii="Arial" w:hAnsi="Arial" w:cs="Arial"/>
        </w:rPr>
        <w:t>;</w:t>
      </w:r>
      <w:r w:rsidRPr="00590C47">
        <w:rPr>
          <w:rFonts w:ascii="Arial" w:hAnsi="Arial" w:cs="Arial"/>
        </w:rPr>
        <w:t xml:space="preserve"> and</w:t>
      </w:r>
    </w:p>
    <w:p w14:paraId="30F2904A" w14:textId="77777777" w:rsidR="00FE0CB1" w:rsidRPr="00590C47" w:rsidRDefault="00FE0CB1" w:rsidP="00FE0CB1">
      <w:pPr>
        <w:pStyle w:val="ListParagraph"/>
        <w:rPr>
          <w:rFonts w:ascii="Arial" w:hAnsi="Arial" w:cs="Arial"/>
        </w:rPr>
      </w:pPr>
    </w:p>
    <w:p w14:paraId="649625F8" w14:textId="77777777" w:rsidR="00DA3BD3" w:rsidRPr="00590C47" w:rsidRDefault="00DA3BD3" w:rsidP="00D75F4E">
      <w:pPr>
        <w:pStyle w:val="ListParagraph"/>
        <w:numPr>
          <w:ilvl w:val="0"/>
          <w:numId w:val="14"/>
        </w:numPr>
        <w:autoSpaceDE w:val="0"/>
        <w:autoSpaceDN w:val="0"/>
        <w:adjustRightInd w:val="0"/>
        <w:spacing w:after="0" w:line="360" w:lineRule="auto"/>
        <w:rPr>
          <w:rFonts w:ascii="Arial" w:hAnsi="Arial" w:cs="Arial"/>
        </w:rPr>
      </w:pPr>
      <w:r w:rsidRPr="00590C47">
        <w:rPr>
          <w:rFonts w:ascii="Arial" w:hAnsi="Arial" w:cs="Arial"/>
        </w:rPr>
        <w:t xml:space="preserve">Comprehensiveness </w:t>
      </w:r>
      <w:r w:rsidR="00840468" w:rsidRPr="00590C47">
        <w:rPr>
          <w:rFonts w:ascii="Arial" w:hAnsi="Arial" w:cs="Arial"/>
        </w:rPr>
        <w:t>–</w:t>
      </w:r>
      <w:r w:rsidRPr="00590C47">
        <w:rPr>
          <w:rFonts w:ascii="Arial" w:hAnsi="Arial" w:cs="Arial"/>
        </w:rPr>
        <w:t xml:space="preserve"> </w:t>
      </w:r>
      <w:r w:rsidR="00840468" w:rsidRPr="00590C47">
        <w:rPr>
          <w:rFonts w:ascii="Arial" w:hAnsi="Arial" w:cs="Arial"/>
        </w:rPr>
        <w:t xml:space="preserve">considering whether the assessment activities </w:t>
      </w:r>
      <w:r w:rsidRPr="00590C47">
        <w:rPr>
          <w:rFonts w:ascii="Arial" w:hAnsi="Arial" w:cs="Arial"/>
        </w:rPr>
        <w:t>cover all relevant competencies and their component parts.</w:t>
      </w:r>
    </w:p>
    <w:p w14:paraId="6F3B990C" w14:textId="77777777" w:rsidR="00DA3BD3" w:rsidRPr="00590C47" w:rsidRDefault="00DA3BD3" w:rsidP="005D7CF8">
      <w:pPr>
        <w:autoSpaceDE w:val="0"/>
        <w:autoSpaceDN w:val="0"/>
        <w:adjustRightInd w:val="0"/>
        <w:spacing w:after="0" w:line="360" w:lineRule="auto"/>
        <w:rPr>
          <w:rFonts w:ascii="Arial" w:hAnsi="Arial" w:cs="Arial"/>
        </w:rPr>
      </w:pPr>
    </w:p>
    <w:p w14:paraId="5C6B4829" w14:textId="62F924BB" w:rsidR="00FE0CB1" w:rsidRPr="00590C47" w:rsidRDefault="00DA3BD3" w:rsidP="003B762E">
      <w:pPr>
        <w:pStyle w:val="ListParagraph"/>
        <w:numPr>
          <w:ilvl w:val="0"/>
          <w:numId w:val="7"/>
        </w:numPr>
        <w:autoSpaceDE w:val="0"/>
        <w:autoSpaceDN w:val="0"/>
        <w:adjustRightInd w:val="0"/>
        <w:spacing w:after="0" w:line="360" w:lineRule="auto"/>
        <w:rPr>
          <w:rFonts w:ascii="Arial" w:hAnsi="Arial" w:cs="Arial"/>
        </w:rPr>
      </w:pPr>
      <w:r w:rsidRPr="00590C47">
        <w:rPr>
          <w:rFonts w:ascii="Arial" w:hAnsi="Arial" w:cs="Arial"/>
        </w:rPr>
        <w:t>Types of assessment activities include oral examinations, online testing, on-the-job assessment, a review of a portfolio of evidence of workplace activities</w:t>
      </w:r>
      <w:r w:rsidR="00B634F8" w:rsidRPr="00590C47">
        <w:rPr>
          <w:rFonts w:ascii="Arial" w:hAnsi="Arial" w:cs="Arial"/>
        </w:rPr>
        <w:t xml:space="preserve"> and</w:t>
      </w:r>
      <w:r w:rsidR="006D1E06" w:rsidRPr="00590C47">
        <w:rPr>
          <w:rFonts w:ascii="Arial" w:hAnsi="Arial" w:cs="Arial"/>
        </w:rPr>
        <w:t>/</w:t>
      </w:r>
      <w:r w:rsidR="00B634F8" w:rsidRPr="00590C47">
        <w:rPr>
          <w:rFonts w:ascii="Arial" w:hAnsi="Arial" w:cs="Arial"/>
        </w:rPr>
        <w:t>or written examinations</w:t>
      </w:r>
      <w:r w:rsidRPr="00590C47">
        <w:rPr>
          <w:rFonts w:ascii="Arial" w:hAnsi="Arial" w:cs="Arial"/>
        </w:rPr>
        <w:t>.</w:t>
      </w:r>
    </w:p>
    <w:p w14:paraId="1ABC2ED4" w14:textId="77777777" w:rsidR="00FE0CB1" w:rsidRPr="00590C47" w:rsidRDefault="00FE0CB1" w:rsidP="00FE0CB1">
      <w:pPr>
        <w:pStyle w:val="ListParagraph"/>
        <w:autoSpaceDE w:val="0"/>
        <w:autoSpaceDN w:val="0"/>
        <w:adjustRightInd w:val="0"/>
        <w:spacing w:after="0" w:line="360" w:lineRule="auto"/>
        <w:ind w:left="360"/>
        <w:rPr>
          <w:rFonts w:ascii="Arial" w:hAnsi="Arial" w:cs="Arial"/>
        </w:rPr>
      </w:pPr>
    </w:p>
    <w:p w14:paraId="405D3E00" w14:textId="77777777" w:rsidR="00DA3BD3" w:rsidRPr="00590C47" w:rsidRDefault="00DA3BD3" w:rsidP="003B762E">
      <w:pPr>
        <w:pStyle w:val="ListParagraph"/>
        <w:numPr>
          <w:ilvl w:val="0"/>
          <w:numId w:val="7"/>
        </w:numPr>
        <w:autoSpaceDE w:val="0"/>
        <w:autoSpaceDN w:val="0"/>
        <w:adjustRightInd w:val="0"/>
        <w:spacing w:after="0" w:line="360" w:lineRule="auto"/>
        <w:ind w:left="380"/>
        <w:rPr>
          <w:rFonts w:ascii="Arial" w:hAnsi="Arial" w:cs="Arial"/>
        </w:rPr>
      </w:pPr>
      <w:r w:rsidRPr="00590C47">
        <w:rPr>
          <w:rFonts w:ascii="Arial" w:hAnsi="Arial" w:cs="Arial"/>
        </w:rPr>
        <w:t>Assessment activities can be evaluated according to how objective or subjective they are. For example, a multiple-choice questionnaire that is automatically assessed by a computer would be considered highly objective. By</w:t>
      </w:r>
      <w:r w:rsidR="00FE0CB1" w:rsidRPr="00590C47">
        <w:rPr>
          <w:rFonts w:ascii="Arial" w:hAnsi="Arial" w:cs="Arial"/>
        </w:rPr>
        <w:t xml:space="preserve"> </w:t>
      </w:r>
      <w:r w:rsidRPr="00590C47">
        <w:rPr>
          <w:rFonts w:ascii="Arial" w:hAnsi="Arial" w:cs="Arial"/>
        </w:rPr>
        <w:t>comparison, an on-the-job assessment by a supervisor is likely to include higher levels of subjectivity. In practice,</w:t>
      </w:r>
      <w:r w:rsidR="00FE0CB1" w:rsidRPr="00590C47">
        <w:rPr>
          <w:rFonts w:ascii="Arial" w:hAnsi="Arial" w:cs="Arial"/>
        </w:rPr>
        <w:t xml:space="preserve"> </w:t>
      </w:r>
      <w:r w:rsidRPr="00590C47">
        <w:rPr>
          <w:rFonts w:ascii="Arial" w:hAnsi="Arial" w:cs="Arial"/>
        </w:rPr>
        <w:t xml:space="preserve">assessments will be considered more reliable where they have high levels of objectivity. </w:t>
      </w:r>
      <w:r w:rsidRPr="00590C47">
        <w:rPr>
          <w:rFonts w:ascii="Arial" w:hAnsi="Arial" w:cs="Arial"/>
        </w:rPr>
        <w:lastRenderedPageBreak/>
        <w:t>The choice of the most</w:t>
      </w:r>
      <w:r w:rsidR="00FE0CB1" w:rsidRPr="00590C47">
        <w:rPr>
          <w:rFonts w:ascii="Arial" w:hAnsi="Arial" w:cs="Arial"/>
        </w:rPr>
        <w:t xml:space="preserve"> </w:t>
      </w:r>
      <w:r w:rsidRPr="00590C47">
        <w:rPr>
          <w:rFonts w:ascii="Arial" w:hAnsi="Arial" w:cs="Arial"/>
        </w:rPr>
        <w:t>appropriate assessment method also needs to take cost and availability of technology into account.</w:t>
      </w:r>
    </w:p>
    <w:p w14:paraId="54206EAD" w14:textId="77777777" w:rsidR="00147FB8" w:rsidRPr="00590C47" w:rsidRDefault="00147FB8" w:rsidP="00147FB8">
      <w:pPr>
        <w:autoSpaceDE w:val="0"/>
        <w:autoSpaceDN w:val="0"/>
        <w:adjustRightInd w:val="0"/>
        <w:spacing w:after="0" w:line="201" w:lineRule="atLeast"/>
        <w:ind w:left="380" w:hanging="360"/>
        <w:rPr>
          <w:rFonts w:ascii="Arial" w:hAnsi="Arial" w:cs="Arial"/>
        </w:rPr>
      </w:pPr>
    </w:p>
    <w:p w14:paraId="7B42B32B" w14:textId="700DB9A8" w:rsidR="00147FB8" w:rsidRPr="00590C47" w:rsidRDefault="00FE0CB1" w:rsidP="003B762E">
      <w:pPr>
        <w:pStyle w:val="ListParagraph"/>
        <w:numPr>
          <w:ilvl w:val="0"/>
          <w:numId w:val="7"/>
        </w:numPr>
        <w:autoSpaceDE w:val="0"/>
        <w:autoSpaceDN w:val="0"/>
        <w:adjustRightInd w:val="0"/>
        <w:spacing w:after="0" w:line="360" w:lineRule="auto"/>
        <w:ind w:left="380"/>
        <w:rPr>
          <w:rFonts w:ascii="Arial" w:hAnsi="Arial" w:cs="Arial"/>
        </w:rPr>
      </w:pPr>
      <w:r w:rsidRPr="00590C47">
        <w:rPr>
          <w:rFonts w:ascii="Arial" w:hAnsi="Arial" w:cs="Arial"/>
        </w:rPr>
        <w:t>A</w:t>
      </w:r>
      <w:r w:rsidR="00DA3BD3" w:rsidRPr="00590C47">
        <w:rPr>
          <w:rFonts w:ascii="Arial" w:hAnsi="Arial" w:cs="Arial"/>
        </w:rPr>
        <w:t xml:space="preserve">ssessment activities </w:t>
      </w:r>
      <w:r w:rsidR="005B6EC9" w:rsidRPr="00590C47">
        <w:rPr>
          <w:rFonts w:ascii="Arial" w:hAnsi="Arial" w:cs="Arial"/>
        </w:rPr>
        <w:t>need</w:t>
      </w:r>
      <w:r w:rsidR="00DA3BD3" w:rsidRPr="00590C47">
        <w:rPr>
          <w:rFonts w:ascii="Arial" w:hAnsi="Arial" w:cs="Arial"/>
        </w:rPr>
        <w:t xml:space="preserve"> not necessarily be conducted by SAI staff. They may also be performed by universities, </w:t>
      </w:r>
      <w:r w:rsidR="00147FB8" w:rsidRPr="00590C47">
        <w:rPr>
          <w:rFonts w:ascii="Arial" w:hAnsi="Arial" w:cs="Arial"/>
        </w:rPr>
        <w:t xml:space="preserve">private education providers, professional organisations, government training centres or other institutions. </w:t>
      </w:r>
    </w:p>
    <w:p w14:paraId="48E06E09" w14:textId="77777777" w:rsidR="00147FB8" w:rsidRPr="00590C47" w:rsidRDefault="00147FB8" w:rsidP="00147FB8">
      <w:pPr>
        <w:pStyle w:val="ListParagraph"/>
        <w:rPr>
          <w:rFonts w:ascii="Arial" w:hAnsi="Arial" w:cs="Arial"/>
        </w:rPr>
      </w:pPr>
    </w:p>
    <w:p w14:paraId="64EA1B05" w14:textId="46312737" w:rsidR="00147FB8" w:rsidRPr="00590C47" w:rsidRDefault="00147FB8" w:rsidP="003B762E">
      <w:pPr>
        <w:pStyle w:val="ListParagraph"/>
        <w:numPr>
          <w:ilvl w:val="0"/>
          <w:numId w:val="7"/>
        </w:numPr>
        <w:autoSpaceDE w:val="0"/>
        <w:autoSpaceDN w:val="0"/>
        <w:adjustRightInd w:val="0"/>
        <w:spacing w:after="0" w:line="360" w:lineRule="auto"/>
        <w:ind w:left="380"/>
        <w:rPr>
          <w:rFonts w:ascii="Arial" w:hAnsi="Arial" w:cs="Arial"/>
        </w:rPr>
      </w:pPr>
      <w:r w:rsidRPr="00590C47">
        <w:rPr>
          <w:rFonts w:ascii="Arial" w:hAnsi="Arial" w:cs="Arial"/>
        </w:rPr>
        <w:t xml:space="preserve">Some assessment activities may actually precede the appointment of the auditor </w:t>
      </w:r>
      <w:r w:rsidR="00AE66B5" w:rsidRPr="00590C47">
        <w:rPr>
          <w:rFonts w:ascii="Arial" w:hAnsi="Arial" w:cs="Arial"/>
        </w:rPr>
        <w:t>at</w:t>
      </w:r>
      <w:r w:rsidRPr="00590C47">
        <w:rPr>
          <w:rFonts w:ascii="Arial" w:hAnsi="Arial" w:cs="Arial"/>
        </w:rPr>
        <w:t xml:space="preserve"> the SAI</w:t>
      </w:r>
      <w:r w:rsidR="00AA0EEB" w:rsidRPr="00590C47">
        <w:rPr>
          <w:rFonts w:ascii="Arial" w:hAnsi="Arial" w:cs="Arial"/>
        </w:rPr>
        <w:t>.</w:t>
      </w:r>
      <w:r w:rsidRPr="00590C47">
        <w:rPr>
          <w:rFonts w:ascii="Arial" w:hAnsi="Arial" w:cs="Arial"/>
        </w:rPr>
        <w:t xml:space="preserve"> In other words</w:t>
      </w:r>
      <w:r w:rsidR="00AA0EEB" w:rsidRPr="00590C47">
        <w:rPr>
          <w:rFonts w:ascii="Arial" w:hAnsi="Arial" w:cs="Arial"/>
        </w:rPr>
        <w:t>,</w:t>
      </w:r>
      <w:r w:rsidRPr="00590C47">
        <w:rPr>
          <w:rFonts w:ascii="Arial" w:hAnsi="Arial" w:cs="Arial"/>
        </w:rPr>
        <w:t xml:space="preserve"> the SAI may decide to target staff with a specific set of proven competencies in its recruitment drive.</w:t>
      </w:r>
    </w:p>
    <w:p w14:paraId="2E36BC6A" w14:textId="3D4BDFB9" w:rsidR="00147FB8" w:rsidRPr="00590C47" w:rsidRDefault="00147FB8">
      <w:pPr>
        <w:rPr>
          <w:rFonts w:ascii="Arial" w:hAnsi="Arial" w:cs="Arial"/>
        </w:rPr>
      </w:pPr>
    </w:p>
    <w:p w14:paraId="04E70308" w14:textId="3DCB90B8" w:rsidR="00147FB8" w:rsidRPr="00590C47" w:rsidRDefault="00147FB8" w:rsidP="003B762E">
      <w:pPr>
        <w:pStyle w:val="ListParagraph"/>
        <w:numPr>
          <w:ilvl w:val="0"/>
          <w:numId w:val="7"/>
        </w:numPr>
        <w:autoSpaceDE w:val="0"/>
        <w:autoSpaceDN w:val="0"/>
        <w:adjustRightInd w:val="0"/>
        <w:spacing w:after="0" w:line="360" w:lineRule="auto"/>
        <w:ind w:left="380"/>
        <w:rPr>
          <w:rFonts w:ascii="Arial" w:hAnsi="Arial" w:cs="Arial"/>
        </w:rPr>
      </w:pPr>
      <w:r w:rsidRPr="00590C47">
        <w:rPr>
          <w:rFonts w:ascii="Arial" w:hAnsi="Arial" w:cs="Arial"/>
        </w:rPr>
        <w:t>T</w:t>
      </w:r>
      <w:r w:rsidR="00840468" w:rsidRPr="00590C47">
        <w:rPr>
          <w:rFonts w:ascii="Arial" w:hAnsi="Arial" w:cs="Arial"/>
        </w:rPr>
        <w:t xml:space="preserve">he assessment activities </w:t>
      </w:r>
      <w:r w:rsidRPr="00590C47">
        <w:rPr>
          <w:rFonts w:ascii="Arial" w:hAnsi="Arial" w:cs="Arial"/>
        </w:rPr>
        <w:t>offer aspiring professionals an opportunity to demonstrate their competence as SAI auditors. When the SAI plans le</w:t>
      </w:r>
      <w:r w:rsidR="0011767C" w:rsidRPr="00590C47">
        <w:rPr>
          <w:rFonts w:ascii="Arial" w:hAnsi="Arial" w:cs="Arial"/>
        </w:rPr>
        <w:t>arning activities, the</w:t>
      </w:r>
      <w:r w:rsidR="00840468" w:rsidRPr="00590C47">
        <w:rPr>
          <w:rFonts w:ascii="Arial" w:hAnsi="Arial" w:cs="Arial"/>
        </w:rPr>
        <w:t xml:space="preserve"> ability of these to enable</w:t>
      </w:r>
      <w:r w:rsidRPr="00590C47">
        <w:rPr>
          <w:rFonts w:ascii="Arial" w:hAnsi="Arial" w:cs="Arial"/>
        </w:rPr>
        <w:t xml:space="preserve"> learners to successfully complete the assessment activities</w:t>
      </w:r>
      <w:r w:rsidR="00840468" w:rsidRPr="00590C47">
        <w:rPr>
          <w:rFonts w:ascii="Arial" w:hAnsi="Arial" w:cs="Arial"/>
        </w:rPr>
        <w:t xml:space="preserve"> become</w:t>
      </w:r>
      <w:r w:rsidR="00AE66B5" w:rsidRPr="00590C47">
        <w:rPr>
          <w:rFonts w:ascii="Arial" w:hAnsi="Arial" w:cs="Arial"/>
        </w:rPr>
        <w:t>s</w:t>
      </w:r>
      <w:r w:rsidR="00840468" w:rsidRPr="00590C47">
        <w:rPr>
          <w:rFonts w:ascii="Arial" w:hAnsi="Arial" w:cs="Arial"/>
        </w:rPr>
        <w:t xml:space="preserve"> a key consideration</w:t>
      </w:r>
      <w:r w:rsidRPr="00590C47">
        <w:rPr>
          <w:rFonts w:ascii="Arial" w:hAnsi="Arial" w:cs="Arial"/>
        </w:rPr>
        <w:t>. This will be achieved by defining learning objectives/outcomes</w:t>
      </w:r>
      <w:r w:rsidR="006D1E06" w:rsidRPr="00590C47">
        <w:rPr>
          <w:rFonts w:ascii="Arial" w:hAnsi="Arial" w:cs="Arial"/>
        </w:rPr>
        <w:t xml:space="preserve"> that</w:t>
      </w:r>
      <w:r w:rsidRPr="00590C47">
        <w:rPr>
          <w:rFonts w:ascii="Arial" w:hAnsi="Arial" w:cs="Arial"/>
        </w:rPr>
        <w:t xml:space="preserve"> are aligned to the SAI’s competency framework and </w:t>
      </w:r>
      <w:r w:rsidR="006D1E06" w:rsidRPr="00590C47">
        <w:rPr>
          <w:rFonts w:ascii="Arial" w:hAnsi="Arial" w:cs="Arial"/>
        </w:rPr>
        <w:t xml:space="preserve">by </w:t>
      </w:r>
      <w:r w:rsidRPr="00590C47">
        <w:rPr>
          <w:rFonts w:ascii="Arial" w:hAnsi="Arial" w:cs="Arial"/>
        </w:rPr>
        <w:t xml:space="preserve">developing learning activities </w:t>
      </w:r>
      <w:r w:rsidR="006D1E06" w:rsidRPr="00590C47">
        <w:rPr>
          <w:rFonts w:ascii="Arial" w:hAnsi="Arial" w:cs="Arial"/>
        </w:rPr>
        <w:t>that</w:t>
      </w:r>
      <w:r w:rsidRPr="00590C47">
        <w:rPr>
          <w:rFonts w:ascii="Arial" w:hAnsi="Arial" w:cs="Arial"/>
        </w:rPr>
        <w:t xml:space="preserve"> achieve these learning objectives/outcomes. It is therefore critical to </w:t>
      </w:r>
      <w:r w:rsidR="006D1E06" w:rsidRPr="00590C47">
        <w:rPr>
          <w:rFonts w:ascii="Arial" w:hAnsi="Arial" w:cs="Arial"/>
        </w:rPr>
        <w:t>bear</w:t>
      </w:r>
      <w:r w:rsidRPr="00590C47">
        <w:rPr>
          <w:rFonts w:ascii="Arial" w:hAnsi="Arial" w:cs="Arial"/>
        </w:rPr>
        <w:t xml:space="preserve"> the assessment process in mind in the design of a professionalisation initiative or specific learning activity.</w:t>
      </w:r>
    </w:p>
    <w:p w14:paraId="2D6BF930" w14:textId="77777777" w:rsidR="00147FB8" w:rsidRPr="00590C47" w:rsidRDefault="00147FB8" w:rsidP="00147FB8">
      <w:pPr>
        <w:pStyle w:val="ListParagraph"/>
      </w:pPr>
    </w:p>
    <w:p w14:paraId="22437185" w14:textId="77777777" w:rsidR="0067015C" w:rsidRPr="00590C47" w:rsidRDefault="0067015C" w:rsidP="007A5137">
      <w:pPr>
        <w:spacing w:line="360" w:lineRule="auto"/>
      </w:pPr>
    </w:p>
    <w:p w14:paraId="1066AEF2" w14:textId="77777777" w:rsidR="0067015C" w:rsidRPr="00590C47" w:rsidRDefault="0067015C">
      <w:r w:rsidRPr="00590C47">
        <w:br w:type="page"/>
      </w:r>
    </w:p>
    <w:p w14:paraId="4E523329" w14:textId="61327EA7" w:rsidR="006F086C" w:rsidRPr="00590C47" w:rsidRDefault="00F2388D" w:rsidP="00711A01">
      <w:pPr>
        <w:rPr>
          <w:rFonts w:ascii="Arial" w:hAnsi="Arial" w:cs="Arial"/>
          <w:b/>
          <w:color w:val="000000" w:themeColor="text1"/>
          <w:sz w:val="30"/>
          <w:szCs w:val="30"/>
        </w:rPr>
      </w:pPr>
      <w:r w:rsidRPr="00590C47">
        <w:rPr>
          <w:rFonts w:ascii="Arial" w:hAnsi="Arial" w:cs="Arial"/>
          <w:b/>
          <w:color w:val="000000" w:themeColor="text1"/>
          <w:sz w:val="30"/>
          <w:szCs w:val="30"/>
        </w:rPr>
        <w:lastRenderedPageBreak/>
        <w:t>ANNEXURE</w:t>
      </w:r>
    </w:p>
    <w:p w14:paraId="42817D0B" w14:textId="77777777" w:rsidR="00D90FCD" w:rsidRPr="00590C47" w:rsidRDefault="006F086C" w:rsidP="00711A01">
      <w:pPr>
        <w:rPr>
          <w:rFonts w:ascii="Arial" w:hAnsi="Arial" w:cs="Arial"/>
          <w:b/>
          <w:color w:val="000000" w:themeColor="text1"/>
          <w:sz w:val="30"/>
          <w:szCs w:val="30"/>
        </w:rPr>
      </w:pPr>
      <w:r w:rsidRPr="00590C47">
        <w:rPr>
          <w:rFonts w:ascii="Arial" w:hAnsi="Arial" w:cs="Arial"/>
          <w:b/>
          <w:color w:val="000000" w:themeColor="text1"/>
          <w:sz w:val="30"/>
          <w:szCs w:val="30"/>
        </w:rPr>
        <w:t xml:space="preserve">PROPOSED ISSAI-BASED </w:t>
      </w:r>
      <w:r w:rsidR="00D90FCD" w:rsidRPr="00590C47">
        <w:rPr>
          <w:rFonts w:ascii="Arial" w:hAnsi="Arial" w:cs="Arial"/>
          <w:b/>
          <w:color w:val="000000" w:themeColor="text1"/>
          <w:sz w:val="30"/>
          <w:szCs w:val="30"/>
        </w:rPr>
        <w:t>CORE COMPETENCY FRAMEWORK</w:t>
      </w:r>
    </w:p>
    <w:p w14:paraId="7CA6DDF8" w14:textId="77777777" w:rsidR="003F01F0" w:rsidRPr="00590C47" w:rsidRDefault="003F01F0">
      <w:pPr>
        <w:rPr>
          <w:rFonts w:ascii="Arial" w:hAnsi="Arial" w:cs="Arial"/>
          <w:b/>
          <w:caps/>
        </w:rPr>
      </w:pPr>
    </w:p>
    <w:p w14:paraId="289E5E2B" w14:textId="77777777" w:rsidR="003F01F0" w:rsidRPr="00590C47" w:rsidRDefault="003F01F0">
      <w:pPr>
        <w:rPr>
          <w:rFonts w:ascii="Arial" w:hAnsi="Arial" w:cs="Arial"/>
          <w:b/>
          <w:caps/>
        </w:rPr>
      </w:pPr>
    </w:p>
    <w:p w14:paraId="5E8F60D3" w14:textId="77777777" w:rsidR="0067015C" w:rsidRPr="00590C47" w:rsidRDefault="0067015C">
      <w:pPr>
        <w:rPr>
          <w:rFonts w:ascii="Arial" w:hAnsi="Arial" w:cs="Arial"/>
          <w:b/>
          <w:caps/>
        </w:rPr>
      </w:pPr>
      <w:r w:rsidRPr="00590C47">
        <w:rPr>
          <w:b/>
          <w:noProof/>
          <w:sz w:val="28"/>
          <w:szCs w:val="28"/>
          <w:lang w:eastAsia="en-ZA"/>
        </w:rPr>
        <w:drawing>
          <wp:inline distT="0" distB="0" distL="0" distR="0" wp14:anchorId="1A3EF2DC" wp14:editId="7BF79325">
            <wp:extent cx="5731510" cy="3326130"/>
            <wp:effectExtent l="0" t="0" r="254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3326130"/>
                    </a:xfrm>
                    <a:prstGeom prst="rect">
                      <a:avLst/>
                    </a:prstGeom>
                  </pic:spPr>
                </pic:pic>
              </a:graphicData>
            </a:graphic>
          </wp:inline>
        </w:drawing>
      </w:r>
    </w:p>
    <w:p w14:paraId="3D826A40" w14:textId="77777777" w:rsidR="003F01F0" w:rsidRPr="004A1256" w:rsidRDefault="003F01F0" w:rsidP="0067015C">
      <w:pPr>
        <w:spacing w:line="360" w:lineRule="auto"/>
      </w:pPr>
    </w:p>
    <w:p w14:paraId="4F32ECCB" w14:textId="31B727AD" w:rsidR="004A0A43" w:rsidRPr="00590C47" w:rsidRDefault="0067015C" w:rsidP="0067015C">
      <w:pPr>
        <w:spacing w:line="360" w:lineRule="auto"/>
        <w:rPr>
          <w:rFonts w:ascii="Arial" w:hAnsi="Arial" w:cs="Arial"/>
        </w:rPr>
      </w:pPr>
      <w:r w:rsidRPr="00590C47">
        <w:rPr>
          <w:rFonts w:ascii="Arial" w:hAnsi="Arial" w:cs="Arial"/>
        </w:rPr>
        <w:t>This annexure provides an example of a basic framework that describes the uniqueness of public</w:t>
      </w:r>
      <w:r w:rsidR="00BE1ED1">
        <w:rPr>
          <w:rFonts w:ascii="Arial" w:hAnsi="Arial" w:cs="Arial"/>
        </w:rPr>
        <w:t>-</w:t>
      </w:r>
      <w:r w:rsidRPr="00590C47">
        <w:rPr>
          <w:rFonts w:ascii="Arial" w:hAnsi="Arial" w:cs="Arial"/>
        </w:rPr>
        <w:t xml:space="preserve">sector auditing at the level of an auditor </w:t>
      </w:r>
      <w:r w:rsidR="004D6916" w:rsidRPr="00590C47">
        <w:rPr>
          <w:rFonts w:ascii="Arial" w:hAnsi="Arial" w:cs="Arial"/>
        </w:rPr>
        <w:t>who</w:t>
      </w:r>
      <w:r w:rsidRPr="00590C47">
        <w:rPr>
          <w:rFonts w:ascii="Arial" w:hAnsi="Arial" w:cs="Arial"/>
        </w:rPr>
        <w:t xml:space="preserve"> is deemed fully proficient to execute an audit according to the standards adopted by the SAI, as envisaged in ISSAI 100. </w:t>
      </w:r>
      <w:r w:rsidR="004A0A43" w:rsidRPr="00590C47">
        <w:rPr>
          <w:rFonts w:ascii="Arial" w:hAnsi="Arial" w:cs="Arial"/>
        </w:rPr>
        <w:t>For the purposes of this annexure</w:t>
      </w:r>
      <w:r w:rsidR="00856BEE" w:rsidRPr="00590C47">
        <w:rPr>
          <w:rFonts w:ascii="Arial" w:hAnsi="Arial" w:cs="Arial"/>
        </w:rPr>
        <w:t>,</w:t>
      </w:r>
      <w:r w:rsidR="004A0A43" w:rsidRPr="00590C47">
        <w:rPr>
          <w:rFonts w:ascii="Arial" w:hAnsi="Arial" w:cs="Arial"/>
        </w:rPr>
        <w:t xml:space="preserve"> such an auditor has been described as an </w:t>
      </w:r>
      <w:r w:rsidR="004A0A43" w:rsidRPr="00590C47">
        <w:rPr>
          <w:rFonts w:ascii="Arial" w:hAnsi="Arial" w:cs="Arial"/>
          <w:i/>
        </w:rPr>
        <w:t>audit professional</w:t>
      </w:r>
      <w:r w:rsidR="00856BEE" w:rsidRPr="00590C47">
        <w:rPr>
          <w:rFonts w:ascii="Arial" w:hAnsi="Arial" w:cs="Arial"/>
        </w:rPr>
        <w:t>.</w:t>
      </w:r>
    </w:p>
    <w:p w14:paraId="6FB315E3" w14:textId="77777777" w:rsidR="004A0A43" w:rsidRPr="00590C47" w:rsidRDefault="004A0A43" w:rsidP="0067015C">
      <w:pPr>
        <w:spacing w:line="360" w:lineRule="auto"/>
        <w:rPr>
          <w:rFonts w:ascii="Arial" w:hAnsi="Arial" w:cs="Arial"/>
        </w:rPr>
      </w:pPr>
    </w:p>
    <w:p w14:paraId="445BA61E" w14:textId="3BB934FF" w:rsidR="0067015C" w:rsidRPr="00590C47" w:rsidRDefault="004A0A43" w:rsidP="0067015C">
      <w:pPr>
        <w:spacing w:line="360" w:lineRule="auto"/>
        <w:rPr>
          <w:rFonts w:ascii="Arial" w:hAnsi="Arial" w:cs="Arial"/>
        </w:rPr>
      </w:pPr>
      <w:r w:rsidRPr="00590C47">
        <w:rPr>
          <w:rFonts w:ascii="Arial" w:hAnsi="Arial" w:cs="Arial"/>
        </w:rPr>
        <w:t xml:space="preserve">This example </w:t>
      </w:r>
      <w:r w:rsidR="0067015C" w:rsidRPr="00590C47">
        <w:rPr>
          <w:rFonts w:ascii="Arial" w:hAnsi="Arial" w:cs="Arial"/>
        </w:rPr>
        <w:t>gives full effect to parag</w:t>
      </w:r>
      <w:r w:rsidR="00901CC4" w:rsidRPr="00590C47">
        <w:rPr>
          <w:rFonts w:ascii="Arial" w:hAnsi="Arial" w:cs="Arial"/>
        </w:rPr>
        <w:t>raphs</w:t>
      </w:r>
      <w:r w:rsidR="00791FD5" w:rsidRPr="00590C47">
        <w:rPr>
          <w:rFonts w:ascii="Arial" w:hAnsi="Arial" w:cs="Arial"/>
        </w:rPr>
        <w:t xml:space="preserve"> 17 to 28</w:t>
      </w:r>
      <w:r w:rsidR="0067015C" w:rsidRPr="00590C47">
        <w:rPr>
          <w:rFonts w:ascii="Arial" w:hAnsi="Arial" w:cs="Arial"/>
        </w:rPr>
        <w:t xml:space="preserve"> of GUID 7500.</w:t>
      </w:r>
    </w:p>
    <w:p w14:paraId="0B00A218" w14:textId="77777777" w:rsidR="00D90FCD" w:rsidRPr="00590C47" w:rsidRDefault="00D90FCD">
      <w:pPr>
        <w:rPr>
          <w:rFonts w:ascii="Arial" w:hAnsi="Arial" w:cs="Arial"/>
          <w:b/>
          <w:caps/>
        </w:rPr>
      </w:pPr>
      <w:r w:rsidRPr="00590C47">
        <w:rPr>
          <w:rFonts w:ascii="Arial" w:hAnsi="Arial" w:cs="Arial"/>
          <w:b/>
          <w:caps/>
        </w:rPr>
        <w:br w:type="page"/>
      </w:r>
    </w:p>
    <w:p w14:paraId="32573A5A" w14:textId="1BD62A34" w:rsidR="00EC26F2" w:rsidRPr="00590C47" w:rsidRDefault="00DA3BD3" w:rsidP="00EC26F2">
      <w:pPr>
        <w:ind w:left="709" w:hanging="709"/>
        <w:rPr>
          <w:rFonts w:ascii="Arial" w:hAnsi="Arial" w:cs="Arial"/>
          <w:b/>
          <w:caps/>
        </w:rPr>
      </w:pPr>
      <w:r w:rsidRPr="00590C47">
        <w:rPr>
          <w:rFonts w:ascii="Arial" w:hAnsi="Arial" w:cs="Arial"/>
          <w:b/>
          <w:caps/>
        </w:rPr>
        <w:lastRenderedPageBreak/>
        <w:t xml:space="preserve">CORE </w:t>
      </w:r>
      <w:r w:rsidR="00EC26F2" w:rsidRPr="00590C47">
        <w:rPr>
          <w:rFonts w:ascii="Arial" w:hAnsi="Arial" w:cs="Arial"/>
          <w:b/>
          <w:caps/>
        </w:rPr>
        <w:t>COMPETENCY Framework for A Public</w:t>
      </w:r>
      <w:r w:rsidR="00AC4BF4">
        <w:rPr>
          <w:rFonts w:ascii="Arial" w:hAnsi="Arial" w:cs="Arial"/>
          <w:b/>
          <w:caps/>
        </w:rPr>
        <w:t>-</w:t>
      </w:r>
      <w:r w:rsidR="00EC26F2" w:rsidRPr="00590C47">
        <w:rPr>
          <w:rFonts w:ascii="Arial" w:hAnsi="Arial" w:cs="Arial"/>
          <w:b/>
          <w:caps/>
        </w:rPr>
        <w:t>sector audit professional</w:t>
      </w:r>
    </w:p>
    <w:p w14:paraId="57665B0C" w14:textId="77777777" w:rsidR="00F52E2A" w:rsidRPr="00590C47" w:rsidRDefault="00F52E2A" w:rsidP="00EC26F2">
      <w:pPr>
        <w:ind w:left="709" w:hanging="709"/>
        <w:rPr>
          <w:rFonts w:ascii="Arial" w:hAnsi="Arial" w:cs="Arial"/>
          <w:b/>
          <w:caps/>
        </w:rPr>
      </w:pPr>
    </w:p>
    <w:p w14:paraId="0CBFB8B9" w14:textId="77777777" w:rsidR="00EC26F2" w:rsidRPr="00590C47" w:rsidRDefault="00EC26F2" w:rsidP="00EC26F2">
      <w:pPr>
        <w:spacing w:line="23" w:lineRule="atLeast"/>
        <w:rPr>
          <w:rFonts w:ascii="Arial" w:hAnsi="Arial" w:cs="Arial"/>
          <w:b/>
          <w:caps/>
        </w:rPr>
      </w:pPr>
      <w:r w:rsidRPr="00590C47">
        <w:rPr>
          <w:rFonts w:ascii="Arial" w:hAnsi="Arial" w:cs="Arial"/>
          <w:b/>
          <w:caps/>
        </w:rPr>
        <w:t>A. C</w:t>
      </w:r>
      <w:r w:rsidRPr="00590C47">
        <w:rPr>
          <w:rFonts w:ascii="Arial" w:hAnsi="Arial" w:cs="Arial"/>
          <w:b/>
        </w:rPr>
        <w:t>ross-cutting</w:t>
      </w:r>
      <w:r w:rsidRPr="00590C47">
        <w:rPr>
          <w:rFonts w:ascii="Arial" w:hAnsi="Arial" w:cs="Arial"/>
          <w:b/>
          <w:caps/>
        </w:rPr>
        <w:t xml:space="preserve"> </w:t>
      </w:r>
      <w:r w:rsidRPr="00590C47">
        <w:rPr>
          <w:rFonts w:ascii="Arial" w:hAnsi="Arial" w:cs="Arial"/>
          <w:b/>
        </w:rPr>
        <w:t xml:space="preserve">competencies for an audit professional </w:t>
      </w:r>
    </w:p>
    <w:p w14:paraId="321E511F" w14:textId="77777777" w:rsidR="00EC26F2" w:rsidRPr="00590C47" w:rsidRDefault="00EC26F2" w:rsidP="00EC26F2">
      <w:pPr>
        <w:spacing w:line="23" w:lineRule="atLeast"/>
        <w:rPr>
          <w:rFonts w:ascii="Arial" w:hAnsi="Arial" w:cs="Arial"/>
          <w:b/>
        </w:rPr>
      </w:pPr>
    </w:p>
    <w:p w14:paraId="501AE9C7" w14:textId="77777777" w:rsidR="00EC26F2" w:rsidRPr="00590C47" w:rsidRDefault="00EC26F2" w:rsidP="00EC26F2">
      <w:pPr>
        <w:spacing w:line="23" w:lineRule="atLeast"/>
        <w:rPr>
          <w:rFonts w:ascii="Arial" w:hAnsi="Arial" w:cs="Arial"/>
        </w:rPr>
      </w:pPr>
      <w:r w:rsidRPr="00590C47">
        <w:rPr>
          <w:rFonts w:ascii="Arial" w:hAnsi="Arial" w:cs="Arial"/>
        </w:rPr>
        <w:t>The cross-cutting competencies of an audit professional have been grouped into five broad clusters:</w:t>
      </w:r>
    </w:p>
    <w:p w14:paraId="33875721" w14:textId="77777777" w:rsidR="00EC26F2" w:rsidRPr="00590C47" w:rsidRDefault="00EC26F2" w:rsidP="00EC26F2">
      <w:pPr>
        <w:spacing w:line="23" w:lineRule="atLeast"/>
        <w:rPr>
          <w:rFonts w:ascii="Arial" w:hAnsi="Arial" w:cs="Arial"/>
        </w:rPr>
      </w:pPr>
    </w:p>
    <w:p w14:paraId="6A264CAD" w14:textId="096EC190" w:rsidR="00EC26F2" w:rsidRPr="00590C47" w:rsidRDefault="00EC26F2" w:rsidP="00EC26F2">
      <w:pPr>
        <w:spacing w:line="23" w:lineRule="atLeast"/>
        <w:rPr>
          <w:rFonts w:ascii="Arial" w:hAnsi="Arial" w:cs="Arial"/>
          <w:b/>
        </w:rPr>
      </w:pPr>
      <w:r w:rsidRPr="00590C47">
        <w:rPr>
          <w:rFonts w:ascii="Arial" w:hAnsi="Arial" w:cs="Arial"/>
          <w:b/>
        </w:rPr>
        <w:t>CC 1: An audi</w:t>
      </w:r>
      <w:r w:rsidR="007A50FE" w:rsidRPr="00590C47">
        <w:rPr>
          <w:rFonts w:ascii="Arial" w:hAnsi="Arial" w:cs="Arial"/>
          <w:b/>
        </w:rPr>
        <w:t>t professional leads by example</w:t>
      </w:r>
      <w:r w:rsidR="004D6916" w:rsidRPr="00590C47">
        <w:rPr>
          <w:rFonts w:ascii="Arial" w:hAnsi="Arial" w:cs="Arial"/>
          <w:b/>
        </w:rPr>
        <w:t>;</w:t>
      </w:r>
    </w:p>
    <w:p w14:paraId="5A5871D2" w14:textId="77777777" w:rsidR="00EC26F2" w:rsidRPr="00590C47" w:rsidRDefault="00EC26F2" w:rsidP="00EC26F2">
      <w:pPr>
        <w:spacing w:line="23" w:lineRule="atLeast"/>
        <w:rPr>
          <w:rFonts w:ascii="Arial" w:hAnsi="Arial" w:cs="Arial"/>
          <w:b/>
        </w:rPr>
      </w:pPr>
    </w:p>
    <w:p w14:paraId="0E13717D" w14:textId="790464DC" w:rsidR="00EC26F2" w:rsidRPr="00590C47" w:rsidRDefault="00EC26F2" w:rsidP="00EC26F2">
      <w:pPr>
        <w:spacing w:line="23" w:lineRule="atLeast"/>
        <w:rPr>
          <w:rFonts w:ascii="Arial" w:hAnsi="Arial" w:cs="Arial"/>
          <w:b/>
        </w:rPr>
      </w:pPr>
      <w:r w:rsidRPr="00590C47">
        <w:rPr>
          <w:rFonts w:ascii="Arial" w:hAnsi="Arial" w:cs="Arial"/>
          <w:b/>
        </w:rPr>
        <w:t>CC 2: An audit professional engages effectively with stakeholders</w:t>
      </w:r>
      <w:r w:rsidR="004D6916" w:rsidRPr="00590C47">
        <w:rPr>
          <w:rFonts w:ascii="Arial" w:hAnsi="Arial" w:cs="Arial"/>
          <w:b/>
        </w:rPr>
        <w:t>;</w:t>
      </w:r>
    </w:p>
    <w:p w14:paraId="1AF586FA" w14:textId="77777777" w:rsidR="00EC26F2" w:rsidRPr="00590C47" w:rsidRDefault="00EC26F2" w:rsidP="00EC26F2">
      <w:pPr>
        <w:spacing w:line="23" w:lineRule="atLeast"/>
        <w:rPr>
          <w:rFonts w:ascii="Arial" w:hAnsi="Arial" w:cs="Arial"/>
          <w:b/>
        </w:rPr>
      </w:pPr>
    </w:p>
    <w:p w14:paraId="5847F1FF" w14:textId="389E4AED" w:rsidR="00EC26F2" w:rsidRPr="00590C47" w:rsidRDefault="00EC26F2" w:rsidP="00EC26F2">
      <w:pPr>
        <w:spacing w:line="23" w:lineRule="atLeast"/>
        <w:rPr>
          <w:rFonts w:ascii="Arial" w:hAnsi="Arial" w:cs="Arial"/>
          <w:b/>
        </w:rPr>
      </w:pPr>
      <w:r w:rsidRPr="00590C47">
        <w:rPr>
          <w:rFonts w:ascii="Arial" w:hAnsi="Arial" w:cs="Arial"/>
          <w:b/>
        </w:rPr>
        <w:t>CC 3: An audit professional behaves in a professional manner</w:t>
      </w:r>
      <w:r w:rsidR="004D6916" w:rsidRPr="00590C47">
        <w:rPr>
          <w:rFonts w:ascii="Arial" w:hAnsi="Arial" w:cs="Arial"/>
          <w:b/>
        </w:rPr>
        <w:t>;</w:t>
      </w:r>
    </w:p>
    <w:p w14:paraId="5B1BA0EC" w14:textId="77777777" w:rsidR="00EC26F2" w:rsidRPr="00590C47" w:rsidRDefault="00EC26F2" w:rsidP="00EC26F2">
      <w:pPr>
        <w:spacing w:line="23" w:lineRule="atLeast"/>
        <w:rPr>
          <w:rFonts w:ascii="Arial" w:hAnsi="Arial" w:cs="Arial"/>
          <w:b/>
        </w:rPr>
      </w:pPr>
    </w:p>
    <w:p w14:paraId="4DF95D0B" w14:textId="2B3F2DD3" w:rsidR="00EC26F2" w:rsidRPr="00590C47" w:rsidRDefault="00EC26F2" w:rsidP="00EC26F2">
      <w:pPr>
        <w:spacing w:line="23" w:lineRule="atLeast"/>
        <w:rPr>
          <w:rFonts w:ascii="Arial" w:hAnsi="Arial" w:cs="Arial"/>
          <w:b/>
        </w:rPr>
      </w:pPr>
      <w:r w:rsidRPr="00590C47">
        <w:rPr>
          <w:rFonts w:ascii="Arial" w:hAnsi="Arial" w:cs="Arial"/>
          <w:b/>
        </w:rPr>
        <w:t xml:space="preserve">CC 4: An audit professional contributes to the value and benefits of </w:t>
      </w:r>
      <w:r w:rsidR="00B237EB" w:rsidRPr="00590C47">
        <w:rPr>
          <w:rFonts w:ascii="Arial" w:hAnsi="Arial" w:cs="Arial"/>
          <w:b/>
        </w:rPr>
        <w:t xml:space="preserve">the </w:t>
      </w:r>
      <w:r w:rsidRPr="00590C47">
        <w:rPr>
          <w:rFonts w:ascii="Arial" w:hAnsi="Arial" w:cs="Arial"/>
          <w:b/>
        </w:rPr>
        <w:t>SAI</w:t>
      </w:r>
      <w:r w:rsidR="004D6916" w:rsidRPr="00590C47">
        <w:rPr>
          <w:rFonts w:ascii="Arial" w:hAnsi="Arial" w:cs="Arial"/>
          <w:b/>
        </w:rPr>
        <w:t>;</w:t>
      </w:r>
      <w:r w:rsidR="007A50FE" w:rsidRPr="00590C47">
        <w:rPr>
          <w:rFonts w:ascii="Arial" w:hAnsi="Arial" w:cs="Arial"/>
          <w:b/>
        </w:rPr>
        <w:t xml:space="preserve"> and</w:t>
      </w:r>
    </w:p>
    <w:p w14:paraId="72734AA1" w14:textId="77777777" w:rsidR="00EC26F2" w:rsidRPr="00590C47" w:rsidRDefault="00EC26F2" w:rsidP="00EC26F2">
      <w:pPr>
        <w:spacing w:line="23" w:lineRule="atLeast"/>
        <w:rPr>
          <w:rFonts w:ascii="Arial" w:hAnsi="Arial" w:cs="Arial"/>
          <w:b/>
        </w:rPr>
      </w:pPr>
    </w:p>
    <w:p w14:paraId="4C03084F" w14:textId="2DB0DC98" w:rsidR="00EC26F2" w:rsidRPr="00590C47" w:rsidRDefault="00EC26F2" w:rsidP="00EC26F2">
      <w:pPr>
        <w:spacing w:line="23" w:lineRule="atLeast"/>
        <w:rPr>
          <w:rFonts w:ascii="Arial" w:hAnsi="Arial" w:cs="Arial"/>
          <w:b/>
        </w:rPr>
      </w:pPr>
      <w:r w:rsidRPr="00590C47">
        <w:rPr>
          <w:rFonts w:ascii="Arial" w:hAnsi="Arial" w:cs="Arial"/>
          <w:b/>
        </w:rPr>
        <w:t xml:space="preserve">CC 5: Additional reflection for SAIs with </w:t>
      </w:r>
      <w:r w:rsidR="00B237EB" w:rsidRPr="00590C47">
        <w:rPr>
          <w:rFonts w:ascii="Arial" w:hAnsi="Arial" w:cs="Arial"/>
          <w:b/>
        </w:rPr>
        <w:t>j</w:t>
      </w:r>
      <w:r w:rsidRPr="00590C47">
        <w:rPr>
          <w:rFonts w:ascii="Arial" w:hAnsi="Arial" w:cs="Arial"/>
          <w:b/>
        </w:rPr>
        <w:t xml:space="preserve">urisdictional </w:t>
      </w:r>
      <w:r w:rsidR="00B237EB" w:rsidRPr="00590C47">
        <w:rPr>
          <w:rFonts w:ascii="Arial" w:hAnsi="Arial" w:cs="Arial"/>
          <w:b/>
        </w:rPr>
        <w:t>r</w:t>
      </w:r>
      <w:r w:rsidRPr="00590C47">
        <w:rPr>
          <w:rFonts w:ascii="Arial" w:hAnsi="Arial" w:cs="Arial"/>
          <w:b/>
        </w:rPr>
        <w:t>esponsibilities</w:t>
      </w:r>
      <w:r w:rsidR="00856BEE" w:rsidRPr="00590C47">
        <w:rPr>
          <w:rFonts w:ascii="Arial" w:hAnsi="Arial" w:cs="Arial"/>
          <w:b/>
        </w:rPr>
        <w:t>.</w:t>
      </w:r>
    </w:p>
    <w:p w14:paraId="2B62A86D" w14:textId="77777777" w:rsidR="00EC26F2" w:rsidRPr="00590C47" w:rsidRDefault="00EC26F2" w:rsidP="00EC26F2">
      <w:pPr>
        <w:spacing w:line="23" w:lineRule="atLeast"/>
        <w:rPr>
          <w:rFonts w:ascii="Arial" w:hAnsi="Arial" w:cs="Arial"/>
        </w:rPr>
      </w:pPr>
    </w:p>
    <w:p w14:paraId="02E41C64" w14:textId="77777777" w:rsidR="0067015C" w:rsidRPr="00590C47" w:rsidRDefault="0067015C" w:rsidP="00EC26F2">
      <w:pPr>
        <w:spacing w:line="23" w:lineRule="atLeast"/>
        <w:rPr>
          <w:rFonts w:ascii="Arial" w:hAnsi="Arial" w:cs="Arial"/>
        </w:rPr>
      </w:pPr>
    </w:p>
    <w:p w14:paraId="0421E40D" w14:textId="77777777" w:rsidR="00EC26F2" w:rsidRPr="00590C47" w:rsidRDefault="00EC26F2" w:rsidP="00EC26F2">
      <w:pPr>
        <w:pStyle w:val="BodyText"/>
      </w:pPr>
      <w:r w:rsidRPr="00590C47">
        <w:t xml:space="preserve">The table below describes the individual competencies under each cluster. </w:t>
      </w:r>
    </w:p>
    <w:p w14:paraId="23367149" w14:textId="77777777" w:rsidR="00EC26F2" w:rsidRPr="00590C47" w:rsidRDefault="00EC26F2" w:rsidP="00EC26F2">
      <w:pPr>
        <w:spacing w:line="23" w:lineRule="atLeast"/>
        <w:rPr>
          <w:rFonts w:cstheme="minorHAnsi"/>
        </w:rPr>
      </w:pPr>
    </w:p>
    <w:tbl>
      <w:tblPr>
        <w:tblStyle w:val="GridTable4-Accent41"/>
        <w:tblW w:w="95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271"/>
        <w:gridCol w:w="1985"/>
        <w:gridCol w:w="6252"/>
      </w:tblGrid>
      <w:tr w:rsidR="00EC26F2" w:rsidRPr="00590C47" w14:paraId="0FF95BD3" w14:textId="77777777" w:rsidTr="009C21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7AA4CE94" w14:textId="77777777" w:rsidR="00EC26F2" w:rsidRPr="00590C47" w:rsidRDefault="00EC26F2" w:rsidP="00A73474">
            <w:pPr>
              <w:spacing w:after="120" w:line="23" w:lineRule="atLeast"/>
              <w:jc w:val="center"/>
              <w:rPr>
                <w:rFonts w:ascii="Arial" w:hAnsi="Arial" w:cs="Arial"/>
                <w:lang w:val="en-ZA"/>
              </w:rPr>
            </w:pPr>
          </w:p>
        </w:tc>
        <w:tc>
          <w:tcPr>
            <w:tcW w:w="1985"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1F960941" w14:textId="77777777" w:rsidR="00EC26F2" w:rsidRPr="00590C47" w:rsidRDefault="00EC26F2" w:rsidP="00A73474">
            <w:pPr>
              <w:spacing w:after="120" w:line="23" w:lineRule="atLeast"/>
              <w:cnfStyle w:val="100000000000" w:firstRow="1"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Competencies</w:t>
            </w:r>
          </w:p>
        </w:tc>
        <w:tc>
          <w:tcPr>
            <w:tcW w:w="6252"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59EDB9AF" w14:textId="77777777" w:rsidR="00EC26F2" w:rsidRPr="00590C47" w:rsidRDefault="00EC26F2" w:rsidP="00A73474">
            <w:pPr>
              <w:spacing w:after="120" w:line="23" w:lineRule="atLeast"/>
              <w:cnfStyle w:val="100000000000" w:firstRow="1"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Explanation</w:t>
            </w:r>
          </w:p>
        </w:tc>
      </w:tr>
      <w:tr w:rsidR="00EC26F2" w:rsidRPr="00590C47" w14:paraId="64319A2F" w14:textId="77777777" w:rsidTr="009C21D5">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271" w:type="dxa"/>
            <w:shd w:val="clear" w:color="auto" w:fill="F2F2F2" w:themeFill="background1" w:themeFillShade="F2"/>
          </w:tcPr>
          <w:p w14:paraId="6C445AAF" w14:textId="77777777" w:rsidR="00EC26F2" w:rsidRPr="00590C47" w:rsidRDefault="00EC26F2" w:rsidP="00A73474">
            <w:pPr>
              <w:spacing w:before="120" w:after="120" w:line="23" w:lineRule="atLeast"/>
              <w:rPr>
                <w:rFonts w:ascii="Arial" w:hAnsi="Arial" w:cs="Arial"/>
                <w:lang w:val="en-ZA"/>
              </w:rPr>
            </w:pPr>
            <w:r w:rsidRPr="00590C47">
              <w:rPr>
                <w:rFonts w:ascii="Arial" w:hAnsi="Arial" w:cs="Arial"/>
              </w:rPr>
              <w:t>CC 1</w:t>
            </w:r>
          </w:p>
        </w:tc>
        <w:tc>
          <w:tcPr>
            <w:tcW w:w="8237" w:type="dxa"/>
            <w:gridSpan w:val="2"/>
            <w:shd w:val="clear" w:color="auto" w:fill="F2F2F2" w:themeFill="background1" w:themeFillShade="F2"/>
          </w:tcPr>
          <w:p w14:paraId="1557CBC9" w14:textId="77777777" w:rsidR="00EC26F2" w:rsidRPr="00590C47" w:rsidRDefault="00EC26F2" w:rsidP="00A73474">
            <w:pPr>
              <w:spacing w:before="120"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b/>
                <w:bCs/>
              </w:rPr>
              <w:t>An audit professional leads by example</w:t>
            </w:r>
          </w:p>
        </w:tc>
      </w:tr>
      <w:tr w:rsidR="00EC26F2" w:rsidRPr="00590C47" w14:paraId="77C13CB9" w14:textId="77777777" w:rsidTr="009C21D5">
        <w:trPr>
          <w:trHeight w:val="201"/>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DF4F7CE" w14:textId="77777777" w:rsidR="00EC26F2" w:rsidRPr="00590C47" w:rsidRDefault="00EC26F2" w:rsidP="00A73474">
            <w:pPr>
              <w:spacing w:after="120" w:line="23" w:lineRule="atLeast"/>
              <w:rPr>
                <w:rFonts w:ascii="Arial" w:hAnsi="Arial" w:cs="Arial"/>
                <w:b w:val="0"/>
                <w:bCs w:val="0"/>
                <w:lang w:val="en-ZA"/>
              </w:rPr>
            </w:pPr>
            <w:r w:rsidRPr="00590C47">
              <w:rPr>
                <w:rFonts w:ascii="Arial" w:hAnsi="Arial" w:cs="Arial"/>
              </w:rPr>
              <w:t>CC 1.1</w:t>
            </w:r>
          </w:p>
        </w:tc>
        <w:tc>
          <w:tcPr>
            <w:tcW w:w="1985" w:type="dxa"/>
            <w:vAlign w:val="center"/>
          </w:tcPr>
          <w:p w14:paraId="19D387E9" w14:textId="77777777" w:rsidR="00EC26F2" w:rsidRPr="00590C47" w:rsidRDefault="00EC26F2" w:rsidP="00A73474">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 xml:space="preserve">Demonstrates ethical behaviour in all situations  </w:t>
            </w:r>
          </w:p>
        </w:tc>
        <w:tc>
          <w:tcPr>
            <w:tcW w:w="6252" w:type="dxa"/>
            <w:vAlign w:val="center"/>
          </w:tcPr>
          <w:p w14:paraId="6311A29A" w14:textId="77777777" w:rsidR="00A73474" w:rsidRPr="00590C47" w:rsidRDefault="00EC26F2" w:rsidP="00BA52A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120"/>
              <w:cnfStyle w:val="000000000000" w:firstRow="0" w:lastRow="0" w:firstColumn="0" w:lastColumn="0" w:oddVBand="0" w:evenVBand="0" w:oddHBand="0" w:evenHBand="0" w:firstRowFirstColumn="0" w:firstRowLastColumn="0" w:lastRowFirstColumn="0" w:lastRowLastColumn="0"/>
              <w:rPr>
                <w:lang w:val="en-ZA"/>
              </w:rPr>
            </w:pPr>
            <w:r w:rsidRPr="00590C47">
              <w:t>Demonstrates an understanding of the applicable code of ethics and acts accordingly, in letter and spirit, in every situation.</w:t>
            </w:r>
          </w:p>
          <w:p w14:paraId="3697C730" w14:textId="54851253" w:rsidR="00EC26F2" w:rsidRPr="00590C47" w:rsidRDefault="00EC26F2" w:rsidP="00BA52A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120"/>
              <w:cnfStyle w:val="000000000000" w:firstRow="0" w:lastRow="0" w:firstColumn="0" w:lastColumn="0" w:oddVBand="0" w:evenVBand="0" w:oddHBand="0" w:evenHBand="0" w:firstRowFirstColumn="0" w:firstRowLastColumn="0" w:lastRowFirstColumn="0" w:lastRowLastColumn="0"/>
              <w:rPr>
                <w:lang w:val="en-ZA"/>
              </w:rPr>
            </w:pPr>
            <w:r w:rsidRPr="00590C47">
              <w:t>Demonstrates compliance with SAI culture, policies and procedures</w:t>
            </w:r>
            <w:r w:rsidR="004D6916" w:rsidRPr="00590C47">
              <w:rPr>
                <w:lang w:val="en-ZA"/>
              </w:rPr>
              <w:t>.</w:t>
            </w:r>
          </w:p>
        </w:tc>
      </w:tr>
      <w:tr w:rsidR="00EC26F2" w:rsidRPr="00590C47" w14:paraId="750C29D7" w14:textId="77777777" w:rsidTr="009C21D5">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14:paraId="4B437F91" w14:textId="77777777" w:rsidR="00EC26F2" w:rsidRPr="00590C47" w:rsidRDefault="00EC26F2" w:rsidP="00A73474">
            <w:pPr>
              <w:spacing w:after="120" w:line="23" w:lineRule="atLeast"/>
              <w:rPr>
                <w:rFonts w:ascii="Arial" w:hAnsi="Arial" w:cs="Arial"/>
                <w:b w:val="0"/>
                <w:bCs w:val="0"/>
                <w:lang w:val="en-ZA"/>
              </w:rPr>
            </w:pPr>
            <w:r w:rsidRPr="00590C47">
              <w:rPr>
                <w:rFonts w:ascii="Arial" w:hAnsi="Arial" w:cs="Arial"/>
              </w:rPr>
              <w:t>CC 1.2</w:t>
            </w:r>
          </w:p>
        </w:tc>
        <w:tc>
          <w:tcPr>
            <w:tcW w:w="1985" w:type="dxa"/>
            <w:shd w:val="clear" w:color="auto" w:fill="auto"/>
            <w:vAlign w:val="center"/>
          </w:tcPr>
          <w:p w14:paraId="7781A8FA" w14:textId="77777777" w:rsidR="00EC26F2" w:rsidRPr="00590C47" w:rsidRDefault="00EC26F2" w:rsidP="00A73474">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 xml:space="preserve">Displays personal accountability  </w:t>
            </w:r>
          </w:p>
        </w:tc>
        <w:tc>
          <w:tcPr>
            <w:tcW w:w="6252" w:type="dxa"/>
            <w:shd w:val="clear" w:color="auto" w:fill="auto"/>
            <w:vAlign w:val="center"/>
          </w:tcPr>
          <w:p w14:paraId="443C6DB7" w14:textId="77777777" w:rsidR="00A73474" w:rsidRPr="00590C47" w:rsidRDefault="00EC26F2" w:rsidP="00BA52A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120"/>
              <w:cnfStyle w:val="000000100000" w:firstRow="0" w:lastRow="0" w:firstColumn="0" w:lastColumn="0" w:oddVBand="0" w:evenVBand="0" w:oddHBand="1" w:evenHBand="0" w:firstRowFirstColumn="0" w:firstRowLastColumn="0" w:lastRowFirstColumn="0" w:lastRowLastColumn="0"/>
              <w:rPr>
                <w:lang w:val="en-ZA"/>
              </w:rPr>
            </w:pPr>
            <w:r w:rsidRPr="00590C47">
              <w:t>Behaves in a transparent manner and is accountable for meeting performance targets.</w:t>
            </w:r>
          </w:p>
          <w:p w14:paraId="5D49D8B9" w14:textId="77777777" w:rsidR="00EC26F2" w:rsidRPr="00590C47" w:rsidRDefault="00EC26F2" w:rsidP="00BA52A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120"/>
              <w:cnfStyle w:val="000000100000" w:firstRow="0" w:lastRow="0" w:firstColumn="0" w:lastColumn="0" w:oddVBand="0" w:evenVBand="0" w:oddHBand="1" w:evenHBand="0" w:firstRowFirstColumn="0" w:firstRowLastColumn="0" w:lastRowFirstColumn="0" w:lastRowLastColumn="0"/>
              <w:rPr>
                <w:lang w:val="en-ZA"/>
              </w:rPr>
            </w:pPr>
            <w:r w:rsidRPr="00590C47">
              <w:t>Is open to scrutiny and criticism and displays willingness to take corrective action.</w:t>
            </w:r>
          </w:p>
        </w:tc>
      </w:tr>
      <w:tr w:rsidR="00EC26F2" w:rsidRPr="00590C47" w14:paraId="4D8723C1" w14:textId="77777777" w:rsidTr="009C21D5">
        <w:trPr>
          <w:trHeight w:val="201"/>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EAE07E0" w14:textId="77777777" w:rsidR="00EC26F2" w:rsidRPr="00590C47" w:rsidRDefault="00EC26F2" w:rsidP="00A73474">
            <w:pPr>
              <w:spacing w:after="120" w:line="23" w:lineRule="atLeast"/>
              <w:rPr>
                <w:rFonts w:ascii="Arial" w:hAnsi="Arial" w:cs="Arial"/>
                <w:b w:val="0"/>
                <w:bCs w:val="0"/>
                <w:lang w:val="en-ZA"/>
              </w:rPr>
            </w:pPr>
            <w:r w:rsidRPr="00590C47">
              <w:rPr>
                <w:rFonts w:ascii="Arial" w:hAnsi="Arial" w:cs="Arial"/>
              </w:rPr>
              <w:t>CC 1.3</w:t>
            </w:r>
          </w:p>
        </w:tc>
        <w:tc>
          <w:tcPr>
            <w:tcW w:w="1985" w:type="dxa"/>
            <w:vAlign w:val="center"/>
          </w:tcPr>
          <w:p w14:paraId="2571166F" w14:textId="77777777" w:rsidR="00EC26F2" w:rsidRPr="00590C47" w:rsidRDefault="00EC26F2" w:rsidP="00A73474">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 xml:space="preserve">Respects diversity  </w:t>
            </w:r>
          </w:p>
        </w:tc>
        <w:tc>
          <w:tcPr>
            <w:tcW w:w="6252" w:type="dxa"/>
            <w:vAlign w:val="center"/>
          </w:tcPr>
          <w:p w14:paraId="7E76761D" w14:textId="77777777" w:rsidR="00A73474" w:rsidRPr="00590C47" w:rsidRDefault="00EC26F2" w:rsidP="00BA52A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120"/>
              <w:cnfStyle w:val="000000000000" w:firstRow="0" w:lastRow="0" w:firstColumn="0" w:lastColumn="0" w:oddVBand="0" w:evenVBand="0" w:oddHBand="0" w:evenHBand="0" w:firstRowFirstColumn="0" w:firstRowLastColumn="0" w:lastRowFirstColumn="0" w:lastRowLastColumn="0"/>
              <w:rPr>
                <w:lang w:val="en-ZA"/>
              </w:rPr>
            </w:pPr>
            <w:r w:rsidRPr="00590C47">
              <w:t xml:space="preserve">Treats people with respect irrespective of their profession, their views on diverse matters, position, gender, religion, ethnicity, abilities, etc. </w:t>
            </w:r>
          </w:p>
          <w:p w14:paraId="219E35EA" w14:textId="77777777" w:rsidR="00EC26F2" w:rsidRPr="00590C47" w:rsidRDefault="00EC26F2" w:rsidP="00BA52A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120"/>
              <w:cnfStyle w:val="000000000000" w:firstRow="0" w:lastRow="0" w:firstColumn="0" w:lastColumn="0" w:oddVBand="0" w:evenVBand="0" w:oddHBand="0" w:evenHBand="0" w:firstRowFirstColumn="0" w:firstRowLastColumn="0" w:lastRowFirstColumn="0" w:lastRowLastColumn="0"/>
              <w:rPr>
                <w:lang w:val="en-ZA"/>
              </w:rPr>
            </w:pPr>
            <w:r w:rsidRPr="00590C47">
              <w:t>Shows an understanding of different cultural norms within the working environment and responds effectively to these differences.</w:t>
            </w:r>
          </w:p>
        </w:tc>
      </w:tr>
      <w:tr w:rsidR="00EC26F2" w:rsidRPr="00590C47" w14:paraId="42188E02" w14:textId="77777777" w:rsidTr="009C21D5">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14:paraId="54738378" w14:textId="77777777" w:rsidR="00EC26F2" w:rsidRPr="00590C47" w:rsidRDefault="00EC26F2" w:rsidP="00A73474">
            <w:pPr>
              <w:spacing w:after="120" w:line="23" w:lineRule="atLeast"/>
              <w:rPr>
                <w:rFonts w:ascii="Arial" w:hAnsi="Arial" w:cs="Arial"/>
                <w:lang w:val="en-ZA"/>
              </w:rPr>
            </w:pPr>
            <w:r w:rsidRPr="00590C47">
              <w:rPr>
                <w:rFonts w:ascii="Arial" w:hAnsi="Arial" w:cs="Arial"/>
              </w:rPr>
              <w:lastRenderedPageBreak/>
              <w:t>CC</w:t>
            </w:r>
            <w:r w:rsidR="00A73474" w:rsidRPr="00590C47">
              <w:rPr>
                <w:rFonts w:ascii="Arial" w:hAnsi="Arial" w:cs="Arial"/>
              </w:rPr>
              <w:t xml:space="preserve"> </w:t>
            </w:r>
            <w:r w:rsidRPr="00590C47">
              <w:rPr>
                <w:rFonts w:ascii="Arial" w:hAnsi="Arial" w:cs="Arial"/>
              </w:rPr>
              <w:t>1.4</w:t>
            </w:r>
          </w:p>
        </w:tc>
        <w:tc>
          <w:tcPr>
            <w:tcW w:w="1985" w:type="dxa"/>
            <w:shd w:val="clear" w:color="auto" w:fill="auto"/>
            <w:vAlign w:val="center"/>
          </w:tcPr>
          <w:p w14:paraId="6E87830F" w14:textId="77777777" w:rsidR="00EC26F2" w:rsidRPr="00590C47" w:rsidRDefault="00EC26F2" w:rsidP="00A73474">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Demonstrates basic leadership skills</w:t>
            </w:r>
          </w:p>
        </w:tc>
        <w:tc>
          <w:tcPr>
            <w:tcW w:w="6252" w:type="dxa"/>
            <w:shd w:val="clear" w:color="auto" w:fill="auto"/>
            <w:vAlign w:val="center"/>
          </w:tcPr>
          <w:p w14:paraId="5FBBC8F0" w14:textId="77777777" w:rsidR="00EC26F2" w:rsidRPr="00590C47" w:rsidRDefault="00EC26F2" w:rsidP="00BA52A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120"/>
              <w:cnfStyle w:val="000000100000" w:firstRow="0" w:lastRow="0" w:firstColumn="0" w:lastColumn="0" w:oddVBand="0" w:evenVBand="0" w:oddHBand="1" w:evenHBand="0" w:firstRowFirstColumn="0" w:firstRowLastColumn="0" w:lastRowFirstColumn="0" w:lastRowLastColumn="0"/>
              <w:rPr>
                <w:lang w:val="en-ZA"/>
              </w:rPr>
            </w:pPr>
            <w:r w:rsidRPr="00590C47">
              <w:t>Demonstrates an ability to influence, inspire and motivate others to achieve results.</w:t>
            </w:r>
            <w:r w:rsidRPr="00590C47">
              <w:rPr>
                <w:lang w:val="en-ZA"/>
              </w:rPr>
              <w:t xml:space="preserve"> </w:t>
            </w:r>
          </w:p>
        </w:tc>
      </w:tr>
      <w:tr w:rsidR="00EC26F2" w:rsidRPr="00590C47" w14:paraId="6F71C982" w14:textId="77777777" w:rsidTr="009C21D5">
        <w:trPr>
          <w:trHeight w:val="201"/>
        </w:trPr>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tcPr>
          <w:p w14:paraId="430CAF01" w14:textId="77777777" w:rsidR="00EC26F2" w:rsidRPr="00590C47" w:rsidRDefault="00EC26F2" w:rsidP="00A73474">
            <w:pPr>
              <w:spacing w:before="120" w:after="120" w:line="23" w:lineRule="atLeast"/>
              <w:rPr>
                <w:rFonts w:ascii="Arial" w:hAnsi="Arial" w:cs="Arial"/>
                <w:color w:val="000000" w:themeColor="text1"/>
                <w:lang w:val="en-ZA"/>
              </w:rPr>
            </w:pPr>
            <w:r w:rsidRPr="00590C47">
              <w:rPr>
                <w:rFonts w:ascii="Arial" w:hAnsi="Arial" w:cs="Arial"/>
              </w:rPr>
              <w:br w:type="page"/>
            </w:r>
            <w:r w:rsidRPr="00590C47">
              <w:rPr>
                <w:rFonts w:ascii="Arial" w:hAnsi="Arial" w:cs="Arial"/>
                <w:color w:val="000000" w:themeColor="text1"/>
              </w:rPr>
              <w:t>CC 2</w:t>
            </w:r>
          </w:p>
        </w:tc>
        <w:tc>
          <w:tcPr>
            <w:tcW w:w="8237" w:type="dxa"/>
            <w:gridSpan w:val="2"/>
            <w:shd w:val="clear" w:color="auto" w:fill="D9D9D9" w:themeFill="background1" w:themeFillShade="D9"/>
          </w:tcPr>
          <w:p w14:paraId="58A28FC1" w14:textId="77777777" w:rsidR="00EC26F2" w:rsidRPr="00590C47" w:rsidRDefault="00EC26F2" w:rsidP="00A73474">
            <w:pPr>
              <w:spacing w:before="120"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lang w:val="en-ZA"/>
              </w:rPr>
            </w:pPr>
            <w:r w:rsidRPr="00590C47">
              <w:rPr>
                <w:rFonts w:ascii="Arial" w:hAnsi="Arial" w:cs="Arial"/>
                <w:b/>
                <w:color w:val="000000" w:themeColor="text1"/>
              </w:rPr>
              <w:t>An audit professional engages effectively with stakeholders</w:t>
            </w:r>
          </w:p>
        </w:tc>
      </w:tr>
      <w:tr w:rsidR="00EC26F2" w:rsidRPr="00590C47" w14:paraId="2929DB50" w14:textId="77777777" w:rsidTr="009C21D5">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14:paraId="7B4C7DBA" w14:textId="77777777" w:rsidR="00EC26F2" w:rsidRPr="00590C47" w:rsidRDefault="00EC26F2" w:rsidP="00A73474">
            <w:pPr>
              <w:spacing w:after="120" w:line="23" w:lineRule="atLeast"/>
              <w:rPr>
                <w:rFonts w:ascii="Arial" w:hAnsi="Arial" w:cs="Arial"/>
                <w:b w:val="0"/>
                <w:bCs w:val="0"/>
                <w:lang w:val="en-ZA"/>
              </w:rPr>
            </w:pPr>
            <w:r w:rsidRPr="00590C47">
              <w:rPr>
                <w:rFonts w:ascii="Arial" w:hAnsi="Arial" w:cs="Arial"/>
              </w:rPr>
              <w:t>CC 2.1</w:t>
            </w:r>
          </w:p>
        </w:tc>
        <w:tc>
          <w:tcPr>
            <w:tcW w:w="1985" w:type="dxa"/>
            <w:shd w:val="clear" w:color="auto" w:fill="auto"/>
            <w:vAlign w:val="center"/>
          </w:tcPr>
          <w:p w14:paraId="4080525D" w14:textId="77777777" w:rsidR="00EC26F2" w:rsidRPr="00590C47" w:rsidRDefault="00EC26F2" w:rsidP="00A73474">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Demonstrates  an understanding of stakeholders</w:t>
            </w:r>
          </w:p>
        </w:tc>
        <w:tc>
          <w:tcPr>
            <w:tcW w:w="6252" w:type="dxa"/>
            <w:shd w:val="clear" w:color="auto" w:fill="auto"/>
            <w:vAlign w:val="center"/>
          </w:tcPr>
          <w:p w14:paraId="15E49520" w14:textId="77777777" w:rsidR="00A73474" w:rsidRPr="00590C47" w:rsidRDefault="00EC26F2" w:rsidP="00BA52A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120"/>
              <w:cnfStyle w:val="000000100000" w:firstRow="0" w:lastRow="0" w:firstColumn="0" w:lastColumn="0" w:oddVBand="0" w:evenVBand="0" w:oddHBand="1" w:evenHBand="0" w:firstRowFirstColumn="0" w:firstRowLastColumn="0" w:lastRowFirstColumn="0" w:lastRowLastColumn="0"/>
              <w:rPr>
                <w:lang w:val="en-ZA"/>
              </w:rPr>
            </w:pPr>
            <w:r w:rsidRPr="00590C47">
              <w:t>Demonstrates an ability to identify key stakeholders and understands their explicit and implicit needs, expectations and operations. These stakeholders include both internal stakeholders (SAI management, peers and team) and external stakeholders (audited entities, parliaments, media, citizens, etc.).</w:t>
            </w:r>
          </w:p>
          <w:p w14:paraId="7D39B035" w14:textId="77777777" w:rsidR="00EC26F2" w:rsidRPr="00590C47" w:rsidRDefault="00EC26F2" w:rsidP="00BA52A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120"/>
              <w:cnfStyle w:val="000000100000" w:firstRow="0" w:lastRow="0" w:firstColumn="0" w:lastColumn="0" w:oddVBand="0" w:evenVBand="0" w:oddHBand="1" w:evenHBand="0" w:firstRowFirstColumn="0" w:firstRowLastColumn="0" w:lastRowFirstColumn="0" w:lastRowLastColumn="0"/>
              <w:rPr>
                <w:lang w:val="en-ZA"/>
              </w:rPr>
            </w:pPr>
            <w:r w:rsidRPr="00590C47">
              <w:t xml:space="preserve">Demonstrates an understanding of the principles of and the need for SAI independence. </w:t>
            </w:r>
          </w:p>
        </w:tc>
      </w:tr>
      <w:tr w:rsidR="00EC26F2" w:rsidRPr="00590C47" w14:paraId="31976F83" w14:textId="77777777" w:rsidTr="009C21D5">
        <w:trPr>
          <w:trHeight w:val="201"/>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14:paraId="45CF61DB" w14:textId="77777777" w:rsidR="00EC26F2" w:rsidRPr="00590C47" w:rsidRDefault="00EC26F2" w:rsidP="00A73474">
            <w:pPr>
              <w:spacing w:after="120" w:line="23" w:lineRule="atLeast"/>
              <w:rPr>
                <w:rFonts w:ascii="Arial" w:hAnsi="Arial" w:cs="Arial"/>
                <w:b w:val="0"/>
                <w:bCs w:val="0"/>
                <w:lang w:val="en-ZA"/>
              </w:rPr>
            </w:pPr>
            <w:r w:rsidRPr="00590C47">
              <w:rPr>
                <w:rFonts w:ascii="Arial" w:hAnsi="Arial" w:cs="Arial"/>
              </w:rPr>
              <w:t>CC 2.2</w:t>
            </w:r>
          </w:p>
        </w:tc>
        <w:tc>
          <w:tcPr>
            <w:tcW w:w="1985" w:type="dxa"/>
            <w:shd w:val="clear" w:color="auto" w:fill="auto"/>
            <w:vAlign w:val="center"/>
          </w:tcPr>
          <w:p w14:paraId="3FE9E793" w14:textId="77777777" w:rsidR="00EC26F2" w:rsidRPr="00590C47" w:rsidRDefault="00EC26F2" w:rsidP="00A73474">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Communicates effectively with stakeholders</w:t>
            </w:r>
          </w:p>
        </w:tc>
        <w:tc>
          <w:tcPr>
            <w:tcW w:w="6252" w:type="dxa"/>
            <w:shd w:val="clear" w:color="auto" w:fill="auto"/>
            <w:vAlign w:val="center"/>
          </w:tcPr>
          <w:p w14:paraId="0B65C427" w14:textId="12D272C3" w:rsidR="00A73474" w:rsidRPr="00590C47" w:rsidRDefault="00EC26F2" w:rsidP="00BA52A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120"/>
              <w:cnfStyle w:val="000000000000" w:firstRow="0" w:lastRow="0" w:firstColumn="0" w:lastColumn="0" w:oddVBand="0" w:evenVBand="0" w:oddHBand="0" w:evenHBand="0" w:firstRowFirstColumn="0" w:firstRowLastColumn="0" w:lastRowFirstColumn="0" w:lastRowLastColumn="0"/>
              <w:rPr>
                <w:lang w:val="en-ZA"/>
              </w:rPr>
            </w:pPr>
            <w:r w:rsidRPr="00590C47">
              <w:t>Communicates effectively with stakeholders to give and exchange information with meaningful context and</w:t>
            </w:r>
            <w:r w:rsidR="00FE6314">
              <w:rPr>
                <w:lang w:val="en-ZA"/>
              </w:rPr>
              <w:t xml:space="preserve"> </w:t>
            </w:r>
            <w:r w:rsidRPr="00590C47">
              <w:t>appropriate delivery, both verbally and in writing.</w:t>
            </w:r>
          </w:p>
          <w:p w14:paraId="5A22C629" w14:textId="77777777" w:rsidR="00A73474" w:rsidRPr="00590C47" w:rsidRDefault="00EC26F2" w:rsidP="00BA52A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120"/>
              <w:cnfStyle w:val="000000000000" w:firstRow="0" w:lastRow="0" w:firstColumn="0" w:lastColumn="0" w:oddVBand="0" w:evenVBand="0" w:oddHBand="0" w:evenHBand="0" w:firstRowFirstColumn="0" w:firstRowLastColumn="0" w:lastRowFirstColumn="0" w:lastRowLastColumn="0"/>
              <w:rPr>
                <w:lang w:val="en-ZA"/>
              </w:rPr>
            </w:pPr>
            <w:r w:rsidRPr="00590C47">
              <w:t>Demonstrates active listening skills and openness in communicating with stakeholders.</w:t>
            </w:r>
          </w:p>
          <w:p w14:paraId="0319035E" w14:textId="77777777" w:rsidR="00A73474" w:rsidRPr="00590C47" w:rsidRDefault="00EC26F2" w:rsidP="00BA52A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120"/>
              <w:cnfStyle w:val="000000000000" w:firstRow="0" w:lastRow="0" w:firstColumn="0" w:lastColumn="0" w:oddVBand="0" w:evenVBand="0" w:oddHBand="0" w:evenHBand="0" w:firstRowFirstColumn="0" w:firstRowLastColumn="0" w:lastRowFirstColumn="0" w:lastRowLastColumn="0"/>
              <w:rPr>
                <w:lang w:val="en-ZA"/>
              </w:rPr>
            </w:pPr>
            <w:r w:rsidRPr="00590C47">
              <w:t xml:space="preserve">Takes </w:t>
            </w:r>
            <w:r w:rsidR="00A73474" w:rsidRPr="00590C47">
              <w:t xml:space="preserve">the views of stakeholders </w:t>
            </w:r>
            <w:r w:rsidRPr="00590C47">
              <w:t xml:space="preserve">into consideration and engages constructively when circumstances </w:t>
            </w:r>
            <w:r w:rsidR="00575875" w:rsidRPr="00590C47">
              <w:t>dictate</w:t>
            </w:r>
            <w:r w:rsidR="00BA52A6" w:rsidRPr="00590C47">
              <w:t>.</w:t>
            </w:r>
          </w:p>
          <w:p w14:paraId="71A2D2E9" w14:textId="77777777" w:rsidR="00A73474" w:rsidRPr="00590C47" w:rsidRDefault="00EC26F2" w:rsidP="00BA52A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120"/>
              <w:cnfStyle w:val="000000000000" w:firstRow="0" w:lastRow="0" w:firstColumn="0" w:lastColumn="0" w:oddVBand="0" w:evenVBand="0" w:oddHBand="0" w:evenHBand="0" w:firstRowFirstColumn="0" w:firstRowLastColumn="0" w:lastRowFirstColumn="0" w:lastRowLastColumn="0"/>
              <w:rPr>
                <w:lang w:val="en-ZA"/>
              </w:rPr>
            </w:pPr>
            <w:r w:rsidRPr="00590C47">
              <w:t>Is able to use different types of media tools</w:t>
            </w:r>
            <w:r w:rsidR="00A73474" w:rsidRPr="00590C47">
              <w:t xml:space="preserve"> for communicating with stakeholders</w:t>
            </w:r>
            <w:r w:rsidRPr="00590C47">
              <w:t>, inclu</w:t>
            </w:r>
            <w:r w:rsidR="00D7153B" w:rsidRPr="00590C47">
              <w:t xml:space="preserve">ding general presentations, </w:t>
            </w:r>
            <w:r w:rsidRPr="00590C47">
              <w:t>electronic and social media</w:t>
            </w:r>
            <w:r w:rsidR="00A73474" w:rsidRPr="00590C47">
              <w:t>, etc.</w:t>
            </w:r>
            <w:r w:rsidRPr="00590C47">
              <w:t xml:space="preserve"> as </w:t>
            </w:r>
            <w:r w:rsidR="00A73474" w:rsidRPr="00590C47">
              <w:t>appropriate</w:t>
            </w:r>
            <w:r w:rsidR="00BA52A6" w:rsidRPr="00590C47">
              <w:t>.</w:t>
            </w:r>
          </w:p>
          <w:p w14:paraId="0E822378" w14:textId="77777777" w:rsidR="00EC26F2" w:rsidRPr="00590C47" w:rsidRDefault="00EC26F2" w:rsidP="00BA52A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120"/>
              <w:cnfStyle w:val="000000000000" w:firstRow="0" w:lastRow="0" w:firstColumn="0" w:lastColumn="0" w:oddVBand="0" w:evenVBand="0" w:oddHBand="0" w:evenHBand="0" w:firstRowFirstColumn="0" w:firstRowLastColumn="0" w:lastRowFirstColumn="0" w:lastRowLastColumn="0"/>
              <w:rPr>
                <w:lang w:val="en-ZA"/>
              </w:rPr>
            </w:pPr>
            <w:r w:rsidRPr="00590C47">
              <w:t>Has the ability to use a broad range of techniques, including facilitation, teamwork and interpersonal skills, to enhance the delivery and effectiveness of audits and to achieve common goals.</w:t>
            </w:r>
          </w:p>
        </w:tc>
      </w:tr>
      <w:tr w:rsidR="00EC26F2" w:rsidRPr="00590C47" w14:paraId="2E45C380" w14:textId="77777777" w:rsidTr="009C21D5">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tcPr>
          <w:p w14:paraId="199DC1EB" w14:textId="77777777" w:rsidR="00EC26F2" w:rsidRPr="00590C47" w:rsidRDefault="00EC26F2" w:rsidP="00A73474">
            <w:pPr>
              <w:spacing w:before="120" w:after="120" w:line="23" w:lineRule="atLeast"/>
              <w:rPr>
                <w:rFonts w:ascii="Arial" w:hAnsi="Arial" w:cs="Arial"/>
                <w:lang w:val="en-ZA"/>
              </w:rPr>
            </w:pPr>
            <w:r w:rsidRPr="00590C47">
              <w:rPr>
                <w:rFonts w:ascii="Arial" w:hAnsi="Arial" w:cs="Arial"/>
              </w:rPr>
              <w:t>CC 3</w:t>
            </w:r>
          </w:p>
        </w:tc>
        <w:tc>
          <w:tcPr>
            <w:tcW w:w="8237" w:type="dxa"/>
            <w:gridSpan w:val="2"/>
            <w:shd w:val="clear" w:color="auto" w:fill="D9D9D9" w:themeFill="background1" w:themeFillShade="D9"/>
          </w:tcPr>
          <w:p w14:paraId="5425193B" w14:textId="77777777" w:rsidR="00EC26F2" w:rsidRPr="00590C47" w:rsidRDefault="00EC26F2" w:rsidP="00A73474">
            <w:pPr>
              <w:spacing w:before="120"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b/>
                <w:bCs/>
              </w:rPr>
              <w:t>An audit professional behaves in a professional manner</w:t>
            </w:r>
          </w:p>
        </w:tc>
      </w:tr>
      <w:tr w:rsidR="00EC26F2" w:rsidRPr="00590C47" w14:paraId="0A21EC46" w14:textId="77777777" w:rsidTr="009C21D5">
        <w:trPr>
          <w:trHeight w:val="201"/>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569E1E3" w14:textId="77777777" w:rsidR="00EC26F2" w:rsidRPr="00590C47" w:rsidRDefault="00EC26F2" w:rsidP="00A73474">
            <w:pPr>
              <w:spacing w:after="120" w:line="23" w:lineRule="atLeast"/>
              <w:rPr>
                <w:rFonts w:ascii="Arial" w:hAnsi="Arial" w:cs="Arial"/>
                <w:b w:val="0"/>
                <w:bCs w:val="0"/>
                <w:lang w:val="en-ZA"/>
              </w:rPr>
            </w:pPr>
            <w:r w:rsidRPr="00590C47">
              <w:rPr>
                <w:rFonts w:ascii="Arial" w:hAnsi="Arial" w:cs="Arial"/>
              </w:rPr>
              <w:t>CC 3.1</w:t>
            </w:r>
          </w:p>
        </w:tc>
        <w:tc>
          <w:tcPr>
            <w:tcW w:w="1985" w:type="dxa"/>
            <w:vAlign w:val="center"/>
          </w:tcPr>
          <w:p w14:paraId="0A0B99E2" w14:textId="77777777" w:rsidR="00EC26F2" w:rsidRPr="00590C47" w:rsidRDefault="00EC26F2" w:rsidP="00A73474">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Achieves quality by applying ISSAIs</w:t>
            </w:r>
          </w:p>
        </w:tc>
        <w:tc>
          <w:tcPr>
            <w:tcW w:w="6252" w:type="dxa"/>
            <w:vAlign w:val="center"/>
          </w:tcPr>
          <w:p w14:paraId="7A1B3376" w14:textId="77777777" w:rsidR="00A73474" w:rsidRPr="00590C47" w:rsidRDefault="00EC26F2" w:rsidP="00BA52A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120"/>
              <w:cnfStyle w:val="000000000000" w:firstRow="0" w:lastRow="0" w:firstColumn="0" w:lastColumn="0" w:oddVBand="0" w:evenVBand="0" w:oddHBand="0" w:evenHBand="0" w:firstRowFirstColumn="0" w:firstRowLastColumn="0" w:lastRowFirstColumn="0" w:lastRowLastColumn="0"/>
              <w:rPr>
                <w:lang w:val="en-ZA"/>
              </w:rPr>
            </w:pPr>
            <w:r w:rsidRPr="00590C47">
              <w:t xml:space="preserve">Demonstrates sound knowledge and understanding of the </w:t>
            </w:r>
            <w:r w:rsidR="00D7153B" w:rsidRPr="00590C47">
              <w:t>standards applicable to the role (</w:t>
            </w:r>
            <w:r w:rsidRPr="00590C47">
              <w:t>ISSAIs, or national standards aligned to ISSAIs</w:t>
            </w:r>
            <w:r w:rsidR="00D7153B" w:rsidRPr="00590C47">
              <w:t>)</w:t>
            </w:r>
            <w:r w:rsidRPr="00590C47">
              <w:t xml:space="preserve"> and demonstrates the effective application of this knowledge.</w:t>
            </w:r>
          </w:p>
          <w:p w14:paraId="00923733" w14:textId="101CDDCF" w:rsidR="00A73474" w:rsidRPr="00590C47" w:rsidRDefault="00EC26F2" w:rsidP="00BA52A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120"/>
              <w:cnfStyle w:val="000000000000" w:firstRow="0" w:lastRow="0" w:firstColumn="0" w:lastColumn="0" w:oddVBand="0" w:evenVBand="0" w:oddHBand="0" w:evenHBand="0" w:firstRowFirstColumn="0" w:firstRowLastColumn="0" w:lastRowFirstColumn="0" w:lastRowLastColumn="0"/>
              <w:rPr>
                <w:lang w:val="en-ZA"/>
              </w:rPr>
            </w:pPr>
            <w:r w:rsidRPr="00590C47">
              <w:t>Applies ISSAIs, or national standards aligned to I</w:t>
            </w:r>
            <w:r w:rsidR="00BA52A6" w:rsidRPr="00590C47">
              <w:t>SSAIs, within the local context</w:t>
            </w:r>
            <w:r w:rsidR="004D6916" w:rsidRPr="00590C47">
              <w:rPr>
                <w:lang w:val="en-ZA"/>
              </w:rPr>
              <w:t>.</w:t>
            </w:r>
          </w:p>
          <w:p w14:paraId="045C406D" w14:textId="77777777" w:rsidR="00A73474" w:rsidRPr="00590C47" w:rsidRDefault="00EC26F2" w:rsidP="00BA52A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120"/>
              <w:cnfStyle w:val="000000000000" w:firstRow="0" w:lastRow="0" w:firstColumn="0" w:lastColumn="0" w:oddVBand="0" w:evenVBand="0" w:oddHBand="0" w:evenHBand="0" w:firstRowFirstColumn="0" w:firstRowLastColumn="0" w:lastRowFirstColumn="0" w:lastRowLastColumn="0"/>
              <w:rPr>
                <w:lang w:val="en-ZA"/>
              </w:rPr>
            </w:pPr>
            <w:r w:rsidRPr="00590C47">
              <w:t>Exercises professional judgement and scepticism while applying standards.</w:t>
            </w:r>
          </w:p>
          <w:p w14:paraId="62203F1B" w14:textId="77777777" w:rsidR="00EC26F2" w:rsidRPr="00590C47" w:rsidRDefault="00EC26F2" w:rsidP="00BA52A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120"/>
              <w:cnfStyle w:val="000000000000" w:firstRow="0" w:lastRow="0" w:firstColumn="0" w:lastColumn="0" w:oddVBand="0" w:evenVBand="0" w:oddHBand="0" w:evenHBand="0" w:firstRowFirstColumn="0" w:firstRowLastColumn="0" w:lastRowFirstColumn="0" w:lastRowLastColumn="0"/>
              <w:rPr>
                <w:lang w:val="en-ZA"/>
              </w:rPr>
            </w:pPr>
            <w:r w:rsidRPr="00590C47">
              <w:t>Seeks advice if difficult or contentious issues are encountered when exercising professional judgement.</w:t>
            </w:r>
          </w:p>
        </w:tc>
      </w:tr>
      <w:tr w:rsidR="00EC26F2" w:rsidRPr="00590C47" w14:paraId="3A040F33" w14:textId="77777777" w:rsidTr="009C21D5">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14:paraId="5271FE83" w14:textId="77777777" w:rsidR="00EC26F2" w:rsidRPr="00590C47" w:rsidRDefault="00EC26F2" w:rsidP="00A73474">
            <w:pPr>
              <w:spacing w:after="120" w:line="23" w:lineRule="atLeast"/>
              <w:rPr>
                <w:rFonts w:ascii="Arial" w:hAnsi="Arial" w:cs="Arial"/>
                <w:b w:val="0"/>
                <w:bCs w:val="0"/>
                <w:lang w:val="en-ZA"/>
              </w:rPr>
            </w:pPr>
            <w:r w:rsidRPr="00590C47">
              <w:rPr>
                <w:rFonts w:ascii="Arial" w:hAnsi="Arial" w:cs="Arial"/>
              </w:rPr>
              <w:t>CC 3.2</w:t>
            </w:r>
          </w:p>
        </w:tc>
        <w:tc>
          <w:tcPr>
            <w:tcW w:w="1985" w:type="dxa"/>
            <w:shd w:val="clear" w:color="auto" w:fill="auto"/>
            <w:vAlign w:val="center"/>
          </w:tcPr>
          <w:p w14:paraId="7A3DD38F" w14:textId="77777777" w:rsidR="00EC26F2" w:rsidRPr="00590C47" w:rsidRDefault="00EC26F2" w:rsidP="00A73474">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Demonstrates core audit and information technology skills</w:t>
            </w:r>
          </w:p>
        </w:tc>
        <w:tc>
          <w:tcPr>
            <w:tcW w:w="6252" w:type="dxa"/>
            <w:shd w:val="clear" w:color="auto" w:fill="auto"/>
            <w:vAlign w:val="center"/>
          </w:tcPr>
          <w:p w14:paraId="30EA0B56" w14:textId="77777777" w:rsidR="00A73474" w:rsidRPr="00590C47" w:rsidRDefault="00EC26F2" w:rsidP="00BA52A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120"/>
              <w:cnfStyle w:val="000000100000" w:firstRow="0" w:lastRow="0" w:firstColumn="0" w:lastColumn="0" w:oddVBand="0" w:evenVBand="0" w:oddHBand="1" w:evenHBand="0" w:firstRowFirstColumn="0" w:firstRowLastColumn="0" w:lastRowFirstColumn="0" w:lastRowLastColumn="0"/>
              <w:rPr>
                <w:lang w:val="en-ZA"/>
              </w:rPr>
            </w:pPr>
            <w:r w:rsidRPr="00590C47">
              <w:t>Shows analytical skills and an ability to synthesise information.</w:t>
            </w:r>
          </w:p>
          <w:p w14:paraId="1DC1BBC9" w14:textId="77777777" w:rsidR="00A73474" w:rsidRPr="00590C47" w:rsidRDefault="00EC26F2" w:rsidP="00BA52A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120"/>
              <w:cnfStyle w:val="000000100000" w:firstRow="0" w:lastRow="0" w:firstColumn="0" w:lastColumn="0" w:oddVBand="0" w:evenVBand="0" w:oddHBand="1" w:evenHBand="0" w:firstRowFirstColumn="0" w:firstRowLastColumn="0" w:lastRowFirstColumn="0" w:lastRowLastColumn="0"/>
              <w:rPr>
                <w:lang w:val="en-ZA"/>
              </w:rPr>
            </w:pPr>
            <w:r w:rsidRPr="00590C47">
              <w:t>Documents due process / work performed in reaching an audit conclusion/opinion</w:t>
            </w:r>
            <w:r w:rsidR="00BA52A6" w:rsidRPr="00590C47">
              <w:t>.</w:t>
            </w:r>
          </w:p>
          <w:p w14:paraId="2C4DC3D2" w14:textId="77777777" w:rsidR="00A73474" w:rsidRPr="00590C47" w:rsidRDefault="00EC26F2" w:rsidP="00BA52A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120"/>
              <w:cnfStyle w:val="000000100000" w:firstRow="0" w:lastRow="0" w:firstColumn="0" w:lastColumn="0" w:oddVBand="0" w:evenVBand="0" w:oddHBand="1" w:evenHBand="0" w:firstRowFirstColumn="0" w:firstRowLastColumn="0" w:lastRowFirstColumn="0" w:lastRowLastColumn="0"/>
              <w:rPr>
                <w:lang w:val="en-ZA"/>
              </w:rPr>
            </w:pPr>
            <w:r w:rsidRPr="00590C47">
              <w:t>Uses and leverages information technology effectively in conducting audits.</w:t>
            </w:r>
          </w:p>
          <w:p w14:paraId="3E5E12CD" w14:textId="77777777" w:rsidR="00EC26F2" w:rsidRPr="00590C47" w:rsidRDefault="00A73474" w:rsidP="00BA52A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120"/>
              <w:cnfStyle w:val="000000100000" w:firstRow="0" w:lastRow="0" w:firstColumn="0" w:lastColumn="0" w:oddVBand="0" w:evenVBand="0" w:oddHBand="1" w:evenHBand="0" w:firstRowFirstColumn="0" w:firstRowLastColumn="0" w:lastRowFirstColumn="0" w:lastRowLastColumn="0"/>
              <w:rPr>
                <w:lang w:val="en-ZA"/>
              </w:rPr>
            </w:pPr>
            <w:r w:rsidRPr="00590C47">
              <w:lastRenderedPageBreak/>
              <w:t>Is a</w:t>
            </w:r>
            <w:r w:rsidR="00EC26F2" w:rsidRPr="00590C47">
              <w:t>ble to interpret and provide broader context using financial and non-financial information, drawing from a wide variety of data sources.</w:t>
            </w:r>
          </w:p>
        </w:tc>
      </w:tr>
      <w:tr w:rsidR="00EC26F2" w:rsidRPr="00590C47" w14:paraId="0143F88E" w14:textId="77777777" w:rsidTr="009C21D5">
        <w:trPr>
          <w:trHeight w:val="201"/>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8C7F15E" w14:textId="77777777" w:rsidR="00EC26F2" w:rsidRPr="00590C47" w:rsidRDefault="00EC26F2" w:rsidP="00A73474">
            <w:pPr>
              <w:spacing w:after="120" w:line="23" w:lineRule="atLeast"/>
              <w:rPr>
                <w:rFonts w:ascii="Arial" w:hAnsi="Arial" w:cs="Arial"/>
                <w:b w:val="0"/>
                <w:bCs w:val="0"/>
                <w:lang w:val="en-ZA"/>
              </w:rPr>
            </w:pPr>
            <w:r w:rsidRPr="00590C47">
              <w:rPr>
                <w:rFonts w:ascii="Arial" w:hAnsi="Arial" w:cs="Arial"/>
              </w:rPr>
              <w:lastRenderedPageBreak/>
              <w:t>CC 3.3</w:t>
            </w:r>
          </w:p>
        </w:tc>
        <w:tc>
          <w:tcPr>
            <w:tcW w:w="1985" w:type="dxa"/>
            <w:vAlign w:val="center"/>
          </w:tcPr>
          <w:p w14:paraId="398374D2" w14:textId="77777777" w:rsidR="00EC26F2" w:rsidRPr="00590C47" w:rsidRDefault="00EC26F2" w:rsidP="00A73474">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Cont</w:t>
            </w:r>
            <w:r w:rsidR="00A73474" w:rsidRPr="00590C47">
              <w:rPr>
                <w:rFonts w:ascii="Arial" w:hAnsi="Arial" w:cs="Arial"/>
              </w:rPr>
              <w:t>inuously strives for excellence</w:t>
            </w:r>
          </w:p>
        </w:tc>
        <w:tc>
          <w:tcPr>
            <w:tcW w:w="6252" w:type="dxa"/>
            <w:vAlign w:val="center"/>
          </w:tcPr>
          <w:p w14:paraId="032575AF" w14:textId="77777777" w:rsidR="00A73474" w:rsidRPr="00590C47" w:rsidRDefault="00EC26F2" w:rsidP="00BA52A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120"/>
              <w:cnfStyle w:val="000000000000" w:firstRow="0" w:lastRow="0" w:firstColumn="0" w:lastColumn="0" w:oddVBand="0" w:evenVBand="0" w:oddHBand="0" w:evenHBand="0" w:firstRowFirstColumn="0" w:firstRowLastColumn="0" w:lastRowFirstColumn="0" w:lastRowLastColumn="0"/>
              <w:rPr>
                <w:lang w:val="en-ZA"/>
              </w:rPr>
            </w:pPr>
            <w:r w:rsidRPr="00590C47">
              <w:t>Displays courage and resilience in facing the challenges of an audit environment.</w:t>
            </w:r>
          </w:p>
          <w:p w14:paraId="4F20626F" w14:textId="77777777" w:rsidR="00A73474" w:rsidRPr="00590C47" w:rsidRDefault="00EC26F2" w:rsidP="00BA52A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120"/>
              <w:cnfStyle w:val="000000000000" w:firstRow="0" w:lastRow="0" w:firstColumn="0" w:lastColumn="0" w:oddVBand="0" w:evenVBand="0" w:oddHBand="0" w:evenHBand="0" w:firstRowFirstColumn="0" w:firstRowLastColumn="0" w:lastRowFirstColumn="0" w:lastRowLastColumn="0"/>
              <w:rPr>
                <w:lang w:val="en-ZA"/>
              </w:rPr>
            </w:pPr>
            <w:r w:rsidRPr="00590C47">
              <w:t>Seeks opportunities to grow and develop knowledge, skills and abilities.</w:t>
            </w:r>
          </w:p>
          <w:p w14:paraId="286D2E72" w14:textId="2FCE339F" w:rsidR="00A73474" w:rsidRPr="00590C47" w:rsidRDefault="00EC26F2" w:rsidP="00BA52A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120"/>
              <w:cnfStyle w:val="000000000000" w:firstRow="0" w:lastRow="0" w:firstColumn="0" w:lastColumn="0" w:oddVBand="0" w:evenVBand="0" w:oddHBand="0" w:evenHBand="0" w:firstRowFirstColumn="0" w:firstRowLastColumn="0" w:lastRowFirstColumn="0" w:lastRowLastColumn="0"/>
              <w:rPr>
                <w:lang w:val="en-ZA"/>
              </w:rPr>
            </w:pPr>
            <w:r w:rsidRPr="00590C47">
              <w:t>Thinks in a critical and objective way and questions the status quo to stay relevant.</w:t>
            </w:r>
          </w:p>
          <w:p w14:paraId="7F9B8807" w14:textId="77777777" w:rsidR="00A73474" w:rsidRPr="00590C47" w:rsidRDefault="00EC26F2" w:rsidP="00BA52A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120"/>
              <w:cnfStyle w:val="000000000000" w:firstRow="0" w:lastRow="0" w:firstColumn="0" w:lastColumn="0" w:oddVBand="0" w:evenVBand="0" w:oddHBand="0" w:evenHBand="0" w:firstRowFirstColumn="0" w:firstRowLastColumn="0" w:lastRowFirstColumn="0" w:lastRowLastColumn="0"/>
              <w:rPr>
                <w:lang w:val="en-ZA"/>
              </w:rPr>
            </w:pPr>
            <w:r w:rsidRPr="00590C47">
              <w:t>Advocates positive change.</w:t>
            </w:r>
          </w:p>
          <w:p w14:paraId="0CBE72BA" w14:textId="77777777" w:rsidR="00EC26F2" w:rsidRPr="00590C47" w:rsidRDefault="00EC26F2" w:rsidP="00BA52A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120"/>
              <w:cnfStyle w:val="000000000000" w:firstRow="0" w:lastRow="0" w:firstColumn="0" w:lastColumn="0" w:oddVBand="0" w:evenVBand="0" w:oddHBand="0" w:evenHBand="0" w:firstRowFirstColumn="0" w:firstRowLastColumn="0" w:lastRowFirstColumn="0" w:lastRowLastColumn="0"/>
              <w:rPr>
                <w:lang w:val="en-ZA"/>
              </w:rPr>
            </w:pPr>
            <w:r w:rsidRPr="00590C47">
              <w:t>Shows an ability to learn from successes and failures.</w:t>
            </w:r>
          </w:p>
        </w:tc>
      </w:tr>
      <w:tr w:rsidR="00A73474" w:rsidRPr="00590C47" w14:paraId="404E2D45" w14:textId="77777777" w:rsidTr="009C21D5">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14:paraId="27A30ECB" w14:textId="77777777" w:rsidR="00A73474" w:rsidRPr="00590C47" w:rsidRDefault="00A73474" w:rsidP="00A73474">
            <w:pPr>
              <w:spacing w:after="120" w:line="23" w:lineRule="atLeast"/>
              <w:rPr>
                <w:rFonts w:ascii="Arial" w:hAnsi="Arial" w:cs="Arial"/>
                <w:lang w:val="en-ZA"/>
              </w:rPr>
            </w:pPr>
            <w:r w:rsidRPr="00590C47">
              <w:rPr>
                <w:rFonts w:ascii="Arial" w:hAnsi="Arial" w:cs="Arial"/>
              </w:rPr>
              <w:t>CC 3.4</w:t>
            </w:r>
          </w:p>
        </w:tc>
        <w:tc>
          <w:tcPr>
            <w:tcW w:w="1985" w:type="dxa"/>
            <w:shd w:val="clear" w:color="auto" w:fill="auto"/>
            <w:vAlign w:val="center"/>
          </w:tcPr>
          <w:p w14:paraId="357B45DC" w14:textId="77777777" w:rsidR="00A73474" w:rsidRPr="00590C47" w:rsidRDefault="00A73474" w:rsidP="00A73474">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Demonstrates emotional intelligence</w:t>
            </w:r>
          </w:p>
        </w:tc>
        <w:tc>
          <w:tcPr>
            <w:tcW w:w="6252" w:type="dxa"/>
            <w:shd w:val="clear" w:color="auto" w:fill="auto"/>
            <w:vAlign w:val="center"/>
          </w:tcPr>
          <w:p w14:paraId="5533CC2B" w14:textId="77777777" w:rsidR="00A73474" w:rsidRPr="00590C47" w:rsidRDefault="00A73474" w:rsidP="00BA52A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120"/>
              <w:cnfStyle w:val="000000100000" w:firstRow="0" w:lastRow="0" w:firstColumn="0" w:lastColumn="0" w:oddVBand="0" w:evenVBand="0" w:oddHBand="1" w:evenHBand="0" w:firstRowFirstColumn="0" w:firstRowLastColumn="0" w:lastRowFirstColumn="0" w:lastRowLastColumn="0"/>
              <w:rPr>
                <w:lang w:val="en-ZA"/>
              </w:rPr>
            </w:pPr>
            <w:r w:rsidRPr="00590C47">
              <w:t>Reflects on experiences and identifies lessons learnt.</w:t>
            </w:r>
          </w:p>
          <w:p w14:paraId="3F2C7B77" w14:textId="77777777" w:rsidR="00A73474" w:rsidRPr="00590C47" w:rsidRDefault="00BA52A6" w:rsidP="00BA52A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120"/>
              <w:cnfStyle w:val="000000100000" w:firstRow="0" w:lastRow="0" w:firstColumn="0" w:lastColumn="0" w:oddVBand="0" w:evenVBand="0" w:oddHBand="1" w:evenHBand="0" w:firstRowFirstColumn="0" w:firstRowLastColumn="0" w:lastRowFirstColumn="0" w:lastRowLastColumn="0"/>
              <w:rPr>
                <w:lang w:val="en-ZA"/>
              </w:rPr>
            </w:pPr>
            <w:r w:rsidRPr="00590C47">
              <w:t>Displays the following:</w:t>
            </w:r>
          </w:p>
          <w:p w14:paraId="28896903" w14:textId="149F1EE0" w:rsidR="00A73474" w:rsidRPr="00590C47" w:rsidRDefault="00A73474" w:rsidP="00D75F4E">
            <w:pPr>
              <w:pStyle w:val="Body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cnfStyle w:val="000000100000" w:firstRow="0" w:lastRow="0" w:firstColumn="0" w:lastColumn="0" w:oddVBand="0" w:evenVBand="0" w:oddHBand="1" w:evenHBand="0" w:firstRowFirstColumn="0" w:firstRowLastColumn="0" w:lastRowFirstColumn="0" w:lastRowLastColumn="0"/>
              <w:rPr>
                <w:lang w:val="en-ZA"/>
              </w:rPr>
            </w:pPr>
            <w:r w:rsidRPr="00590C47">
              <w:t>Self-awareness</w:t>
            </w:r>
            <w:r w:rsidR="004D6916" w:rsidRPr="00590C47">
              <w:rPr>
                <w:lang w:val="en-ZA"/>
              </w:rPr>
              <w:t>;</w:t>
            </w:r>
          </w:p>
          <w:p w14:paraId="3A8E5754" w14:textId="37702F1F" w:rsidR="00A73474" w:rsidRPr="00590C47" w:rsidRDefault="00A73474" w:rsidP="00D75F4E">
            <w:pPr>
              <w:pStyle w:val="Body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cnfStyle w:val="000000100000" w:firstRow="0" w:lastRow="0" w:firstColumn="0" w:lastColumn="0" w:oddVBand="0" w:evenVBand="0" w:oddHBand="1" w:evenHBand="0" w:firstRowFirstColumn="0" w:firstRowLastColumn="0" w:lastRowFirstColumn="0" w:lastRowLastColumn="0"/>
              <w:rPr>
                <w:lang w:val="en-ZA"/>
              </w:rPr>
            </w:pPr>
            <w:r w:rsidRPr="00590C47">
              <w:t>Self-management</w:t>
            </w:r>
            <w:r w:rsidR="004D6916" w:rsidRPr="00590C47">
              <w:rPr>
                <w:lang w:val="en-ZA"/>
              </w:rPr>
              <w:t>;</w:t>
            </w:r>
          </w:p>
          <w:p w14:paraId="01B9170C" w14:textId="65CC977E" w:rsidR="00A73474" w:rsidRPr="00590C47" w:rsidRDefault="00A73474" w:rsidP="00D75F4E">
            <w:pPr>
              <w:pStyle w:val="Body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cnfStyle w:val="000000100000" w:firstRow="0" w:lastRow="0" w:firstColumn="0" w:lastColumn="0" w:oddVBand="0" w:evenVBand="0" w:oddHBand="1" w:evenHBand="0" w:firstRowFirstColumn="0" w:firstRowLastColumn="0" w:lastRowFirstColumn="0" w:lastRowLastColumn="0"/>
              <w:rPr>
                <w:lang w:val="en-ZA"/>
              </w:rPr>
            </w:pPr>
            <w:r w:rsidRPr="00590C47">
              <w:t>Awareness of others</w:t>
            </w:r>
            <w:r w:rsidR="004D6916" w:rsidRPr="00590C47">
              <w:rPr>
                <w:lang w:val="en-ZA"/>
              </w:rPr>
              <w:t>;</w:t>
            </w:r>
            <w:r w:rsidRPr="00590C47">
              <w:t xml:space="preserve"> and</w:t>
            </w:r>
          </w:p>
          <w:p w14:paraId="34B5DF8E" w14:textId="77777777" w:rsidR="00A73474" w:rsidRPr="00590C47" w:rsidRDefault="00A73474" w:rsidP="00D75F4E">
            <w:pPr>
              <w:pStyle w:val="Body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cnfStyle w:val="000000100000" w:firstRow="0" w:lastRow="0" w:firstColumn="0" w:lastColumn="0" w:oddVBand="0" w:evenVBand="0" w:oddHBand="1" w:evenHBand="0" w:firstRowFirstColumn="0" w:firstRowLastColumn="0" w:lastRowFirstColumn="0" w:lastRowLastColumn="0"/>
              <w:rPr>
                <w:lang w:val="en-ZA"/>
              </w:rPr>
            </w:pPr>
            <w:r w:rsidRPr="00590C47">
              <w:t>Management of relationships</w:t>
            </w:r>
            <w:r w:rsidR="00EC4AB3" w:rsidRPr="00590C47">
              <w:t>.</w:t>
            </w:r>
          </w:p>
        </w:tc>
      </w:tr>
      <w:tr w:rsidR="00A73474" w:rsidRPr="00590C47" w14:paraId="099E0E18" w14:textId="77777777" w:rsidTr="009C21D5">
        <w:trPr>
          <w:trHeight w:val="201"/>
        </w:trPr>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tcPr>
          <w:p w14:paraId="122B8304" w14:textId="77777777" w:rsidR="00A73474" w:rsidRPr="00590C47" w:rsidRDefault="00A73474" w:rsidP="00A73474">
            <w:pPr>
              <w:spacing w:before="120" w:after="120" w:line="23" w:lineRule="atLeast"/>
              <w:rPr>
                <w:rFonts w:ascii="Arial" w:hAnsi="Arial" w:cs="Arial"/>
                <w:lang w:val="en-ZA"/>
              </w:rPr>
            </w:pPr>
            <w:r w:rsidRPr="00590C47">
              <w:rPr>
                <w:rFonts w:ascii="Arial" w:hAnsi="Arial" w:cs="Arial"/>
              </w:rPr>
              <w:t>CC 4</w:t>
            </w:r>
          </w:p>
        </w:tc>
        <w:tc>
          <w:tcPr>
            <w:tcW w:w="8237" w:type="dxa"/>
            <w:gridSpan w:val="2"/>
            <w:shd w:val="clear" w:color="auto" w:fill="D9D9D9" w:themeFill="background1" w:themeFillShade="D9"/>
          </w:tcPr>
          <w:p w14:paraId="2A4DE6DA" w14:textId="7FD3EA14" w:rsidR="00A73474" w:rsidRPr="00590C47" w:rsidRDefault="00A73474" w:rsidP="00A73474">
            <w:pPr>
              <w:spacing w:before="120"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b/>
                <w:bCs/>
              </w:rPr>
              <w:t xml:space="preserve">An audit professional contributes to the value and benefits of </w:t>
            </w:r>
            <w:r w:rsidR="00B237EB" w:rsidRPr="00590C47">
              <w:rPr>
                <w:rFonts w:ascii="Arial" w:hAnsi="Arial" w:cs="Arial"/>
                <w:b/>
                <w:bCs/>
                <w:lang w:val="en-ZA"/>
              </w:rPr>
              <w:t xml:space="preserve">the </w:t>
            </w:r>
            <w:r w:rsidRPr="00590C47">
              <w:rPr>
                <w:rFonts w:ascii="Arial" w:hAnsi="Arial" w:cs="Arial"/>
                <w:b/>
                <w:bCs/>
              </w:rPr>
              <w:t>SAI</w:t>
            </w:r>
          </w:p>
        </w:tc>
      </w:tr>
      <w:tr w:rsidR="00A73474" w:rsidRPr="00590C47" w14:paraId="600DA9EE" w14:textId="77777777" w:rsidTr="009C21D5">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14:paraId="0F8F5A7B" w14:textId="77777777" w:rsidR="00A73474" w:rsidRPr="00590C47" w:rsidRDefault="00A73474" w:rsidP="00302B30">
            <w:pPr>
              <w:spacing w:after="120" w:line="23" w:lineRule="atLeast"/>
              <w:rPr>
                <w:rFonts w:ascii="Arial" w:hAnsi="Arial" w:cs="Arial"/>
                <w:b w:val="0"/>
                <w:bCs w:val="0"/>
                <w:lang w:val="en-ZA"/>
              </w:rPr>
            </w:pPr>
            <w:r w:rsidRPr="00590C47">
              <w:rPr>
                <w:rFonts w:ascii="Arial" w:hAnsi="Arial" w:cs="Arial"/>
              </w:rPr>
              <w:t>CC 4.1</w:t>
            </w:r>
          </w:p>
        </w:tc>
        <w:tc>
          <w:tcPr>
            <w:tcW w:w="1985" w:type="dxa"/>
            <w:shd w:val="clear" w:color="auto" w:fill="auto"/>
            <w:vAlign w:val="center"/>
          </w:tcPr>
          <w:p w14:paraId="098ED729" w14:textId="77777777" w:rsidR="00A73474" w:rsidRPr="00590C47" w:rsidRDefault="00302B30" w:rsidP="00302B30">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 xml:space="preserve">Contributes to SAI performance </w:t>
            </w:r>
          </w:p>
        </w:tc>
        <w:tc>
          <w:tcPr>
            <w:tcW w:w="6252" w:type="dxa"/>
            <w:shd w:val="clear" w:color="auto" w:fill="auto"/>
            <w:vAlign w:val="center"/>
          </w:tcPr>
          <w:p w14:paraId="47E0F565" w14:textId="77777777" w:rsidR="00302B30" w:rsidRPr="00590C47" w:rsidRDefault="00A73474" w:rsidP="00BA52A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120"/>
              <w:cnfStyle w:val="000000100000" w:firstRow="0" w:lastRow="0" w:firstColumn="0" w:lastColumn="0" w:oddVBand="0" w:evenVBand="0" w:oddHBand="1" w:evenHBand="0" w:firstRowFirstColumn="0" w:firstRowLastColumn="0" w:lastRowFirstColumn="0" w:lastRowLastColumn="0"/>
              <w:rPr>
                <w:lang w:val="en-ZA"/>
              </w:rPr>
            </w:pPr>
            <w:r w:rsidRPr="00590C47">
              <w:t>Aligns personal performance goals and direction with the strategic direction of the SAI.</w:t>
            </w:r>
          </w:p>
          <w:p w14:paraId="1C32F1B2" w14:textId="77777777" w:rsidR="00302B30" w:rsidRPr="00590C47" w:rsidRDefault="00A73474" w:rsidP="00BA52A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120"/>
              <w:cnfStyle w:val="000000100000" w:firstRow="0" w:lastRow="0" w:firstColumn="0" w:lastColumn="0" w:oddVBand="0" w:evenVBand="0" w:oddHBand="1" w:evenHBand="0" w:firstRowFirstColumn="0" w:firstRowLastColumn="0" w:lastRowFirstColumn="0" w:lastRowLastColumn="0"/>
              <w:rPr>
                <w:lang w:val="en-ZA"/>
              </w:rPr>
            </w:pPr>
            <w:r w:rsidRPr="00590C47">
              <w:t>Behaves in a manner consistent wit</w:t>
            </w:r>
            <w:r w:rsidR="00166247" w:rsidRPr="00590C47">
              <w:t xml:space="preserve">h the requirements of the </w:t>
            </w:r>
            <w:r w:rsidR="00166247" w:rsidRPr="00590C47">
              <w:rPr>
                <w:i/>
                <w:iCs/>
              </w:rPr>
              <w:t>INTOSAI F</w:t>
            </w:r>
            <w:r w:rsidRPr="00590C47">
              <w:rPr>
                <w:i/>
                <w:iCs/>
              </w:rPr>
              <w:t>ramework</w:t>
            </w:r>
            <w:r w:rsidR="00166247" w:rsidRPr="00590C47">
              <w:rPr>
                <w:i/>
                <w:iCs/>
              </w:rPr>
              <w:t xml:space="preserve"> of Professional Pronouncements</w:t>
            </w:r>
            <w:r w:rsidR="00166247" w:rsidRPr="00590C47">
              <w:t xml:space="preserve"> (IFPP)</w:t>
            </w:r>
            <w:r w:rsidRPr="00590C47">
              <w:t>, as well as the SAI’s image and reputation.</w:t>
            </w:r>
          </w:p>
          <w:p w14:paraId="696EF082" w14:textId="1B8C21AA" w:rsidR="00A73474" w:rsidRPr="00590C47" w:rsidRDefault="00A73474" w:rsidP="00BA52A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120"/>
              <w:cnfStyle w:val="000000100000" w:firstRow="0" w:lastRow="0" w:firstColumn="0" w:lastColumn="0" w:oddVBand="0" w:evenVBand="0" w:oddHBand="1" w:evenHBand="0" w:firstRowFirstColumn="0" w:firstRowLastColumn="0" w:lastRowFirstColumn="0" w:lastRowLastColumn="0"/>
              <w:rPr>
                <w:lang w:val="en-ZA"/>
              </w:rPr>
            </w:pPr>
            <w:r w:rsidRPr="00590C47">
              <w:t>Monitors and follows up on audit outputs, which contribute to delivering the value and benefits of the SAI.</w:t>
            </w:r>
          </w:p>
        </w:tc>
      </w:tr>
      <w:tr w:rsidR="00A73474" w:rsidRPr="00590C47" w14:paraId="1EAF37B7" w14:textId="77777777" w:rsidTr="009C21D5">
        <w:trPr>
          <w:trHeight w:val="1095"/>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14:paraId="073CEF39" w14:textId="77777777" w:rsidR="00A73474" w:rsidRPr="00590C47" w:rsidRDefault="00A73474" w:rsidP="00302B30">
            <w:pPr>
              <w:spacing w:after="120" w:line="23" w:lineRule="atLeast"/>
              <w:rPr>
                <w:rFonts w:ascii="Arial" w:hAnsi="Arial" w:cs="Arial"/>
                <w:b w:val="0"/>
                <w:bCs w:val="0"/>
                <w:lang w:val="en-ZA"/>
              </w:rPr>
            </w:pPr>
            <w:r w:rsidRPr="00590C47">
              <w:rPr>
                <w:rFonts w:ascii="Arial" w:hAnsi="Arial" w:cs="Arial"/>
              </w:rPr>
              <w:t>CC 4.2</w:t>
            </w:r>
          </w:p>
        </w:tc>
        <w:tc>
          <w:tcPr>
            <w:tcW w:w="1985" w:type="dxa"/>
            <w:shd w:val="clear" w:color="auto" w:fill="auto"/>
            <w:vAlign w:val="center"/>
          </w:tcPr>
          <w:p w14:paraId="47B2166D" w14:textId="77777777" w:rsidR="00A73474" w:rsidRPr="00590C47" w:rsidRDefault="00A73474" w:rsidP="00302B30">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Contributes to effective management</w:t>
            </w:r>
          </w:p>
        </w:tc>
        <w:tc>
          <w:tcPr>
            <w:tcW w:w="6252" w:type="dxa"/>
            <w:shd w:val="clear" w:color="auto" w:fill="auto"/>
            <w:vAlign w:val="center"/>
          </w:tcPr>
          <w:p w14:paraId="161340B2" w14:textId="77777777" w:rsidR="00302B30" w:rsidRPr="00590C47" w:rsidRDefault="00A73474" w:rsidP="00BA52A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120"/>
              <w:cnfStyle w:val="000000000000" w:firstRow="0" w:lastRow="0" w:firstColumn="0" w:lastColumn="0" w:oddVBand="0" w:evenVBand="0" w:oddHBand="0" w:evenHBand="0" w:firstRowFirstColumn="0" w:firstRowLastColumn="0" w:lastRowFirstColumn="0" w:lastRowLastColumn="0"/>
              <w:rPr>
                <w:lang w:val="en-ZA"/>
              </w:rPr>
            </w:pPr>
            <w:r w:rsidRPr="00590C47">
              <w:t>Works well in a team context to help manage organisational risks and resources effectively.</w:t>
            </w:r>
          </w:p>
          <w:p w14:paraId="7BA5B21F" w14:textId="77777777" w:rsidR="00A73474" w:rsidRPr="00590C47" w:rsidRDefault="00A73474" w:rsidP="00BA52A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120"/>
              <w:cnfStyle w:val="000000000000" w:firstRow="0" w:lastRow="0" w:firstColumn="0" w:lastColumn="0" w:oddVBand="0" w:evenVBand="0" w:oddHBand="0" w:evenHBand="0" w:firstRowFirstColumn="0" w:firstRowLastColumn="0" w:lastRowFirstColumn="0" w:lastRowLastColumn="0"/>
              <w:rPr>
                <w:lang w:val="en-ZA"/>
              </w:rPr>
            </w:pPr>
            <w:r w:rsidRPr="00590C47">
              <w:t>Provides timely, sufficient and appropriate information to management to enable them to make informed and strategic decisions.</w:t>
            </w:r>
          </w:p>
        </w:tc>
      </w:tr>
      <w:tr w:rsidR="00A73474" w:rsidRPr="00590C47" w14:paraId="60700FB7" w14:textId="77777777" w:rsidTr="009C21D5">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14:paraId="42F9230C" w14:textId="77777777" w:rsidR="00A73474" w:rsidRPr="00590C47" w:rsidRDefault="00A73474" w:rsidP="00302B30">
            <w:pPr>
              <w:spacing w:after="120" w:line="23" w:lineRule="atLeast"/>
              <w:rPr>
                <w:rFonts w:ascii="Arial" w:hAnsi="Arial" w:cs="Arial"/>
                <w:b w:val="0"/>
                <w:bCs w:val="0"/>
                <w:lang w:val="en-ZA"/>
              </w:rPr>
            </w:pPr>
            <w:r w:rsidRPr="00590C47">
              <w:rPr>
                <w:rFonts w:ascii="Arial" w:hAnsi="Arial" w:cs="Arial"/>
              </w:rPr>
              <w:t xml:space="preserve">CC 4.3 </w:t>
            </w:r>
          </w:p>
        </w:tc>
        <w:tc>
          <w:tcPr>
            <w:tcW w:w="1985" w:type="dxa"/>
            <w:shd w:val="clear" w:color="auto" w:fill="auto"/>
            <w:vAlign w:val="center"/>
          </w:tcPr>
          <w:p w14:paraId="6AC26CB5" w14:textId="77777777" w:rsidR="00A73474" w:rsidRPr="00590C47" w:rsidRDefault="00A73474" w:rsidP="00302B30">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Acts in the public interest</w:t>
            </w:r>
          </w:p>
        </w:tc>
        <w:tc>
          <w:tcPr>
            <w:tcW w:w="6252" w:type="dxa"/>
            <w:shd w:val="clear" w:color="auto" w:fill="auto"/>
            <w:vAlign w:val="center"/>
          </w:tcPr>
          <w:p w14:paraId="3FD1446E" w14:textId="4B28373D" w:rsidR="00302B30" w:rsidRPr="00590C47" w:rsidRDefault="00A73474" w:rsidP="00BA52A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120"/>
              <w:cnfStyle w:val="000000100000" w:firstRow="0" w:lastRow="0" w:firstColumn="0" w:lastColumn="0" w:oddVBand="0" w:evenVBand="0" w:oddHBand="1" w:evenHBand="0" w:firstRowFirstColumn="0" w:firstRowLastColumn="0" w:lastRowFirstColumn="0" w:lastRowLastColumn="0"/>
              <w:rPr>
                <w:lang w:val="en-ZA"/>
              </w:rPr>
            </w:pPr>
            <w:r w:rsidRPr="00590C47">
              <w:t xml:space="preserve">Demonstrates an understanding of, and operates effectively </w:t>
            </w:r>
            <w:r w:rsidR="00FE6314">
              <w:rPr>
                <w:lang w:val="en-ZA"/>
              </w:rPr>
              <w:t>with</w:t>
            </w:r>
            <w:r w:rsidRPr="00590C47">
              <w:t>in, the public</w:t>
            </w:r>
            <w:r w:rsidR="00FE6314">
              <w:rPr>
                <w:lang w:val="en-ZA"/>
              </w:rPr>
              <w:t>-</w:t>
            </w:r>
            <w:r w:rsidRPr="00590C47">
              <w:t>sector environment.</w:t>
            </w:r>
          </w:p>
          <w:p w14:paraId="5A3B0048" w14:textId="4D7DE9CA" w:rsidR="00302B30" w:rsidRPr="00590C47" w:rsidRDefault="00A73474" w:rsidP="00BA52A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120"/>
              <w:cnfStyle w:val="000000100000" w:firstRow="0" w:lastRow="0" w:firstColumn="0" w:lastColumn="0" w:oddVBand="0" w:evenVBand="0" w:oddHBand="1" w:evenHBand="0" w:firstRowFirstColumn="0" w:firstRowLastColumn="0" w:lastRowFirstColumn="0" w:lastRowLastColumn="0"/>
              <w:rPr>
                <w:lang w:val="en-ZA"/>
              </w:rPr>
            </w:pPr>
            <w:r w:rsidRPr="00590C47">
              <w:t>Demonstrates the understanding that the SAI exists to serve the citizens</w:t>
            </w:r>
            <w:r w:rsidR="00FE6314">
              <w:rPr>
                <w:lang w:val="en-ZA"/>
              </w:rPr>
              <w:t>,</w:t>
            </w:r>
            <w:r w:rsidRPr="00590C47">
              <w:t xml:space="preserve"> and behaves accordingly.</w:t>
            </w:r>
          </w:p>
          <w:p w14:paraId="2486BF92" w14:textId="77777777" w:rsidR="00A73474" w:rsidRPr="00590C47" w:rsidRDefault="00A73474" w:rsidP="00BA52A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120"/>
              <w:cnfStyle w:val="000000100000" w:firstRow="0" w:lastRow="0" w:firstColumn="0" w:lastColumn="0" w:oddVBand="0" w:evenVBand="0" w:oddHBand="1" w:evenHBand="0" w:firstRowFirstColumn="0" w:firstRowLastColumn="0" w:lastRowFirstColumn="0" w:lastRowLastColumn="0"/>
              <w:rPr>
                <w:lang w:val="en-ZA"/>
              </w:rPr>
            </w:pPr>
            <w:r w:rsidRPr="00590C47">
              <w:t>Demonstrates a responsiveness to emerging issues.</w:t>
            </w:r>
          </w:p>
        </w:tc>
      </w:tr>
      <w:tr w:rsidR="00A73474" w:rsidRPr="00590C47" w14:paraId="0CD162AD" w14:textId="77777777" w:rsidTr="009C21D5">
        <w:trPr>
          <w:trHeight w:val="201"/>
        </w:trPr>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tcPr>
          <w:p w14:paraId="4617CADA" w14:textId="77777777" w:rsidR="00A73474" w:rsidRPr="00590C47" w:rsidRDefault="00A73474" w:rsidP="00A73474">
            <w:pPr>
              <w:spacing w:before="120" w:after="120" w:line="23" w:lineRule="atLeast"/>
              <w:rPr>
                <w:rFonts w:ascii="Arial" w:hAnsi="Arial" w:cs="Arial"/>
                <w:lang w:val="en-ZA"/>
              </w:rPr>
            </w:pPr>
            <w:r w:rsidRPr="00590C47">
              <w:rPr>
                <w:rFonts w:ascii="Arial" w:hAnsi="Arial" w:cs="Arial"/>
              </w:rPr>
              <w:t>CC 5</w:t>
            </w:r>
          </w:p>
        </w:tc>
        <w:tc>
          <w:tcPr>
            <w:tcW w:w="8237" w:type="dxa"/>
            <w:gridSpan w:val="2"/>
            <w:shd w:val="clear" w:color="auto" w:fill="D9D9D9" w:themeFill="background1" w:themeFillShade="D9"/>
          </w:tcPr>
          <w:p w14:paraId="19CDF234" w14:textId="535475D3" w:rsidR="00A73474" w:rsidRPr="00590C47" w:rsidRDefault="00A73474" w:rsidP="00A73474">
            <w:pPr>
              <w:spacing w:before="120"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b/>
                <w:bCs/>
              </w:rPr>
              <w:t>Additional reflections relating to SAIs with</w:t>
            </w:r>
            <w:r w:rsidR="00B54669" w:rsidRPr="00590C47">
              <w:rPr>
                <w:rFonts w:ascii="Arial" w:hAnsi="Arial" w:cs="Arial"/>
                <w:b/>
                <w:bCs/>
              </w:rPr>
              <w:t xml:space="preserve"> </w:t>
            </w:r>
            <w:r w:rsidR="00B237EB" w:rsidRPr="00590C47">
              <w:rPr>
                <w:rFonts w:ascii="Arial" w:hAnsi="Arial" w:cs="Arial"/>
                <w:b/>
                <w:bCs/>
                <w:lang w:val="en-ZA"/>
              </w:rPr>
              <w:t>j</w:t>
            </w:r>
            <w:r w:rsidR="00B54669" w:rsidRPr="00590C47">
              <w:rPr>
                <w:rFonts w:ascii="Arial" w:hAnsi="Arial" w:cs="Arial"/>
                <w:b/>
                <w:bCs/>
              </w:rPr>
              <w:t xml:space="preserve">urisdictional </w:t>
            </w:r>
            <w:r w:rsidR="00B237EB" w:rsidRPr="00590C47">
              <w:rPr>
                <w:rFonts w:ascii="Arial" w:hAnsi="Arial" w:cs="Arial"/>
                <w:b/>
                <w:bCs/>
                <w:lang w:val="en-ZA"/>
              </w:rPr>
              <w:t>f</w:t>
            </w:r>
            <w:r w:rsidR="00B54669" w:rsidRPr="00590C47">
              <w:rPr>
                <w:rFonts w:ascii="Arial" w:hAnsi="Arial" w:cs="Arial"/>
                <w:b/>
                <w:bCs/>
              </w:rPr>
              <w:t>unctions</w:t>
            </w:r>
          </w:p>
        </w:tc>
      </w:tr>
      <w:tr w:rsidR="00A73474" w:rsidRPr="00590C47" w14:paraId="229FE607" w14:textId="77777777" w:rsidTr="009C21D5">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tcPr>
          <w:p w14:paraId="57C339A6" w14:textId="77777777" w:rsidR="00A73474" w:rsidRPr="00590C47" w:rsidRDefault="00A73474" w:rsidP="00BA52A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120"/>
              <w:rPr>
                <w:lang w:val="en-ZA"/>
              </w:rPr>
            </w:pPr>
          </w:p>
        </w:tc>
        <w:tc>
          <w:tcPr>
            <w:tcW w:w="8237" w:type="dxa"/>
            <w:gridSpan w:val="2"/>
            <w:shd w:val="clear" w:color="auto" w:fill="auto"/>
            <w:vAlign w:val="center"/>
          </w:tcPr>
          <w:p w14:paraId="778774FC" w14:textId="118B4D11" w:rsidR="00A73474" w:rsidRPr="00590C47" w:rsidRDefault="00302B30" w:rsidP="00BA52A6">
            <w:pPr>
              <w:pStyle w:val="BodyText"/>
              <w:spacing w:after="120"/>
              <w:cnfStyle w:val="000000100000" w:firstRow="0" w:lastRow="0" w:firstColumn="0" w:lastColumn="0" w:oddVBand="0" w:evenVBand="0" w:oddHBand="1" w:evenHBand="0" w:firstRowFirstColumn="0" w:firstRowLastColumn="0" w:lastRowFirstColumn="0" w:lastRowLastColumn="0"/>
              <w:rPr>
                <w:lang w:val="en-ZA"/>
              </w:rPr>
            </w:pPr>
            <w:r w:rsidRPr="00590C47">
              <w:t>SAIs with</w:t>
            </w:r>
            <w:r w:rsidR="00B54669" w:rsidRPr="00590C47">
              <w:t xml:space="preserve"> </w:t>
            </w:r>
            <w:r w:rsidR="00B237EB" w:rsidRPr="00590C47">
              <w:rPr>
                <w:lang w:val="en-ZA"/>
              </w:rPr>
              <w:t>j</w:t>
            </w:r>
            <w:r w:rsidR="00B54669" w:rsidRPr="00590C47">
              <w:t xml:space="preserve">urisdictional </w:t>
            </w:r>
            <w:r w:rsidR="00B237EB" w:rsidRPr="00590C47">
              <w:rPr>
                <w:lang w:val="en-ZA"/>
              </w:rPr>
              <w:t>f</w:t>
            </w:r>
            <w:r w:rsidR="00B54669" w:rsidRPr="00590C47">
              <w:t>unctions</w:t>
            </w:r>
            <w:r w:rsidRPr="00590C47">
              <w:t xml:space="preserve"> have </w:t>
            </w:r>
            <w:r w:rsidR="00B237EB" w:rsidRPr="00590C47">
              <w:rPr>
                <w:lang w:val="en-ZA"/>
              </w:rPr>
              <w:t xml:space="preserve">a </w:t>
            </w:r>
            <w:r w:rsidRPr="00590C47">
              <w:t xml:space="preserve">mandate to render a verdict rather than merely express an opinion. For these SAIs, it is important to re-emphasise the concepts of independence and ethical conduct. Appropriate references to these concepts are included in the cross-cutting competencies described above.  </w:t>
            </w:r>
          </w:p>
        </w:tc>
      </w:tr>
    </w:tbl>
    <w:p w14:paraId="6B486565" w14:textId="77777777" w:rsidR="00EC26F2" w:rsidRPr="00590C47" w:rsidRDefault="00EC26F2" w:rsidP="00EC26F2">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rPr>
      </w:pPr>
      <w:r w:rsidRPr="00590C47">
        <w:rPr>
          <w:rFonts w:cstheme="minorHAnsi"/>
          <w:b/>
        </w:rPr>
        <w:br w:type="page"/>
      </w:r>
    </w:p>
    <w:p w14:paraId="5366BF23" w14:textId="77777777" w:rsidR="00EC26F2" w:rsidRPr="00590C47" w:rsidRDefault="00EC26F2" w:rsidP="00EC26F2">
      <w:pPr>
        <w:spacing w:line="23" w:lineRule="atLeast"/>
        <w:rPr>
          <w:rFonts w:ascii="Arial" w:hAnsi="Arial" w:cs="Arial"/>
          <w:b/>
          <w:caps/>
        </w:rPr>
      </w:pPr>
      <w:r w:rsidRPr="00590C47">
        <w:rPr>
          <w:rFonts w:ascii="Arial" w:hAnsi="Arial" w:cs="Arial"/>
          <w:b/>
          <w:caps/>
        </w:rPr>
        <w:lastRenderedPageBreak/>
        <w:t>B. C</w:t>
      </w:r>
      <w:r w:rsidRPr="00590C47">
        <w:rPr>
          <w:rFonts w:ascii="Arial" w:hAnsi="Arial" w:cs="Arial"/>
          <w:b/>
        </w:rPr>
        <w:t>ompetencies for an audit professional involved in compliance auditing</w:t>
      </w:r>
      <w:r w:rsidRPr="00590C47">
        <w:rPr>
          <w:rFonts w:ascii="Arial" w:hAnsi="Arial" w:cs="Arial"/>
          <w:b/>
          <w:caps/>
        </w:rPr>
        <w:t xml:space="preserve"> </w:t>
      </w:r>
    </w:p>
    <w:p w14:paraId="27BF8DD7" w14:textId="71C5ABC8" w:rsidR="00EC26F2" w:rsidRPr="00590C47" w:rsidRDefault="00EC26F2" w:rsidP="00EC26F2">
      <w:pPr>
        <w:spacing w:line="23" w:lineRule="atLeast"/>
        <w:rPr>
          <w:rFonts w:ascii="Arial" w:hAnsi="Arial" w:cs="Arial"/>
          <w:b/>
        </w:rPr>
      </w:pPr>
    </w:p>
    <w:p w14:paraId="7AB128B3" w14:textId="77777777" w:rsidR="00EC26F2" w:rsidRPr="00590C47" w:rsidRDefault="00EC26F2" w:rsidP="00EC26F2">
      <w:pPr>
        <w:spacing w:line="23" w:lineRule="atLeast"/>
        <w:rPr>
          <w:rFonts w:ascii="Arial" w:hAnsi="Arial" w:cs="Arial"/>
        </w:rPr>
      </w:pPr>
      <w:r w:rsidRPr="00590C47">
        <w:rPr>
          <w:rFonts w:ascii="Arial" w:hAnsi="Arial" w:cs="Arial"/>
        </w:rPr>
        <w:t xml:space="preserve">Following the T-shaped concept, the competency framework for a compliance audit professional includes the: </w:t>
      </w:r>
    </w:p>
    <w:p w14:paraId="797352AF" w14:textId="74DCB7CE" w:rsidR="00EC26F2" w:rsidRPr="00590C47" w:rsidRDefault="00EC26F2" w:rsidP="00D75F4E">
      <w:pPr>
        <w:numPr>
          <w:ilvl w:val="0"/>
          <w:numId w:val="1"/>
        </w:numPr>
        <w:pBdr>
          <w:top w:val="nil"/>
          <w:left w:val="nil"/>
          <w:bottom w:val="nil"/>
          <w:right w:val="nil"/>
          <w:between w:val="nil"/>
          <w:bar w:val="nil"/>
        </w:pBdr>
        <w:spacing w:after="0" w:line="23" w:lineRule="atLeast"/>
        <w:rPr>
          <w:rFonts w:ascii="Arial" w:hAnsi="Arial" w:cs="Arial"/>
        </w:rPr>
      </w:pPr>
      <w:r w:rsidRPr="00590C47">
        <w:rPr>
          <w:rFonts w:ascii="Arial" w:hAnsi="Arial" w:cs="Arial"/>
        </w:rPr>
        <w:t>cross-cutting competencies of an audit professional described in</w:t>
      </w:r>
      <w:r w:rsidR="003F44CB" w:rsidRPr="00590C47">
        <w:rPr>
          <w:rFonts w:ascii="Arial" w:hAnsi="Arial" w:cs="Arial"/>
        </w:rPr>
        <w:t xml:space="preserve"> A above</w:t>
      </w:r>
      <w:r w:rsidR="004D6916" w:rsidRPr="00590C47">
        <w:rPr>
          <w:rFonts w:ascii="Arial" w:hAnsi="Arial" w:cs="Arial"/>
        </w:rPr>
        <w:t>;</w:t>
      </w:r>
      <w:r w:rsidRPr="00590C47">
        <w:rPr>
          <w:rFonts w:ascii="Arial" w:hAnsi="Arial" w:cs="Arial"/>
        </w:rPr>
        <w:t xml:space="preserve"> and</w:t>
      </w:r>
    </w:p>
    <w:p w14:paraId="583806EC" w14:textId="77777777" w:rsidR="00EC4AB3" w:rsidRPr="00590C47" w:rsidRDefault="00EC4AB3" w:rsidP="00EC4AB3">
      <w:pPr>
        <w:pBdr>
          <w:top w:val="nil"/>
          <w:left w:val="nil"/>
          <w:bottom w:val="nil"/>
          <w:right w:val="nil"/>
          <w:between w:val="nil"/>
          <w:bar w:val="nil"/>
        </w:pBdr>
        <w:spacing w:after="0" w:line="23" w:lineRule="atLeast"/>
        <w:ind w:left="720"/>
        <w:rPr>
          <w:rFonts w:ascii="Arial" w:hAnsi="Arial" w:cs="Arial"/>
        </w:rPr>
      </w:pPr>
    </w:p>
    <w:p w14:paraId="786E759B" w14:textId="77777777" w:rsidR="00EC26F2" w:rsidRPr="00590C47" w:rsidRDefault="00EC26F2" w:rsidP="00D75F4E">
      <w:pPr>
        <w:numPr>
          <w:ilvl w:val="0"/>
          <w:numId w:val="1"/>
        </w:numPr>
        <w:pBdr>
          <w:top w:val="nil"/>
          <w:left w:val="nil"/>
          <w:bottom w:val="nil"/>
          <w:right w:val="nil"/>
          <w:between w:val="nil"/>
          <w:bar w:val="nil"/>
        </w:pBdr>
        <w:spacing w:after="0" w:line="23" w:lineRule="atLeast"/>
        <w:rPr>
          <w:rFonts w:ascii="Arial" w:hAnsi="Arial" w:cs="Arial"/>
        </w:rPr>
      </w:pPr>
      <w:r w:rsidRPr="00590C47">
        <w:rPr>
          <w:rFonts w:ascii="Arial" w:hAnsi="Arial" w:cs="Arial"/>
        </w:rPr>
        <w:t xml:space="preserve">compliance audit competencies </w:t>
      </w:r>
      <w:r w:rsidR="003F44CB" w:rsidRPr="00590C47">
        <w:rPr>
          <w:rFonts w:ascii="Arial" w:hAnsi="Arial" w:cs="Arial"/>
        </w:rPr>
        <w:t xml:space="preserve">(CAC) </w:t>
      </w:r>
      <w:r w:rsidRPr="00590C47">
        <w:rPr>
          <w:rFonts w:ascii="Arial" w:hAnsi="Arial" w:cs="Arial"/>
        </w:rPr>
        <w:t>of an audit professional described in the section below.</w:t>
      </w:r>
    </w:p>
    <w:p w14:paraId="40A2AE66" w14:textId="77777777" w:rsidR="00EC26F2" w:rsidRPr="00590C47" w:rsidRDefault="00EC26F2" w:rsidP="00EC26F2">
      <w:pPr>
        <w:pStyle w:val="BodyText"/>
      </w:pPr>
    </w:p>
    <w:p w14:paraId="3C0958E5" w14:textId="77777777" w:rsidR="00EC26F2" w:rsidRPr="00590C47" w:rsidRDefault="00EC26F2" w:rsidP="00EC26F2">
      <w:pPr>
        <w:pStyle w:val="BodyText"/>
      </w:pPr>
      <w:r w:rsidRPr="00590C47">
        <w:t xml:space="preserve">The audit competencies can be grouped into five broad clusters. These clusters are mainly mapped on the backbone of an ISSAI-compliant compliance audit process.  </w:t>
      </w:r>
    </w:p>
    <w:p w14:paraId="4DA41ADD" w14:textId="77777777" w:rsidR="00EC26F2" w:rsidRPr="00590C47" w:rsidRDefault="00EC26F2" w:rsidP="00EC26F2">
      <w:pPr>
        <w:spacing w:line="23" w:lineRule="atLeast"/>
        <w:rPr>
          <w:rFonts w:ascii="Arial" w:hAnsi="Arial" w:cs="Arial"/>
        </w:rPr>
      </w:pPr>
    </w:p>
    <w:p w14:paraId="2BA769AD" w14:textId="52843D6A" w:rsidR="00EC26F2" w:rsidRPr="00590C47" w:rsidRDefault="00EC26F2" w:rsidP="00EC26F2">
      <w:pPr>
        <w:spacing w:line="23" w:lineRule="atLeast"/>
        <w:ind w:left="900" w:hanging="900"/>
        <w:rPr>
          <w:rFonts w:ascii="Arial" w:hAnsi="Arial" w:cs="Arial"/>
          <w:b/>
        </w:rPr>
      </w:pPr>
      <w:r w:rsidRPr="00590C47">
        <w:rPr>
          <w:rFonts w:ascii="Arial" w:hAnsi="Arial" w:cs="Arial"/>
          <w:b/>
        </w:rPr>
        <w:t xml:space="preserve">CAC 1: </w:t>
      </w:r>
      <w:r w:rsidRPr="00590C47">
        <w:rPr>
          <w:rFonts w:ascii="Arial" w:hAnsi="Arial" w:cs="Arial"/>
          <w:b/>
        </w:rPr>
        <w:tab/>
        <w:t>An audit professional adds value by conducting IS</w:t>
      </w:r>
      <w:r w:rsidR="007A50FE" w:rsidRPr="00590C47">
        <w:rPr>
          <w:rFonts w:ascii="Arial" w:hAnsi="Arial" w:cs="Arial"/>
          <w:b/>
        </w:rPr>
        <w:t>SAI-compliant compliance audits</w:t>
      </w:r>
      <w:r w:rsidR="004D6916" w:rsidRPr="00590C47">
        <w:rPr>
          <w:rFonts w:ascii="Arial" w:hAnsi="Arial" w:cs="Arial"/>
          <w:b/>
        </w:rPr>
        <w:t>;</w:t>
      </w:r>
    </w:p>
    <w:p w14:paraId="508DE012" w14:textId="77777777" w:rsidR="00EC26F2" w:rsidRPr="00590C47" w:rsidRDefault="00EC26F2" w:rsidP="00EC26F2">
      <w:pPr>
        <w:spacing w:line="23" w:lineRule="atLeast"/>
        <w:rPr>
          <w:rFonts w:ascii="Arial" w:hAnsi="Arial" w:cs="Arial"/>
          <w:b/>
        </w:rPr>
      </w:pPr>
    </w:p>
    <w:p w14:paraId="6DDA04A7" w14:textId="3634F4C8" w:rsidR="00EC26F2" w:rsidRPr="00590C47" w:rsidRDefault="00EC26F2" w:rsidP="00EC26F2">
      <w:pPr>
        <w:spacing w:line="23" w:lineRule="atLeast"/>
        <w:ind w:left="900" w:hanging="900"/>
        <w:rPr>
          <w:rFonts w:ascii="Arial" w:hAnsi="Arial" w:cs="Arial"/>
          <w:b/>
        </w:rPr>
      </w:pPr>
      <w:r w:rsidRPr="00590C47">
        <w:rPr>
          <w:rFonts w:ascii="Arial" w:hAnsi="Arial" w:cs="Arial"/>
          <w:b/>
        </w:rPr>
        <w:t xml:space="preserve">CAC 2: </w:t>
      </w:r>
      <w:r w:rsidRPr="00590C47">
        <w:rPr>
          <w:rFonts w:ascii="Arial" w:hAnsi="Arial" w:cs="Arial"/>
          <w:b/>
        </w:rPr>
        <w:tab/>
        <w:t>An audit professional demonstrates an understanding of context, environment and entity in a compliance audit</w:t>
      </w:r>
      <w:r w:rsidR="004D6916" w:rsidRPr="00590C47">
        <w:rPr>
          <w:rFonts w:ascii="Arial" w:hAnsi="Arial" w:cs="Arial"/>
          <w:b/>
        </w:rPr>
        <w:t>;</w:t>
      </w:r>
      <w:r w:rsidRPr="00590C47">
        <w:rPr>
          <w:rFonts w:ascii="Arial" w:hAnsi="Arial" w:cs="Arial"/>
          <w:b/>
        </w:rPr>
        <w:t xml:space="preserve"> </w:t>
      </w:r>
    </w:p>
    <w:p w14:paraId="5FF16D02" w14:textId="77777777" w:rsidR="00EC26F2" w:rsidRPr="00590C47" w:rsidRDefault="00EC26F2" w:rsidP="00EC26F2">
      <w:pPr>
        <w:spacing w:line="23" w:lineRule="atLeast"/>
        <w:rPr>
          <w:rFonts w:ascii="Arial" w:hAnsi="Arial" w:cs="Arial"/>
          <w:b/>
        </w:rPr>
      </w:pPr>
    </w:p>
    <w:p w14:paraId="4BEFC6C2" w14:textId="289F7E5D" w:rsidR="00EC26F2" w:rsidRPr="00590C47" w:rsidRDefault="00EC26F2" w:rsidP="00EC26F2">
      <w:pPr>
        <w:spacing w:line="23" w:lineRule="atLeast"/>
        <w:ind w:left="900" w:hanging="900"/>
        <w:rPr>
          <w:rFonts w:ascii="Arial" w:hAnsi="Arial" w:cs="Arial"/>
          <w:b/>
        </w:rPr>
      </w:pPr>
      <w:r w:rsidRPr="00590C47">
        <w:rPr>
          <w:rFonts w:ascii="Arial" w:hAnsi="Arial" w:cs="Arial"/>
          <w:b/>
        </w:rPr>
        <w:t xml:space="preserve">CAC 3: </w:t>
      </w:r>
      <w:r w:rsidRPr="00590C47">
        <w:rPr>
          <w:rFonts w:ascii="Arial" w:hAnsi="Arial" w:cs="Arial"/>
          <w:b/>
        </w:rPr>
        <w:tab/>
        <w:t>An audit professional assesses and manages risk in a compliance audit</w:t>
      </w:r>
      <w:r w:rsidR="004D6916" w:rsidRPr="00590C47">
        <w:rPr>
          <w:rFonts w:ascii="Arial" w:hAnsi="Arial" w:cs="Arial"/>
          <w:b/>
        </w:rPr>
        <w:t>;</w:t>
      </w:r>
      <w:r w:rsidRPr="00590C47">
        <w:rPr>
          <w:rFonts w:ascii="Arial" w:hAnsi="Arial" w:cs="Arial"/>
          <w:b/>
        </w:rPr>
        <w:t xml:space="preserve"> </w:t>
      </w:r>
    </w:p>
    <w:p w14:paraId="48A8E2EF" w14:textId="77777777" w:rsidR="00EC26F2" w:rsidRPr="00590C47" w:rsidRDefault="00EC26F2" w:rsidP="00EC26F2">
      <w:pPr>
        <w:spacing w:line="23" w:lineRule="atLeast"/>
        <w:rPr>
          <w:rFonts w:ascii="Arial" w:hAnsi="Arial" w:cs="Arial"/>
          <w:b/>
        </w:rPr>
      </w:pPr>
    </w:p>
    <w:p w14:paraId="1216B83A" w14:textId="09BF8A3C" w:rsidR="00EC26F2" w:rsidRPr="00590C47" w:rsidRDefault="00EC26F2" w:rsidP="00EC26F2">
      <w:pPr>
        <w:spacing w:line="23" w:lineRule="atLeast"/>
        <w:ind w:left="900" w:hanging="900"/>
        <w:rPr>
          <w:rFonts w:ascii="Arial" w:hAnsi="Arial" w:cs="Arial"/>
          <w:b/>
        </w:rPr>
      </w:pPr>
      <w:r w:rsidRPr="00590C47">
        <w:rPr>
          <w:rFonts w:ascii="Arial" w:hAnsi="Arial" w:cs="Arial"/>
          <w:b/>
        </w:rPr>
        <w:t xml:space="preserve">CAC 4: </w:t>
      </w:r>
      <w:r w:rsidRPr="00590C47">
        <w:rPr>
          <w:rFonts w:ascii="Arial" w:hAnsi="Arial" w:cs="Arial"/>
          <w:b/>
        </w:rPr>
        <w:tab/>
        <w:t>An audit professional performs and documents compliance audit procedures as per ISSAIs</w:t>
      </w:r>
      <w:r w:rsidR="004D6916" w:rsidRPr="00590C47">
        <w:rPr>
          <w:rFonts w:ascii="Arial" w:hAnsi="Arial" w:cs="Arial"/>
          <w:b/>
        </w:rPr>
        <w:t>;</w:t>
      </w:r>
      <w:r w:rsidR="007A50FE" w:rsidRPr="00590C47">
        <w:rPr>
          <w:rFonts w:ascii="Arial" w:hAnsi="Arial" w:cs="Arial"/>
          <w:b/>
        </w:rPr>
        <w:t xml:space="preserve"> and</w:t>
      </w:r>
    </w:p>
    <w:p w14:paraId="0CA654E7" w14:textId="77777777" w:rsidR="00EC26F2" w:rsidRPr="00590C47" w:rsidRDefault="00EC26F2" w:rsidP="00EC26F2">
      <w:pPr>
        <w:spacing w:line="23" w:lineRule="atLeast"/>
        <w:rPr>
          <w:rFonts w:ascii="Arial" w:hAnsi="Arial" w:cs="Arial"/>
          <w:b/>
        </w:rPr>
      </w:pPr>
    </w:p>
    <w:p w14:paraId="6413CE80" w14:textId="77777777" w:rsidR="00EC26F2" w:rsidRPr="00590C47" w:rsidRDefault="00EC26F2" w:rsidP="00EC26F2">
      <w:pPr>
        <w:spacing w:line="23" w:lineRule="atLeast"/>
        <w:ind w:left="900" w:hanging="900"/>
        <w:rPr>
          <w:rFonts w:ascii="Arial" w:hAnsi="Arial" w:cs="Arial"/>
          <w:b/>
        </w:rPr>
      </w:pPr>
      <w:r w:rsidRPr="00590C47">
        <w:rPr>
          <w:rFonts w:ascii="Arial" w:hAnsi="Arial" w:cs="Arial"/>
          <w:b/>
        </w:rPr>
        <w:t xml:space="preserve">CAC 5: </w:t>
      </w:r>
      <w:r w:rsidRPr="00590C47">
        <w:rPr>
          <w:rFonts w:ascii="Arial" w:hAnsi="Arial" w:cs="Arial"/>
          <w:b/>
        </w:rPr>
        <w:tab/>
        <w:t xml:space="preserve">An audit professional effectively communicates and follows up on compliance audit results. </w:t>
      </w:r>
    </w:p>
    <w:p w14:paraId="66E5E142" w14:textId="77777777" w:rsidR="00EC26F2" w:rsidRPr="00590C47" w:rsidRDefault="00EC26F2" w:rsidP="00EC26F2">
      <w:pPr>
        <w:spacing w:line="23" w:lineRule="atLeast"/>
        <w:rPr>
          <w:rFonts w:ascii="Arial" w:hAnsi="Arial" w:cs="Arial"/>
          <w:b/>
        </w:rPr>
      </w:pPr>
    </w:p>
    <w:p w14:paraId="1BFF9C3C" w14:textId="77777777" w:rsidR="00EC26F2" w:rsidRPr="00590C47" w:rsidRDefault="00EC26F2" w:rsidP="00EC26F2">
      <w:pPr>
        <w:spacing w:line="23" w:lineRule="atLeast"/>
        <w:rPr>
          <w:rFonts w:ascii="Arial" w:hAnsi="Arial" w:cs="Arial"/>
        </w:rPr>
      </w:pPr>
      <w:r w:rsidRPr="00590C47">
        <w:rPr>
          <w:rFonts w:ascii="Arial" w:hAnsi="Arial" w:cs="Arial"/>
        </w:rPr>
        <w:t xml:space="preserve">The table below describes the individual competencies under each cluster. </w:t>
      </w:r>
    </w:p>
    <w:p w14:paraId="38197BEB" w14:textId="77777777" w:rsidR="00EC26F2" w:rsidRPr="00590C47" w:rsidRDefault="00EC26F2" w:rsidP="00EC26F2">
      <w:pPr>
        <w:spacing w:line="23" w:lineRule="atLeast"/>
        <w:jc w:val="both"/>
        <w:rPr>
          <w:rFonts w:ascii="Arial" w:hAnsi="Arial" w:cs="Arial"/>
        </w:rPr>
      </w:pPr>
    </w:p>
    <w:tbl>
      <w:tblPr>
        <w:tblStyle w:val="GridTable4-Accent61"/>
        <w:tblW w:w="96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5"/>
        <w:gridCol w:w="6212"/>
      </w:tblGrid>
      <w:tr w:rsidR="00EC26F2" w:rsidRPr="00590C47" w14:paraId="1448B4C5" w14:textId="77777777" w:rsidTr="009C21D5">
        <w:trPr>
          <w:cnfStyle w:val="100000000000" w:firstRow="1" w:lastRow="0" w:firstColumn="0" w:lastColumn="0" w:oddVBand="0" w:evenVBand="0" w:oddHBand="0" w:evenHBand="0" w:firstRowFirstColumn="0" w:firstRowLastColumn="0" w:lastRowFirstColumn="0" w:lastRowLastColumn="0"/>
          <w:trHeight w:val="334"/>
          <w:tblHeader/>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44B3C335" w14:textId="77777777" w:rsidR="00EC26F2" w:rsidRPr="00590C47" w:rsidRDefault="00EC26F2" w:rsidP="00A73474">
            <w:pPr>
              <w:spacing w:after="120" w:line="23" w:lineRule="atLeast"/>
              <w:jc w:val="center"/>
              <w:rPr>
                <w:rFonts w:ascii="Arial" w:hAnsi="Arial" w:cs="Arial"/>
                <w:lang w:val="en-ZA"/>
              </w:rPr>
            </w:pPr>
          </w:p>
        </w:tc>
        <w:tc>
          <w:tcPr>
            <w:tcW w:w="1985"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3F54A41E" w14:textId="77777777" w:rsidR="00EC26F2" w:rsidRPr="00590C47" w:rsidRDefault="00EC26F2" w:rsidP="00A73474">
            <w:pPr>
              <w:spacing w:after="120" w:line="23"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Competencies</w:t>
            </w:r>
          </w:p>
        </w:tc>
        <w:tc>
          <w:tcPr>
            <w:tcW w:w="6212"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2D28E0E6" w14:textId="77777777" w:rsidR="00EC26F2" w:rsidRPr="00590C47" w:rsidRDefault="00EC26F2" w:rsidP="00A73474">
            <w:pPr>
              <w:spacing w:after="120" w:line="23"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Explanation</w:t>
            </w:r>
          </w:p>
        </w:tc>
      </w:tr>
      <w:tr w:rsidR="00EC26F2" w:rsidRPr="00590C47" w14:paraId="0CD8B3B3" w14:textId="77777777" w:rsidTr="009C21D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418" w:type="dxa"/>
            <w:shd w:val="clear" w:color="auto" w:fill="D9D9D9" w:themeFill="background1" w:themeFillShade="D9"/>
            <w:vAlign w:val="center"/>
          </w:tcPr>
          <w:p w14:paraId="444B9B8B" w14:textId="77777777" w:rsidR="00EC26F2" w:rsidRPr="00590C47" w:rsidRDefault="00EC26F2" w:rsidP="009C21D5">
            <w:pPr>
              <w:spacing w:before="120" w:after="120" w:line="23" w:lineRule="atLeast"/>
              <w:rPr>
                <w:rFonts w:ascii="Arial" w:hAnsi="Arial" w:cs="Arial"/>
                <w:lang w:val="en-ZA"/>
              </w:rPr>
            </w:pPr>
            <w:r w:rsidRPr="00590C47">
              <w:rPr>
                <w:rFonts w:ascii="Arial" w:hAnsi="Arial" w:cs="Arial"/>
              </w:rPr>
              <w:t>CAC 1</w:t>
            </w:r>
          </w:p>
        </w:tc>
        <w:tc>
          <w:tcPr>
            <w:tcW w:w="8197" w:type="dxa"/>
            <w:gridSpan w:val="2"/>
            <w:shd w:val="clear" w:color="auto" w:fill="D9D9D9" w:themeFill="background1" w:themeFillShade="D9"/>
          </w:tcPr>
          <w:p w14:paraId="239B0342" w14:textId="77777777" w:rsidR="00EC26F2" w:rsidRPr="00590C47" w:rsidRDefault="00EC26F2" w:rsidP="00A73474">
            <w:pPr>
              <w:spacing w:before="120"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b/>
              </w:rPr>
              <w:t xml:space="preserve">An audit professional adds value by conducting ISSAI-compliant compliance audits  </w:t>
            </w:r>
          </w:p>
        </w:tc>
      </w:tr>
      <w:tr w:rsidR="00EC26F2" w:rsidRPr="00590C47" w14:paraId="2640765A" w14:textId="77777777" w:rsidTr="009C21D5">
        <w:trPr>
          <w:trHeight w:val="1042"/>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7072A0C2" w14:textId="77777777" w:rsidR="00EC26F2" w:rsidRPr="00590C47" w:rsidRDefault="00EC4AB3" w:rsidP="00EC4AB3">
            <w:pPr>
              <w:spacing w:after="120" w:line="23" w:lineRule="atLeast"/>
              <w:rPr>
                <w:rFonts w:ascii="Arial" w:hAnsi="Arial" w:cs="Arial"/>
                <w:b w:val="0"/>
                <w:bCs w:val="0"/>
                <w:lang w:val="en-ZA"/>
              </w:rPr>
            </w:pPr>
            <w:r w:rsidRPr="00590C47">
              <w:rPr>
                <w:rFonts w:ascii="Arial" w:hAnsi="Arial" w:cs="Arial"/>
              </w:rPr>
              <w:t xml:space="preserve">CAC </w:t>
            </w:r>
            <w:r w:rsidR="00EC26F2" w:rsidRPr="00590C47">
              <w:rPr>
                <w:rFonts w:ascii="Arial" w:hAnsi="Arial" w:cs="Arial"/>
              </w:rPr>
              <w:t>1.1</w:t>
            </w:r>
          </w:p>
        </w:tc>
        <w:tc>
          <w:tcPr>
            <w:tcW w:w="1985" w:type="dxa"/>
            <w:vAlign w:val="center"/>
          </w:tcPr>
          <w:p w14:paraId="788E1E4C" w14:textId="77777777" w:rsidR="00EC26F2" w:rsidRPr="00590C47" w:rsidRDefault="00EC26F2" w:rsidP="00EC4AB3">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 xml:space="preserve">Demonstrates an understanding of how  compliance audit practice adds value by promoting accountability and transparency in the use of public money </w:t>
            </w:r>
          </w:p>
        </w:tc>
        <w:tc>
          <w:tcPr>
            <w:tcW w:w="6212" w:type="dxa"/>
            <w:vAlign w:val="center"/>
          </w:tcPr>
          <w:p w14:paraId="7F2D3221" w14:textId="77777777" w:rsidR="00EC4AB3" w:rsidRPr="00590C47" w:rsidRDefault="00EC26F2" w:rsidP="00EC4AB3">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Demonstrates an understanding of the nature, purpose and objectives of compliance audit</w:t>
            </w:r>
            <w:r w:rsidR="003F44CB" w:rsidRPr="00590C47">
              <w:rPr>
                <w:rFonts w:ascii="Arial" w:hAnsi="Arial" w:cs="Arial"/>
              </w:rPr>
              <w:t>ing</w:t>
            </w:r>
            <w:r w:rsidRPr="00590C47">
              <w:rPr>
                <w:rFonts w:ascii="Arial" w:hAnsi="Arial" w:cs="Arial"/>
              </w:rPr>
              <w:t>, the unique way in which it adds value as part of the accountability chain, and how it is differentiated from and/or linked to financial or performance audit engagements.</w:t>
            </w:r>
          </w:p>
          <w:p w14:paraId="03E92B2E" w14:textId="4227C560" w:rsidR="00EC26F2" w:rsidRPr="00590C47" w:rsidRDefault="00EC26F2" w:rsidP="00EC4AB3">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 xml:space="preserve">Displays an understanding of compliance audit as </w:t>
            </w:r>
            <w:r w:rsidR="00375998" w:rsidRPr="00590C47">
              <w:rPr>
                <w:rFonts w:ascii="Arial" w:hAnsi="Arial" w:cs="Arial"/>
                <w:lang w:val="en-ZA"/>
              </w:rPr>
              <w:t xml:space="preserve">both </w:t>
            </w:r>
            <w:r w:rsidRPr="00590C47">
              <w:rPr>
                <w:rFonts w:ascii="Arial" w:hAnsi="Arial" w:cs="Arial"/>
              </w:rPr>
              <w:t>an attest engagement and a direct reporting engagement.</w:t>
            </w:r>
          </w:p>
          <w:p w14:paraId="232A3BAF" w14:textId="7F57FCCA" w:rsidR="00EC26F2" w:rsidRPr="00590C47" w:rsidRDefault="00EC26F2" w:rsidP="00EC4AB3">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Demonstrates an understanding of both the regularity focus and propriety focus of compliance audits</w:t>
            </w:r>
            <w:r w:rsidR="004D6916" w:rsidRPr="00590C47">
              <w:rPr>
                <w:rFonts w:ascii="Arial" w:hAnsi="Arial" w:cs="Arial"/>
                <w:lang w:val="en-ZA"/>
              </w:rPr>
              <w:t>.</w:t>
            </w:r>
          </w:p>
        </w:tc>
      </w:tr>
      <w:tr w:rsidR="00EC26F2" w:rsidRPr="00590C47" w14:paraId="2C967534" w14:textId="77777777" w:rsidTr="009C21D5">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center"/>
          </w:tcPr>
          <w:p w14:paraId="12092301" w14:textId="77777777" w:rsidR="00EC26F2" w:rsidRPr="00590C47" w:rsidRDefault="00EC26F2" w:rsidP="00EC4AB3">
            <w:pPr>
              <w:spacing w:after="120" w:line="23" w:lineRule="atLeast"/>
              <w:rPr>
                <w:rFonts w:ascii="Arial" w:hAnsi="Arial" w:cs="Arial"/>
                <w:b w:val="0"/>
                <w:bCs w:val="0"/>
                <w:lang w:val="en-ZA"/>
              </w:rPr>
            </w:pPr>
            <w:r w:rsidRPr="00590C47">
              <w:rPr>
                <w:rFonts w:ascii="Arial" w:hAnsi="Arial" w:cs="Arial"/>
              </w:rPr>
              <w:lastRenderedPageBreak/>
              <w:t>CAC 1.2</w:t>
            </w:r>
          </w:p>
        </w:tc>
        <w:tc>
          <w:tcPr>
            <w:tcW w:w="1985" w:type="dxa"/>
            <w:shd w:val="clear" w:color="auto" w:fill="auto"/>
            <w:vAlign w:val="center"/>
          </w:tcPr>
          <w:p w14:paraId="03909BB5" w14:textId="77777777" w:rsidR="00EC26F2" w:rsidRPr="00590C47" w:rsidRDefault="00EC26F2" w:rsidP="00EC4AB3">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 xml:space="preserve">Demonstrates the ability to apply key concepts of compliance auditing appropriately and consistently in audit practice    </w:t>
            </w:r>
          </w:p>
        </w:tc>
        <w:tc>
          <w:tcPr>
            <w:tcW w:w="6212" w:type="dxa"/>
            <w:shd w:val="clear" w:color="auto" w:fill="auto"/>
            <w:vAlign w:val="center"/>
          </w:tcPr>
          <w:p w14:paraId="5DB22706" w14:textId="77777777" w:rsidR="00EC26F2" w:rsidRPr="00590C47" w:rsidRDefault="00EC26F2" w:rsidP="00EC4AB3">
            <w:pPr>
              <w:pStyle w:val="BodyText"/>
              <w:spacing w:after="120"/>
              <w:cnfStyle w:val="000000100000" w:firstRow="0" w:lastRow="0" w:firstColumn="0" w:lastColumn="0" w:oddVBand="0" w:evenVBand="0" w:oddHBand="1" w:evenHBand="0" w:firstRowFirstColumn="0" w:firstRowLastColumn="0" w:lastRowFirstColumn="0" w:lastRowLastColumn="0"/>
              <w:rPr>
                <w:lang w:val="en-ZA"/>
              </w:rPr>
            </w:pPr>
            <w:r w:rsidRPr="00590C47">
              <w:t>Demonstrates the ability to apply key concepts such as subject matter, subject matter information and users in the context of both regularity and propriety compliance engagements.</w:t>
            </w:r>
          </w:p>
          <w:p w14:paraId="168FFAD5" w14:textId="77777777" w:rsidR="00EC26F2" w:rsidRPr="00590C47" w:rsidRDefault="00EC26F2" w:rsidP="00EC4AB3">
            <w:pPr>
              <w:pStyle w:val="BodyText"/>
              <w:spacing w:after="120"/>
              <w:cnfStyle w:val="000000100000" w:firstRow="0" w:lastRow="0" w:firstColumn="0" w:lastColumn="0" w:oddVBand="0" w:evenVBand="0" w:oddHBand="1" w:evenHBand="0" w:firstRowFirstColumn="0" w:firstRowLastColumn="0" w:lastRowFirstColumn="0" w:lastRowLastColumn="0"/>
              <w:rPr>
                <w:lang w:val="en-ZA"/>
              </w:rPr>
            </w:pPr>
            <w:r w:rsidRPr="00590C47">
              <w:t>Applies concepts of authorities, rules and criteria, risk, limited assurance and reasonable assurance</w:t>
            </w:r>
            <w:r w:rsidR="003F44CB" w:rsidRPr="00590C47">
              <w:t xml:space="preserve"> engagements in both attest</w:t>
            </w:r>
            <w:r w:rsidRPr="00590C47">
              <w:t xml:space="preserve"> and direct reporting engagements.</w:t>
            </w:r>
          </w:p>
        </w:tc>
      </w:tr>
      <w:tr w:rsidR="00EC26F2" w:rsidRPr="00590C47" w14:paraId="56886C53" w14:textId="77777777" w:rsidTr="009C21D5">
        <w:trPr>
          <w:trHeight w:val="1179"/>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231B0BBB" w14:textId="77777777" w:rsidR="00EC26F2" w:rsidRPr="00590C47" w:rsidRDefault="00EC26F2" w:rsidP="00EC4AB3">
            <w:pPr>
              <w:spacing w:after="120" w:line="23" w:lineRule="atLeast"/>
              <w:rPr>
                <w:rFonts w:ascii="Arial" w:hAnsi="Arial" w:cs="Arial"/>
                <w:b w:val="0"/>
                <w:bCs w:val="0"/>
                <w:lang w:val="en-ZA"/>
              </w:rPr>
            </w:pPr>
            <w:r w:rsidRPr="00590C47">
              <w:rPr>
                <w:rFonts w:ascii="Arial" w:hAnsi="Arial" w:cs="Arial"/>
              </w:rPr>
              <w:t>CAC 1.3</w:t>
            </w:r>
          </w:p>
        </w:tc>
        <w:tc>
          <w:tcPr>
            <w:tcW w:w="1985" w:type="dxa"/>
            <w:vAlign w:val="center"/>
          </w:tcPr>
          <w:p w14:paraId="5F9DD57B" w14:textId="77777777" w:rsidR="00EC26F2" w:rsidRPr="00590C47" w:rsidRDefault="00EC26F2" w:rsidP="00EC4AB3">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Ensures quality in conducting a compliance audit</w:t>
            </w:r>
          </w:p>
        </w:tc>
        <w:tc>
          <w:tcPr>
            <w:tcW w:w="6212" w:type="dxa"/>
            <w:vAlign w:val="center"/>
          </w:tcPr>
          <w:p w14:paraId="4513B3A3" w14:textId="77777777" w:rsidR="00EC26F2" w:rsidRPr="00590C47" w:rsidRDefault="00EC26F2" w:rsidP="00EC4AB3">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 xml:space="preserve">Applies compliance audit ISSAIs throughout the audit process in both attest and direct reporting engagements with </w:t>
            </w:r>
            <w:r w:rsidR="003F44CB" w:rsidRPr="00590C47">
              <w:rPr>
                <w:rFonts w:ascii="Arial" w:hAnsi="Arial" w:cs="Arial"/>
              </w:rPr>
              <w:t xml:space="preserve">a </w:t>
            </w:r>
            <w:r w:rsidRPr="00590C47">
              <w:rPr>
                <w:rFonts w:ascii="Arial" w:hAnsi="Arial" w:cs="Arial"/>
              </w:rPr>
              <w:t>regularity or propriety focus.</w:t>
            </w:r>
          </w:p>
          <w:p w14:paraId="1FDF59E5" w14:textId="77777777" w:rsidR="00EC26F2" w:rsidRPr="00590C47" w:rsidRDefault="00EC26F2" w:rsidP="00EC4AB3">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Is able to review compliance audit work done by others for the purpose of quality assurance in line with relevant standards and SAI practices.</w:t>
            </w:r>
          </w:p>
        </w:tc>
      </w:tr>
      <w:tr w:rsidR="00EC26F2" w:rsidRPr="00590C47" w14:paraId="64247FE3" w14:textId="77777777" w:rsidTr="009C21D5">
        <w:trPr>
          <w:cnfStyle w:val="000000100000" w:firstRow="0" w:lastRow="0" w:firstColumn="0" w:lastColumn="0" w:oddVBand="0" w:evenVBand="0" w:oddHBand="1" w:evenHBand="0" w:firstRowFirstColumn="0" w:firstRowLastColumn="0" w:lastRowFirstColumn="0" w:lastRowLastColumn="0"/>
          <w:trHeight w:val="1042"/>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center"/>
          </w:tcPr>
          <w:p w14:paraId="4AB08697" w14:textId="77777777" w:rsidR="00EC26F2" w:rsidRPr="00590C47" w:rsidRDefault="00EC26F2" w:rsidP="00EC4AB3">
            <w:pPr>
              <w:spacing w:after="120" w:line="23" w:lineRule="atLeast"/>
              <w:rPr>
                <w:rFonts w:ascii="Arial" w:hAnsi="Arial" w:cs="Arial"/>
                <w:b w:val="0"/>
                <w:bCs w:val="0"/>
                <w:lang w:val="en-ZA"/>
              </w:rPr>
            </w:pPr>
            <w:r w:rsidRPr="00590C47">
              <w:rPr>
                <w:rFonts w:ascii="Arial" w:hAnsi="Arial" w:cs="Arial"/>
              </w:rPr>
              <w:t>CAC 1.4</w:t>
            </w:r>
          </w:p>
        </w:tc>
        <w:tc>
          <w:tcPr>
            <w:tcW w:w="1985" w:type="dxa"/>
            <w:shd w:val="clear" w:color="auto" w:fill="auto"/>
            <w:vAlign w:val="center"/>
          </w:tcPr>
          <w:p w14:paraId="712831E8" w14:textId="77777777" w:rsidR="00EC26F2" w:rsidRPr="00590C47" w:rsidRDefault="00EC26F2" w:rsidP="00EC4AB3">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Exercises professional judgement and scepticism throughout the compliance audit</w:t>
            </w:r>
          </w:p>
        </w:tc>
        <w:tc>
          <w:tcPr>
            <w:tcW w:w="6212" w:type="dxa"/>
            <w:shd w:val="clear" w:color="auto" w:fill="auto"/>
            <w:vAlign w:val="center"/>
          </w:tcPr>
          <w:p w14:paraId="2E0F966E" w14:textId="77777777" w:rsidR="00EC26F2" w:rsidRPr="00590C47" w:rsidRDefault="00EC26F2" w:rsidP="00EC4AB3">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Exercises professional judgement and scepticism while applying standards.</w:t>
            </w:r>
          </w:p>
          <w:p w14:paraId="270ACB43" w14:textId="77777777" w:rsidR="00EC26F2" w:rsidRPr="00590C47" w:rsidRDefault="00EC26F2" w:rsidP="00EC4AB3">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Seeks advice if difficult or contentious issues are encountered when exercising professional judgement.</w:t>
            </w:r>
          </w:p>
        </w:tc>
      </w:tr>
      <w:tr w:rsidR="00EC26F2" w:rsidRPr="00590C47" w14:paraId="7FE2CBFE" w14:textId="77777777" w:rsidTr="009C21D5">
        <w:trPr>
          <w:trHeight w:val="409"/>
        </w:trPr>
        <w:tc>
          <w:tcPr>
            <w:cnfStyle w:val="001000000000" w:firstRow="0" w:lastRow="0" w:firstColumn="1" w:lastColumn="0" w:oddVBand="0" w:evenVBand="0" w:oddHBand="0" w:evenHBand="0" w:firstRowFirstColumn="0" w:firstRowLastColumn="0" w:lastRowFirstColumn="0" w:lastRowLastColumn="0"/>
            <w:tcW w:w="1418" w:type="dxa"/>
            <w:shd w:val="clear" w:color="auto" w:fill="D9D9D9" w:themeFill="background1" w:themeFillShade="D9"/>
            <w:vAlign w:val="center"/>
          </w:tcPr>
          <w:p w14:paraId="674B0A4B" w14:textId="77777777" w:rsidR="00EC26F2" w:rsidRPr="00590C47" w:rsidRDefault="00EC26F2" w:rsidP="009C21D5">
            <w:pPr>
              <w:spacing w:before="120" w:after="120" w:line="23" w:lineRule="atLeast"/>
              <w:rPr>
                <w:rFonts w:ascii="Arial" w:hAnsi="Arial" w:cs="Arial"/>
                <w:lang w:val="en-ZA"/>
              </w:rPr>
            </w:pPr>
            <w:r w:rsidRPr="00590C47">
              <w:rPr>
                <w:rFonts w:ascii="Arial" w:hAnsi="Arial" w:cs="Arial"/>
              </w:rPr>
              <w:t>CAC 2</w:t>
            </w:r>
          </w:p>
        </w:tc>
        <w:tc>
          <w:tcPr>
            <w:tcW w:w="8197" w:type="dxa"/>
            <w:gridSpan w:val="2"/>
            <w:shd w:val="clear" w:color="auto" w:fill="D9D9D9" w:themeFill="background1" w:themeFillShade="D9"/>
          </w:tcPr>
          <w:p w14:paraId="44D6CF7D" w14:textId="21FEE503" w:rsidR="00EC26F2" w:rsidRPr="00590C47" w:rsidRDefault="00EC26F2" w:rsidP="00A73474">
            <w:pPr>
              <w:spacing w:before="120"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b/>
                <w:lang w:val="en-ZA"/>
              </w:rPr>
            </w:pPr>
            <w:r w:rsidRPr="00590C47">
              <w:rPr>
                <w:rFonts w:ascii="Arial" w:hAnsi="Arial" w:cs="Arial"/>
                <w:b/>
              </w:rPr>
              <w:t xml:space="preserve">An audit professional demonstrates an understanding of context, environment and entity/entities in compliance audits </w:t>
            </w:r>
          </w:p>
        </w:tc>
      </w:tr>
      <w:tr w:rsidR="00EC26F2" w:rsidRPr="00590C47" w14:paraId="3A759B66" w14:textId="77777777" w:rsidTr="009C21D5">
        <w:trPr>
          <w:cnfStyle w:val="000000100000" w:firstRow="0" w:lastRow="0" w:firstColumn="0" w:lastColumn="0" w:oddVBand="0" w:evenVBand="0" w:oddHBand="1" w:evenHBand="0" w:firstRowFirstColumn="0" w:firstRowLastColumn="0" w:lastRowFirstColumn="0" w:lastRowLastColumn="0"/>
          <w:trHeight w:val="1482"/>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center"/>
          </w:tcPr>
          <w:p w14:paraId="3AB8CA75" w14:textId="77777777" w:rsidR="00EC26F2" w:rsidRPr="00590C47" w:rsidRDefault="00EC26F2" w:rsidP="00EC4AB3">
            <w:pPr>
              <w:spacing w:after="120" w:line="23" w:lineRule="atLeast"/>
              <w:rPr>
                <w:rFonts w:ascii="Arial" w:hAnsi="Arial" w:cs="Arial"/>
                <w:b w:val="0"/>
                <w:bCs w:val="0"/>
                <w:lang w:val="en-ZA"/>
              </w:rPr>
            </w:pPr>
            <w:r w:rsidRPr="00590C47">
              <w:rPr>
                <w:rFonts w:ascii="Arial" w:hAnsi="Arial" w:cs="Arial"/>
              </w:rPr>
              <w:t>CAC 2.1</w:t>
            </w:r>
          </w:p>
        </w:tc>
        <w:tc>
          <w:tcPr>
            <w:tcW w:w="1985" w:type="dxa"/>
            <w:shd w:val="clear" w:color="auto" w:fill="auto"/>
            <w:vAlign w:val="center"/>
          </w:tcPr>
          <w:p w14:paraId="5E3BB5A8" w14:textId="77777777" w:rsidR="00EC26F2" w:rsidRPr="00590C47" w:rsidRDefault="00EC26F2" w:rsidP="00EC4AB3">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 xml:space="preserve">Demonstrates an understanding of the wider context of the public sector and compliance frameworks at institutional level </w:t>
            </w:r>
          </w:p>
        </w:tc>
        <w:tc>
          <w:tcPr>
            <w:tcW w:w="6212" w:type="dxa"/>
            <w:shd w:val="clear" w:color="auto" w:fill="auto"/>
            <w:vAlign w:val="center"/>
          </w:tcPr>
          <w:p w14:paraId="33B4CEFD" w14:textId="77777777" w:rsidR="00EC26F2" w:rsidRPr="00590C47" w:rsidRDefault="00EC26F2" w:rsidP="00EC4AB3">
            <w:pPr>
              <w:autoSpaceDE w:val="0"/>
              <w:autoSpaceDN w:val="0"/>
              <w:adjustRightInd w:val="0"/>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 xml:space="preserve">Demonstrates an understanding of the wider institutional framework of rules and regulations and the compliance culture within which the entity operates. </w:t>
            </w:r>
          </w:p>
        </w:tc>
      </w:tr>
      <w:tr w:rsidR="00EC26F2" w:rsidRPr="00590C47" w14:paraId="550596B7" w14:textId="77777777" w:rsidTr="009C21D5">
        <w:trPr>
          <w:trHeight w:val="120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center"/>
          </w:tcPr>
          <w:p w14:paraId="4CD76994" w14:textId="77777777" w:rsidR="00EC26F2" w:rsidRPr="00590C47" w:rsidRDefault="00EC26F2" w:rsidP="006361EB">
            <w:pPr>
              <w:spacing w:after="120" w:line="23" w:lineRule="atLeast"/>
              <w:rPr>
                <w:rFonts w:ascii="Arial" w:hAnsi="Arial" w:cs="Arial"/>
                <w:b w:val="0"/>
                <w:bCs w:val="0"/>
                <w:lang w:val="en-ZA"/>
              </w:rPr>
            </w:pPr>
            <w:r w:rsidRPr="00590C47">
              <w:rPr>
                <w:rFonts w:ascii="Arial" w:hAnsi="Arial" w:cs="Arial"/>
              </w:rPr>
              <w:t>CAC 2.2</w:t>
            </w:r>
          </w:p>
        </w:tc>
        <w:tc>
          <w:tcPr>
            <w:tcW w:w="1985" w:type="dxa"/>
            <w:shd w:val="clear" w:color="auto" w:fill="auto"/>
            <w:vAlign w:val="center"/>
          </w:tcPr>
          <w:p w14:paraId="7EFA1E37" w14:textId="77777777" w:rsidR="00EC26F2" w:rsidRPr="00590C47" w:rsidRDefault="00EC26F2" w:rsidP="006361EB">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Demonstrates an understanding of entity operations and associated compliance risks</w:t>
            </w:r>
          </w:p>
        </w:tc>
        <w:tc>
          <w:tcPr>
            <w:tcW w:w="6212" w:type="dxa"/>
            <w:shd w:val="clear" w:color="auto" w:fill="auto"/>
            <w:vAlign w:val="center"/>
          </w:tcPr>
          <w:p w14:paraId="5C6620CF" w14:textId="77777777" w:rsidR="00EC26F2" w:rsidRPr="00590C47" w:rsidRDefault="00EC26F2" w:rsidP="006361EB">
            <w:pPr>
              <w:autoSpaceDE w:val="0"/>
              <w:autoSpaceDN w:val="0"/>
              <w:adjustRightInd w:val="0"/>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Demonstrates the ability to evaluate an entity’s organisational structure, culture, business processes, operations and systems. These include the entity’s system of internal control, internal control activities and controls residing at the entity.</w:t>
            </w:r>
          </w:p>
        </w:tc>
      </w:tr>
      <w:tr w:rsidR="00EC26F2" w:rsidRPr="00590C47" w14:paraId="09F986E0" w14:textId="77777777" w:rsidTr="009C21D5">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418" w:type="dxa"/>
            <w:shd w:val="clear" w:color="auto" w:fill="D9D9D9" w:themeFill="background1" w:themeFillShade="D9"/>
          </w:tcPr>
          <w:p w14:paraId="5273CB70" w14:textId="77777777" w:rsidR="00EC26F2" w:rsidRPr="00590C47" w:rsidRDefault="00EC26F2" w:rsidP="00A73474">
            <w:pPr>
              <w:spacing w:before="120" w:after="120" w:line="23" w:lineRule="atLeast"/>
              <w:rPr>
                <w:rFonts w:ascii="Arial" w:hAnsi="Arial" w:cs="Arial"/>
                <w:lang w:val="en-ZA"/>
              </w:rPr>
            </w:pPr>
            <w:r w:rsidRPr="00590C47">
              <w:rPr>
                <w:rFonts w:ascii="Arial" w:hAnsi="Arial" w:cs="Arial"/>
              </w:rPr>
              <w:t>CAC 3</w:t>
            </w:r>
          </w:p>
        </w:tc>
        <w:tc>
          <w:tcPr>
            <w:tcW w:w="8197" w:type="dxa"/>
            <w:gridSpan w:val="2"/>
            <w:shd w:val="clear" w:color="auto" w:fill="D9D9D9" w:themeFill="background1" w:themeFillShade="D9"/>
          </w:tcPr>
          <w:p w14:paraId="3F50632D" w14:textId="77777777" w:rsidR="00EC26F2" w:rsidRPr="00590C47" w:rsidRDefault="00EC26F2" w:rsidP="00A73474">
            <w:pPr>
              <w:autoSpaceDE w:val="0"/>
              <w:autoSpaceDN w:val="0"/>
              <w:adjustRightInd w:val="0"/>
              <w:spacing w:before="120"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b/>
                <w:bCs/>
              </w:rPr>
              <w:t>An a</w:t>
            </w:r>
            <w:r w:rsidRPr="00590C47">
              <w:rPr>
                <w:rFonts w:ascii="Arial" w:hAnsi="Arial" w:cs="Arial"/>
                <w:b/>
              </w:rPr>
              <w:t>udit professional assesses and manages risk in a compliance audit</w:t>
            </w:r>
          </w:p>
        </w:tc>
      </w:tr>
      <w:tr w:rsidR="00EC26F2" w:rsidRPr="00590C47" w14:paraId="4BF122ED" w14:textId="77777777" w:rsidTr="009C21D5">
        <w:trPr>
          <w:trHeight w:val="84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44B7E477" w14:textId="77777777" w:rsidR="00EC26F2" w:rsidRPr="00590C47" w:rsidRDefault="00EC26F2" w:rsidP="006361EB">
            <w:pPr>
              <w:spacing w:after="120" w:line="23" w:lineRule="atLeast"/>
              <w:rPr>
                <w:rFonts w:ascii="Arial" w:hAnsi="Arial" w:cs="Arial"/>
                <w:b w:val="0"/>
                <w:bCs w:val="0"/>
                <w:lang w:val="en-ZA"/>
              </w:rPr>
            </w:pPr>
            <w:r w:rsidRPr="00590C47">
              <w:rPr>
                <w:rFonts w:ascii="Arial" w:hAnsi="Arial" w:cs="Arial"/>
              </w:rPr>
              <w:t>CAC 3.1</w:t>
            </w:r>
          </w:p>
        </w:tc>
        <w:tc>
          <w:tcPr>
            <w:tcW w:w="1985" w:type="dxa"/>
            <w:vAlign w:val="center"/>
          </w:tcPr>
          <w:p w14:paraId="5DC47FB2" w14:textId="77777777" w:rsidR="00EC26F2" w:rsidRPr="00590C47" w:rsidRDefault="00EC26F2" w:rsidP="006361EB">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Assesses audit risk in a compliance audit</w:t>
            </w:r>
          </w:p>
        </w:tc>
        <w:tc>
          <w:tcPr>
            <w:tcW w:w="6212" w:type="dxa"/>
            <w:vAlign w:val="center"/>
          </w:tcPr>
          <w:p w14:paraId="5663C108" w14:textId="77777777" w:rsidR="00EC26F2" w:rsidRPr="00590C47" w:rsidRDefault="00EC26F2" w:rsidP="006361EB">
            <w:pPr>
              <w:autoSpaceDE w:val="0"/>
              <w:autoSpaceDN w:val="0"/>
              <w:adjustRightInd w:val="0"/>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Demonstrates the ability to determine materiality and assess the audit risk of not reporting material non-compliance, including instances indicative of unlawful acts, fraud, abuse or wastage.</w:t>
            </w:r>
          </w:p>
        </w:tc>
      </w:tr>
      <w:tr w:rsidR="00EC26F2" w:rsidRPr="00590C47" w14:paraId="454CEA46" w14:textId="77777777" w:rsidTr="009C21D5">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center"/>
          </w:tcPr>
          <w:p w14:paraId="7CD5C1D3" w14:textId="77777777" w:rsidR="00EC26F2" w:rsidRPr="00590C47" w:rsidRDefault="00EC26F2" w:rsidP="006361EB">
            <w:pPr>
              <w:spacing w:after="120" w:line="23" w:lineRule="atLeast"/>
              <w:rPr>
                <w:rFonts w:ascii="Arial" w:hAnsi="Arial" w:cs="Arial"/>
                <w:b w:val="0"/>
                <w:bCs w:val="0"/>
                <w:lang w:val="en-ZA"/>
              </w:rPr>
            </w:pPr>
            <w:r w:rsidRPr="00590C47">
              <w:rPr>
                <w:rFonts w:ascii="Arial" w:hAnsi="Arial" w:cs="Arial"/>
              </w:rPr>
              <w:t>CAC 3.2</w:t>
            </w:r>
          </w:p>
        </w:tc>
        <w:tc>
          <w:tcPr>
            <w:tcW w:w="1985" w:type="dxa"/>
            <w:shd w:val="clear" w:color="auto" w:fill="auto"/>
            <w:vAlign w:val="center"/>
          </w:tcPr>
          <w:p w14:paraId="2F79B2CA" w14:textId="77777777" w:rsidR="009C21D5" w:rsidRPr="004A1256" w:rsidRDefault="009C21D5" w:rsidP="006361EB">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p>
          <w:p w14:paraId="6ACCC207" w14:textId="77777777" w:rsidR="00EC26F2" w:rsidRPr="00590C47" w:rsidRDefault="00EC26F2" w:rsidP="006361EB">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Manages risk throughout the compliance audit process</w:t>
            </w:r>
          </w:p>
        </w:tc>
        <w:tc>
          <w:tcPr>
            <w:tcW w:w="6212" w:type="dxa"/>
            <w:shd w:val="clear" w:color="auto" w:fill="auto"/>
            <w:vAlign w:val="center"/>
          </w:tcPr>
          <w:p w14:paraId="4C3C6DCB" w14:textId="77777777" w:rsidR="00EC26F2" w:rsidRPr="00590C47" w:rsidRDefault="00EC26F2" w:rsidP="006361EB">
            <w:pPr>
              <w:autoSpaceDE w:val="0"/>
              <w:autoSpaceDN w:val="0"/>
              <w:adjustRightInd w:val="0"/>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 xml:space="preserve">Develops and implements strategies to reduce audit risk to an acceptable level. </w:t>
            </w:r>
          </w:p>
        </w:tc>
      </w:tr>
      <w:tr w:rsidR="00EC26F2" w:rsidRPr="00590C47" w14:paraId="3EB5A429" w14:textId="77777777" w:rsidTr="009C21D5">
        <w:trPr>
          <w:trHeight w:val="130"/>
        </w:trPr>
        <w:tc>
          <w:tcPr>
            <w:cnfStyle w:val="001000000000" w:firstRow="0" w:lastRow="0" w:firstColumn="1" w:lastColumn="0" w:oddVBand="0" w:evenVBand="0" w:oddHBand="0" w:evenHBand="0" w:firstRowFirstColumn="0" w:firstRowLastColumn="0" w:lastRowFirstColumn="0" w:lastRowLastColumn="0"/>
            <w:tcW w:w="1418" w:type="dxa"/>
            <w:shd w:val="clear" w:color="auto" w:fill="D9D9D9" w:themeFill="background1" w:themeFillShade="D9"/>
            <w:vAlign w:val="center"/>
          </w:tcPr>
          <w:p w14:paraId="32C45DFE" w14:textId="77777777" w:rsidR="00EC26F2" w:rsidRPr="00590C47" w:rsidRDefault="00EC26F2" w:rsidP="009C21D5">
            <w:pPr>
              <w:spacing w:before="120" w:after="120" w:line="23" w:lineRule="atLeast"/>
              <w:rPr>
                <w:rFonts w:ascii="Arial" w:hAnsi="Arial" w:cs="Arial"/>
                <w:lang w:val="en-ZA"/>
              </w:rPr>
            </w:pPr>
            <w:r w:rsidRPr="00590C47">
              <w:rPr>
                <w:rFonts w:ascii="Arial" w:hAnsi="Arial" w:cs="Arial"/>
              </w:rPr>
              <w:lastRenderedPageBreak/>
              <w:t>CAC 4</w:t>
            </w:r>
          </w:p>
        </w:tc>
        <w:tc>
          <w:tcPr>
            <w:tcW w:w="8197" w:type="dxa"/>
            <w:gridSpan w:val="2"/>
            <w:shd w:val="clear" w:color="auto" w:fill="D9D9D9" w:themeFill="background1" w:themeFillShade="D9"/>
          </w:tcPr>
          <w:p w14:paraId="32569598" w14:textId="77777777" w:rsidR="00EC26F2" w:rsidRPr="00590C47" w:rsidRDefault="00EC26F2" w:rsidP="00A73474">
            <w:pPr>
              <w:autoSpaceDE w:val="0"/>
              <w:autoSpaceDN w:val="0"/>
              <w:adjustRightInd w:val="0"/>
              <w:spacing w:before="120"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An audit professional performs and documents compliance audit procedures as per ISSAIs</w:t>
            </w:r>
          </w:p>
        </w:tc>
      </w:tr>
      <w:tr w:rsidR="00EC26F2" w:rsidRPr="00590C47" w14:paraId="507C19CA" w14:textId="77777777" w:rsidTr="009C21D5">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center"/>
          </w:tcPr>
          <w:p w14:paraId="59679EB9" w14:textId="77777777" w:rsidR="00EC26F2" w:rsidRPr="00590C47" w:rsidRDefault="00EC26F2" w:rsidP="006361EB">
            <w:pPr>
              <w:spacing w:after="120" w:line="23" w:lineRule="atLeast"/>
              <w:rPr>
                <w:rFonts w:ascii="Arial" w:hAnsi="Arial" w:cs="Arial"/>
                <w:b w:val="0"/>
                <w:bCs w:val="0"/>
                <w:lang w:val="en-ZA"/>
              </w:rPr>
            </w:pPr>
            <w:r w:rsidRPr="00590C47">
              <w:rPr>
                <w:rFonts w:ascii="Arial" w:hAnsi="Arial" w:cs="Arial"/>
              </w:rPr>
              <w:t>CAC 4.1</w:t>
            </w:r>
          </w:p>
        </w:tc>
        <w:tc>
          <w:tcPr>
            <w:tcW w:w="1985" w:type="dxa"/>
            <w:shd w:val="clear" w:color="auto" w:fill="auto"/>
            <w:vAlign w:val="center"/>
          </w:tcPr>
          <w:p w14:paraId="7740F346" w14:textId="77777777" w:rsidR="00EC26F2" w:rsidRPr="00590C47" w:rsidRDefault="00EC26F2" w:rsidP="006361EB">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 xml:space="preserve">Evaluates applicable  authorities and criteria to plan the compliance audit </w:t>
            </w:r>
          </w:p>
        </w:tc>
        <w:tc>
          <w:tcPr>
            <w:tcW w:w="6212" w:type="dxa"/>
            <w:shd w:val="clear" w:color="auto" w:fill="auto"/>
            <w:vAlign w:val="center"/>
          </w:tcPr>
          <w:p w14:paraId="6E35B0AB" w14:textId="77777777" w:rsidR="00D32BAF" w:rsidRDefault="00EC26F2" w:rsidP="006361EB">
            <w:pPr>
              <w:autoSpaceDE w:val="0"/>
              <w:autoSpaceDN w:val="0"/>
              <w:adjustRightInd w:val="0"/>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 xml:space="preserve">Evaluates relevant authorities and criteria applicable to the audit. </w:t>
            </w:r>
          </w:p>
          <w:p w14:paraId="11C1BCFE" w14:textId="1A313E74" w:rsidR="00EC26F2" w:rsidRPr="00590C47" w:rsidRDefault="00EC26F2" w:rsidP="006361EB">
            <w:pPr>
              <w:autoSpaceDE w:val="0"/>
              <w:autoSpaceDN w:val="0"/>
              <w:adjustRightInd w:val="0"/>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ZA"/>
              </w:rPr>
            </w:pPr>
            <w:r w:rsidRPr="00590C47">
              <w:rPr>
                <w:rFonts w:ascii="Arial" w:hAnsi="Arial" w:cs="Arial"/>
              </w:rPr>
              <w:t>Determines the scope of the audit in terms of both regional and thematic coverage.</w:t>
            </w:r>
          </w:p>
        </w:tc>
      </w:tr>
      <w:tr w:rsidR="00EC26F2" w:rsidRPr="00590C47" w14:paraId="102425E5" w14:textId="77777777" w:rsidTr="009C21D5">
        <w:trPr>
          <w:trHeight w:val="13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center"/>
          </w:tcPr>
          <w:p w14:paraId="43F63918" w14:textId="77777777" w:rsidR="00EC26F2" w:rsidRPr="00590C47" w:rsidRDefault="00EC26F2" w:rsidP="006361EB">
            <w:pPr>
              <w:spacing w:after="120" w:line="23" w:lineRule="atLeast"/>
              <w:rPr>
                <w:rFonts w:ascii="Arial" w:hAnsi="Arial" w:cs="Arial"/>
                <w:b w:val="0"/>
                <w:bCs w:val="0"/>
                <w:lang w:val="en-ZA"/>
              </w:rPr>
            </w:pPr>
            <w:r w:rsidRPr="00590C47">
              <w:rPr>
                <w:rFonts w:ascii="Arial" w:hAnsi="Arial" w:cs="Arial"/>
              </w:rPr>
              <w:t>CAC 4.2</w:t>
            </w:r>
          </w:p>
        </w:tc>
        <w:tc>
          <w:tcPr>
            <w:tcW w:w="1985" w:type="dxa"/>
            <w:shd w:val="clear" w:color="auto" w:fill="auto"/>
            <w:vAlign w:val="center"/>
          </w:tcPr>
          <w:p w14:paraId="57F917F9" w14:textId="77777777" w:rsidR="00EC26F2" w:rsidRPr="00590C47" w:rsidRDefault="00EC26F2" w:rsidP="006361EB">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 xml:space="preserve">Conducts a preliminary assessment of an entity’s internal control system </w:t>
            </w:r>
          </w:p>
        </w:tc>
        <w:tc>
          <w:tcPr>
            <w:tcW w:w="6212" w:type="dxa"/>
            <w:shd w:val="clear" w:color="auto" w:fill="auto"/>
            <w:vAlign w:val="center"/>
          </w:tcPr>
          <w:p w14:paraId="0A198586" w14:textId="557BCE71" w:rsidR="00EC26F2" w:rsidRPr="00590C47" w:rsidRDefault="00EC26F2" w:rsidP="006361EB">
            <w:pPr>
              <w:autoSpaceDE w:val="0"/>
              <w:autoSpaceDN w:val="0"/>
              <w:adjustRightInd w:val="0"/>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color w:val="000000"/>
              </w:rPr>
              <w:t>Evaluates the design of internal control systems and</w:t>
            </w:r>
            <w:r w:rsidR="004F1F1D" w:rsidRPr="00590C47">
              <w:rPr>
                <w:rFonts w:ascii="Arial" w:hAnsi="Arial" w:cs="Arial"/>
                <w:color w:val="000000"/>
              </w:rPr>
              <w:t xml:space="preserve"> </w:t>
            </w:r>
            <w:r w:rsidR="00A446DD" w:rsidRPr="00590C47">
              <w:rPr>
                <w:rFonts w:ascii="Arial" w:hAnsi="Arial" w:cs="Arial"/>
                <w:color w:val="000000"/>
                <w:lang w:val="en-ZA"/>
              </w:rPr>
              <w:t xml:space="preserve">determines </w:t>
            </w:r>
            <w:r w:rsidR="004F1F1D" w:rsidRPr="00590C47">
              <w:rPr>
                <w:rFonts w:ascii="Arial" w:hAnsi="Arial" w:cs="Arial"/>
                <w:color w:val="000000"/>
              </w:rPr>
              <w:t>whether these are</w:t>
            </w:r>
            <w:r w:rsidRPr="00590C47">
              <w:rPr>
                <w:rFonts w:ascii="Arial" w:hAnsi="Arial" w:cs="Arial"/>
                <w:color w:val="000000"/>
              </w:rPr>
              <w:t xml:space="preserve"> operational and, if so, tests the operating effectiveness of internal controls in light of compliance requirements and conc</w:t>
            </w:r>
            <w:r w:rsidRPr="00590C47">
              <w:rPr>
                <w:rFonts w:ascii="Arial" w:hAnsi="Arial" w:cs="Arial"/>
              </w:rPr>
              <w:t xml:space="preserve">ludes on the adequacy of the controls tested. </w:t>
            </w:r>
          </w:p>
        </w:tc>
      </w:tr>
      <w:tr w:rsidR="00EC26F2" w:rsidRPr="00590C47" w14:paraId="33BAF53C" w14:textId="77777777" w:rsidTr="009C21D5">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center"/>
          </w:tcPr>
          <w:p w14:paraId="55CE8F37" w14:textId="77777777" w:rsidR="00EC26F2" w:rsidRPr="00590C47" w:rsidRDefault="00EC26F2" w:rsidP="006361EB">
            <w:pPr>
              <w:spacing w:after="120" w:line="23" w:lineRule="atLeast"/>
              <w:rPr>
                <w:rFonts w:ascii="Arial" w:hAnsi="Arial" w:cs="Arial"/>
                <w:b w:val="0"/>
                <w:bCs w:val="0"/>
                <w:lang w:val="en-ZA"/>
              </w:rPr>
            </w:pPr>
            <w:r w:rsidRPr="00590C47">
              <w:rPr>
                <w:rFonts w:ascii="Arial" w:hAnsi="Arial" w:cs="Arial"/>
              </w:rPr>
              <w:t>CAC 4.3</w:t>
            </w:r>
          </w:p>
        </w:tc>
        <w:tc>
          <w:tcPr>
            <w:tcW w:w="1985" w:type="dxa"/>
            <w:shd w:val="clear" w:color="auto" w:fill="auto"/>
            <w:vAlign w:val="center"/>
          </w:tcPr>
          <w:p w14:paraId="705926B1" w14:textId="77777777" w:rsidR="00EC26F2" w:rsidRPr="00590C47" w:rsidRDefault="00EC26F2" w:rsidP="006361EB">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 xml:space="preserve">Develops and conducts procedures to manage audit risk </w:t>
            </w:r>
          </w:p>
        </w:tc>
        <w:tc>
          <w:tcPr>
            <w:tcW w:w="6212" w:type="dxa"/>
            <w:shd w:val="clear" w:color="auto" w:fill="auto"/>
            <w:vAlign w:val="center"/>
          </w:tcPr>
          <w:p w14:paraId="2DFB9D48" w14:textId="77777777" w:rsidR="00D32BAF" w:rsidRDefault="00EC26F2" w:rsidP="006361EB">
            <w:pPr>
              <w:autoSpaceDE w:val="0"/>
              <w:autoSpaceDN w:val="0"/>
              <w:adjustRightInd w:val="0"/>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 xml:space="preserve">Applies knowledge of relevant authorities in performing analytical procedures, control testing and substantive testing to develop audit procedures. </w:t>
            </w:r>
          </w:p>
          <w:p w14:paraId="272E3BDB" w14:textId="1CC789BB" w:rsidR="00EC26F2" w:rsidRPr="00590C47" w:rsidRDefault="00EC26F2" w:rsidP="006361EB">
            <w:pPr>
              <w:autoSpaceDE w:val="0"/>
              <w:autoSpaceDN w:val="0"/>
              <w:adjustRightInd w:val="0"/>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Considers audit risks and determines types and extent of testing.</w:t>
            </w:r>
          </w:p>
        </w:tc>
      </w:tr>
      <w:tr w:rsidR="00EC26F2" w:rsidRPr="00590C47" w14:paraId="700FC7E9" w14:textId="77777777" w:rsidTr="009C21D5">
        <w:trPr>
          <w:trHeight w:val="13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center"/>
          </w:tcPr>
          <w:p w14:paraId="265ECCE0" w14:textId="77777777" w:rsidR="00EC26F2" w:rsidRPr="00590C47" w:rsidRDefault="00EC26F2" w:rsidP="006361EB">
            <w:pPr>
              <w:spacing w:after="120" w:line="23" w:lineRule="atLeast"/>
              <w:rPr>
                <w:rFonts w:ascii="Arial" w:hAnsi="Arial" w:cs="Arial"/>
                <w:b w:val="0"/>
                <w:bCs w:val="0"/>
                <w:lang w:val="en-ZA"/>
              </w:rPr>
            </w:pPr>
            <w:r w:rsidRPr="00590C47">
              <w:rPr>
                <w:rFonts w:ascii="Arial" w:hAnsi="Arial" w:cs="Arial"/>
              </w:rPr>
              <w:t>CAC 4.4</w:t>
            </w:r>
          </w:p>
        </w:tc>
        <w:tc>
          <w:tcPr>
            <w:tcW w:w="1985" w:type="dxa"/>
            <w:shd w:val="clear" w:color="auto" w:fill="auto"/>
            <w:vAlign w:val="center"/>
          </w:tcPr>
          <w:p w14:paraId="1DE66B31" w14:textId="77777777" w:rsidR="00EC26F2" w:rsidRPr="00590C47" w:rsidRDefault="00EC26F2" w:rsidP="006361EB">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 xml:space="preserve">Applies sampling techniques </w:t>
            </w:r>
          </w:p>
        </w:tc>
        <w:tc>
          <w:tcPr>
            <w:tcW w:w="6212" w:type="dxa"/>
            <w:shd w:val="clear" w:color="auto" w:fill="auto"/>
            <w:vAlign w:val="center"/>
          </w:tcPr>
          <w:p w14:paraId="2BAB0B06" w14:textId="6F6F0125" w:rsidR="00EC26F2" w:rsidRPr="00590C47" w:rsidRDefault="00EC26F2" w:rsidP="006361E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n-ZA"/>
              </w:rPr>
            </w:pPr>
            <w:r w:rsidRPr="00590C47">
              <w:rPr>
                <w:rFonts w:ascii="Arial" w:eastAsia="Times New Roman" w:hAnsi="Arial" w:cs="Arial"/>
              </w:rPr>
              <w:t>Uses a risk-based methodology to address significant risks of misstatement or non-compliance in determining when and how to perform sampling</w:t>
            </w:r>
            <w:r w:rsidR="00B41C0F" w:rsidRPr="00590C47">
              <w:rPr>
                <w:rFonts w:ascii="Arial" w:eastAsia="Times New Roman" w:hAnsi="Arial" w:cs="Arial"/>
                <w:lang w:val="en-ZA"/>
              </w:rPr>
              <w:t>,</w:t>
            </w:r>
            <w:r w:rsidRPr="00590C47">
              <w:rPr>
                <w:rFonts w:ascii="Arial" w:eastAsia="Times New Roman" w:hAnsi="Arial" w:cs="Arial"/>
              </w:rPr>
              <w:t xml:space="preserve"> and documents sampling strategy during the audit. </w:t>
            </w:r>
          </w:p>
          <w:p w14:paraId="5BD29EF3" w14:textId="77777777" w:rsidR="00EC26F2" w:rsidRPr="004A1256" w:rsidRDefault="00EC26F2" w:rsidP="006361E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n-ZA"/>
              </w:rPr>
            </w:pPr>
          </w:p>
          <w:p w14:paraId="3A28ABD7" w14:textId="146B3C7A" w:rsidR="00EC26F2" w:rsidRPr="00590C47" w:rsidRDefault="00EC26F2" w:rsidP="006361E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n-ZA"/>
              </w:rPr>
            </w:pPr>
            <w:r w:rsidRPr="00590C47">
              <w:rPr>
                <w:rFonts w:ascii="Arial" w:eastAsia="Times New Roman" w:hAnsi="Arial" w:cs="Arial"/>
              </w:rPr>
              <w:t>Executes sampling procedures and evaluates results</w:t>
            </w:r>
            <w:r w:rsidR="004D6916" w:rsidRPr="00590C47">
              <w:rPr>
                <w:rFonts w:ascii="Arial" w:eastAsia="Times New Roman" w:hAnsi="Arial" w:cs="Arial"/>
                <w:lang w:val="en-ZA"/>
              </w:rPr>
              <w:t>.</w:t>
            </w:r>
            <w:r w:rsidRPr="00590C47">
              <w:rPr>
                <w:rFonts w:ascii="Arial" w:eastAsia="Times New Roman" w:hAnsi="Arial" w:cs="Arial"/>
              </w:rPr>
              <w:t xml:space="preserve"> </w:t>
            </w:r>
          </w:p>
          <w:p w14:paraId="45552F99" w14:textId="77777777" w:rsidR="00EC26F2" w:rsidRPr="004A1256" w:rsidRDefault="00EC26F2" w:rsidP="006361EB">
            <w:pPr>
              <w:autoSpaceDE w:val="0"/>
              <w:autoSpaceDN w:val="0"/>
              <w:adjustRightInd w:val="0"/>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p>
        </w:tc>
      </w:tr>
      <w:tr w:rsidR="00EC26F2" w:rsidRPr="00590C47" w14:paraId="4E8E8E03" w14:textId="77777777" w:rsidTr="009C21D5">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center"/>
          </w:tcPr>
          <w:p w14:paraId="287532DA" w14:textId="77777777" w:rsidR="00EC26F2" w:rsidRPr="00590C47" w:rsidRDefault="00EC26F2" w:rsidP="006361EB">
            <w:pPr>
              <w:spacing w:after="120" w:line="23" w:lineRule="atLeast"/>
              <w:rPr>
                <w:rFonts w:ascii="Arial" w:hAnsi="Arial" w:cs="Arial"/>
                <w:b w:val="0"/>
                <w:bCs w:val="0"/>
                <w:lang w:val="en-ZA"/>
              </w:rPr>
            </w:pPr>
            <w:r w:rsidRPr="00590C47">
              <w:rPr>
                <w:rFonts w:ascii="Arial" w:hAnsi="Arial" w:cs="Arial"/>
              </w:rPr>
              <w:t>CAC 4.5</w:t>
            </w:r>
          </w:p>
        </w:tc>
        <w:tc>
          <w:tcPr>
            <w:tcW w:w="1985" w:type="dxa"/>
            <w:shd w:val="clear" w:color="auto" w:fill="auto"/>
            <w:vAlign w:val="center"/>
          </w:tcPr>
          <w:p w14:paraId="332C9CC1" w14:textId="77777777" w:rsidR="00EC26F2" w:rsidRPr="00590C47" w:rsidRDefault="00EC26F2" w:rsidP="006361EB">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 xml:space="preserve">Gathers sufficient  and appropriate audit evidence </w:t>
            </w:r>
          </w:p>
        </w:tc>
        <w:tc>
          <w:tcPr>
            <w:tcW w:w="6212" w:type="dxa"/>
            <w:shd w:val="clear" w:color="auto" w:fill="auto"/>
            <w:vAlign w:val="center"/>
          </w:tcPr>
          <w:p w14:paraId="7347BD44" w14:textId="77777777" w:rsidR="00D32BAF" w:rsidRDefault="00EC26F2" w:rsidP="006361EB">
            <w:pPr>
              <w:autoSpaceDE w:val="0"/>
              <w:autoSpaceDN w:val="0"/>
              <w:adjustRightInd w:val="0"/>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 xml:space="preserve">Corroborates multiple sources of evidence, identifies conflicts and determines evidence that is reliable, accurate, credible, usable and complete for the audit. </w:t>
            </w:r>
          </w:p>
          <w:p w14:paraId="51865D7F" w14:textId="28CD9E89" w:rsidR="00EC26F2" w:rsidRPr="00590C47" w:rsidRDefault="00EC26F2" w:rsidP="006361EB">
            <w:pPr>
              <w:autoSpaceDE w:val="0"/>
              <w:autoSpaceDN w:val="0"/>
              <w:adjustRightInd w:val="0"/>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 xml:space="preserve">Shows an understanding of data integrity and reliability concepts that maintain and </w:t>
            </w:r>
            <w:r w:rsidR="00B41C0F" w:rsidRPr="00590C47">
              <w:rPr>
                <w:rFonts w:ascii="Arial" w:hAnsi="Arial" w:cs="Arial"/>
                <w:lang w:val="en-ZA"/>
              </w:rPr>
              <w:t>ensure</w:t>
            </w:r>
            <w:r w:rsidRPr="00590C47">
              <w:rPr>
                <w:rFonts w:ascii="Arial" w:hAnsi="Arial" w:cs="Arial"/>
              </w:rPr>
              <w:t xml:space="preserve"> the consistency of data over its life cycle and tests the validity of information.</w:t>
            </w:r>
          </w:p>
          <w:p w14:paraId="2ABDB29F" w14:textId="77777777" w:rsidR="00EC26F2" w:rsidRPr="00590C47" w:rsidRDefault="00EC26F2" w:rsidP="006361EB">
            <w:pPr>
              <w:autoSpaceDE w:val="0"/>
              <w:autoSpaceDN w:val="0"/>
              <w:adjustRightInd w:val="0"/>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Uses innovative methods to obtain the</w:t>
            </w:r>
            <w:r w:rsidR="00575875" w:rsidRPr="00590C47">
              <w:rPr>
                <w:rFonts w:ascii="Arial" w:hAnsi="Arial" w:cs="Arial"/>
              </w:rPr>
              <w:t xml:space="preserve"> necessary</w:t>
            </w:r>
            <w:r w:rsidRPr="00590C47">
              <w:rPr>
                <w:rFonts w:ascii="Arial" w:hAnsi="Arial" w:cs="Arial"/>
              </w:rPr>
              <w:t xml:space="preserve"> evidence to facilitate analysis and/or testing approaches.</w:t>
            </w:r>
          </w:p>
          <w:p w14:paraId="4A7A3D4D" w14:textId="77777777" w:rsidR="00EC26F2" w:rsidRPr="00590C47" w:rsidRDefault="00EC26F2" w:rsidP="006361EB">
            <w:pPr>
              <w:autoSpaceDE w:val="0"/>
              <w:autoSpaceDN w:val="0"/>
              <w:adjustRightInd w:val="0"/>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Leverages the work of third parties or specialists and performs procedures, as per the requirements of the standards, on the work of others to determine its adequacy for the audit.</w:t>
            </w:r>
          </w:p>
        </w:tc>
      </w:tr>
      <w:tr w:rsidR="00EC26F2" w:rsidRPr="00590C47" w14:paraId="096A6A6B" w14:textId="77777777" w:rsidTr="009C21D5">
        <w:trPr>
          <w:trHeight w:val="146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center"/>
          </w:tcPr>
          <w:p w14:paraId="4DEAD72A" w14:textId="77777777" w:rsidR="00EC26F2" w:rsidRPr="00590C47" w:rsidRDefault="00EC26F2" w:rsidP="006361EB">
            <w:pPr>
              <w:spacing w:after="120" w:line="23" w:lineRule="atLeast"/>
              <w:rPr>
                <w:rFonts w:ascii="Arial" w:hAnsi="Arial" w:cs="Arial"/>
                <w:b w:val="0"/>
                <w:bCs w:val="0"/>
                <w:lang w:val="en-ZA"/>
              </w:rPr>
            </w:pPr>
            <w:r w:rsidRPr="00590C47">
              <w:rPr>
                <w:rFonts w:ascii="Arial" w:hAnsi="Arial" w:cs="Arial"/>
              </w:rPr>
              <w:t>CAC 4.6</w:t>
            </w:r>
          </w:p>
        </w:tc>
        <w:tc>
          <w:tcPr>
            <w:tcW w:w="1985" w:type="dxa"/>
            <w:shd w:val="clear" w:color="auto" w:fill="auto"/>
            <w:vAlign w:val="center"/>
          </w:tcPr>
          <w:p w14:paraId="454D4A70" w14:textId="77777777" w:rsidR="00EC26F2" w:rsidRPr="00590C47" w:rsidRDefault="00EC26F2" w:rsidP="006361EB">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Evaluates the results of all audit procedures and  determines their potential effect on audit conclusions and recommendations</w:t>
            </w:r>
          </w:p>
        </w:tc>
        <w:tc>
          <w:tcPr>
            <w:tcW w:w="6212" w:type="dxa"/>
            <w:shd w:val="clear" w:color="auto" w:fill="auto"/>
            <w:vAlign w:val="center"/>
          </w:tcPr>
          <w:p w14:paraId="5EFD5D72" w14:textId="77777777" w:rsidR="00D32BAF" w:rsidRDefault="00EC26F2" w:rsidP="006361EB">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 xml:space="preserve">Analyses and synthesises evidence gathered through audit procedures to arrive at audit conclusions (or opinions). </w:t>
            </w:r>
          </w:p>
          <w:p w14:paraId="412D7EE8" w14:textId="2234CF31" w:rsidR="00EC26F2" w:rsidRPr="00590C47" w:rsidRDefault="00EC26F2" w:rsidP="006361EB">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 xml:space="preserve">Is able to identify to whom, and how, matters related to </w:t>
            </w:r>
            <w:r w:rsidR="007D3CD3" w:rsidRPr="00590C47">
              <w:rPr>
                <w:rFonts w:ascii="Arial" w:hAnsi="Arial" w:cs="Arial"/>
              </w:rPr>
              <w:t xml:space="preserve">fraud, wastage and abuse have to </w:t>
            </w:r>
            <w:r w:rsidRPr="00590C47">
              <w:rPr>
                <w:rFonts w:ascii="Arial" w:hAnsi="Arial" w:cs="Arial"/>
              </w:rPr>
              <w:t>be communicated.</w:t>
            </w:r>
          </w:p>
        </w:tc>
      </w:tr>
      <w:tr w:rsidR="00EC26F2" w:rsidRPr="00590C47" w14:paraId="64015DD8" w14:textId="77777777" w:rsidTr="009C21D5">
        <w:trPr>
          <w:cnfStyle w:val="000000100000" w:firstRow="0" w:lastRow="0" w:firstColumn="0" w:lastColumn="0" w:oddVBand="0" w:evenVBand="0" w:oddHBand="1" w:evenHBand="0" w:firstRowFirstColumn="0" w:firstRowLastColumn="0" w:lastRowFirstColumn="0" w:lastRowLastColumn="0"/>
          <w:trHeight w:val="921"/>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center"/>
          </w:tcPr>
          <w:p w14:paraId="52814012" w14:textId="77777777" w:rsidR="00EC26F2" w:rsidRPr="00590C47" w:rsidRDefault="00EC26F2" w:rsidP="006361EB">
            <w:pPr>
              <w:spacing w:after="120" w:line="23" w:lineRule="atLeast"/>
              <w:rPr>
                <w:rFonts w:ascii="Arial" w:hAnsi="Arial" w:cs="Arial"/>
                <w:b w:val="0"/>
                <w:bCs w:val="0"/>
                <w:lang w:val="en-ZA"/>
              </w:rPr>
            </w:pPr>
            <w:r w:rsidRPr="00590C47">
              <w:rPr>
                <w:rFonts w:ascii="Arial" w:hAnsi="Arial" w:cs="Arial"/>
              </w:rPr>
              <w:lastRenderedPageBreak/>
              <w:t>CAC 4.7</w:t>
            </w:r>
          </w:p>
        </w:tc>
        <w:tc>
          <w:tcPr>
            <w:tcW w:w="1985" w:type="dxa"/>
            <w:shd w:val="clear" w:color="auto" w:fill="auto"/>
            <w:vAlign w:val="center"/>
          </w:tcPr>
          <w:p w14:paraId="4383CB08" w14:textId="77777777" w:rsidR="00EC26F2" w:rsidRPr="00590C47" w:rsidRDefault="00EC26F2" w:rsidP="006361EB">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 xml:space="preserve">Documents the compliance audit  </w:t>
            </w:r>
          </w:p>
        </w:tc>
        <w:tc>
          <w:tcPr>
            <w:tcW w:w="6212" w:type="dxa"/>
            <w:shd w:val="clear" w:color="auto" w:fill="auto"/>
            <w:vAlign w:val="center"/>
          </w:tcPr>
          <w:p w14:paraId="3210B93D" w14:textId="77777777" w:rsidR="00EC26F2" w:rsidRPr="00590C47" w:rsidRDefault="00EC26F2" w:rsidP="006361EB">
            <w:pPr>
              <w:autoSpaceDE w:val="0"/>
              <w:autoSpaceDN w:val="0"/>
              <w:adjustRightInd w:val="0"/>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Documents the audit in line with ISSAI requirements.</w:t>
            </w:r>
          </w:p>
          <w:p w14:paraId="469F3001" w14:textId="77777777" w:rsidR="00EC26F2" w:rsidRPr="00590C47" w:rsidRDefault="00EC26F2" w:rsidP="006361EB">
            <w:pPr>
              <w:autoSpaceDE w:val="0"/>
              <w:autoSpaceDN w:val="0"/>
              <w:adjustRightInd w:val="0"/>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Demonstrates an understanding of the subject matter and uses appropriate terminology in documentation and communication.</w:t>
            </w:r>
          </w:p>
        </w:tc>
      </w:tr>
      <w:tr w:rsidR="00EC26F2" w:rsidRPr="00590C47" w14:paraId="0237B7C0" w14:textId="77777777" w:rsidTr="009C21D5">
        <w:trPr>
          <w:trHeight w:val="917"/>
        </w:trPr>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000000" w:themeColor="text1"/>
            </w:tcBorders>
            <w:shd w:val="clear" w:color="auto" w:fill="auto"/>
            <w:vAlign w:val="center"/>
          </w:tcPr>
          <w:p w14:paraId="237A0C40" w14:textId="77777777" w:rsidR="00EC26F2" w:rsidRPr="00590C47" w:rsidRDefault="00EC26F2" w:rsidP="006361EB">
            <w:pPr>
              <w:spacing w:line="23" w:lineRule="atLeast"/>
              <w:rPr>
                <w:rFonts w:ascii="Arial" w:hAnsi="Arial" w:cs="Arial"/>
                <w:b w:val="0"/>
                <w:bCs w:val="0"/>
                <w:lang w:val="en-ZA"/>
              </w:rPr>
            </w:pPr>
            <w:r w:rsidRPr="00590C47">
              <w:rPr>
                <w:rFonts w:ascii="Arial" w:hAnsi="Arial" w:cs="Arial"/>
              </w:rPr>
              <w:t>CAC 4.8</w:t>
            </w:r>
          </w:p>
        </w:tc>
        <w:tc>
          <w:tcPr>
            <w:tcW w:w="1985" w:type="dxa"/>
            <w:tcBorders>
              <w:bottom w:val="single" w:sz="4" w:space="0" w:color="000000" w:themeColor="text1"/>
            </w:tcBorders>
            <w:shd w:val="clear" w:color="auto" w:fill="auto"/>
            <w:vAlign w:val="center"/>
          </w:tcPr>
          <w:p w14:paraId="1C34B27E" w14:textId="77777777" w:rsidR="00EC26F2" w:rsidRPr="00590C47" w:rsidRDefault="00EC26F2" w:rsidP="006361EB">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 xml:space="preserve">Communicates with stakeholders throughout the compliance audit </w:t>
            </w:r>
          </w:p>
        </w:tc>
        <w:tc>
          <w:tcPr>
            <w:tcW w:w="6212" w:type="dxa"/>
            <w:tcBorders>
              <w:bottom w:val="single" w:sz="4" w:space="0" w:color="000000" w:themeColor="text1"/>
            </w:tcBorders>
            <w:shd w:val="clear" w:color="auto" w:fill="auto"/>
            <w:vAlign w:val="center"/>
          </w:tcPr>
          <w:p w14:paraId="2CB04AF1" w14:textId="77777777" w:rsidR="00EC26F2" w:rsidRPr="00590C47" w:rsidRDefault="00EC26F2" w:rsidP="006361EB">
            <w:pPr>
              <w:autoSpaceDE w:val="0"/>
              <w:autoSpaceDN w:val="0"/>
              <w:adjustRightInd w:val="0"/>
              <w:spacing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Identifies key stakeholders in the compliance audit, including those charged with governance, and communicates effectively, both verbally and in writing, throughout the audit process as described in CC.2.2.</w:t>
            </w:r>
          </w:p>
        </w:tc>
      </w:tr>
      <w:tr w:rsidR="00503AB2" w:rsidRPr="00590C47" w14:paraId="17AE0684" w14:textId="77777777" w:rsidTr="009C21D5">
        <w:tblPrEx>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Ex>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E90FD12" w14:textId="77777777" w:rsidR="00EC26F2" w:rsidRPr="00590C47" w:rsidRDefault="00EC26F2" w:rsidP="009C21D5">
            <w:pPr>
              <w:spacing w:before="120" w:after="120" w:line="23" w:lineRule="atLeast"/>
              <w:rPr>
                <w:rFonts w:ascii="Arial" w:hAnsi="Arial" w:cs="Arial"/>
                <w:color w:val="000000" w:themeColor="text1"/>
                <w:lang w:val="en-ZA"/>
              </w:rPr>
            </w:pPr>
            <w:r w:rsidRPr="00590C47">
              <w:rPr>
                <w:rFonts w:ascii="Arial" w:hAnsi="Arial" w:cs="Arial"/>
                <w:color w:val="000000" w:themeColor="text1"/>
              </w:rPr>
              <w:t>CAC 5</w:t>
            </w:r>
          </w:p>
        </w:tc>
        <w:tc>
          <w:tcPr>
            <w:tcW w:w="81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B49577D" w14:textId="77777777" w:rsidR="00EC26F2" w:rsidRPr="00590C47" w:rsidRDefault="00EC26F2" w:rsidP="00A73474">
            <w:pPr>
              <w:autoSpaceDE w:val="0"/>
              <w:autoSpaceDN w:val="0"/>
              <w:adjustRightInd w:val="0"/>
              <w:spacing w:before="120"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ZA"/>
              </w:rPr>
            </w:pPr>
            <w:r w:rsidRPr="00590C47">
              <w:rPr>
                <w:rFonts w:ascii="Arial" w:hAnsi="Arial" w:cs="Arial"/>
                <w:color w:val="000000" w:themeColor="text1"/>
              </w:rPr>
              <w:t xml:space="preserve">An audit professional effectively communicates and follows up on compliance audit results </w:t>
            </w:r>
          </w:p>
        </w:tc>
      </w:tr>
      <w:tr w:rsidR="00EC26F2" w:rsidRPr="00590C47" w14:paraId="3A0E0D85" w14:textId="77777777" w:rsidTr="005D1CC6">
        <w:tblPrEx>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Ex>
        <w:trPr>
          <w:trHeight w:val="1314"/>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3CC0F6" w14:textId="77777777" w:rsidR="00EC26F2" w:rsidRPr="00590C47" w:rsidRDefault="00EC26F2" w:rsidP="006361EB">
            <w:pPr>
              <w:spacing w:after="120" w:line="23" w:lineRule="atLeast"/>
              <w:rPr>
                <w:rFonts w:ascii="Arial" w:hAnsi="Arial" w:cs="Arial"/>
                <w:b w:val="0"/>
                <w:bCs w:val="0"/>
                <w:lang w:val="en-ZA"/>
              </w:rPr>
            </w:pPr>
            <w:r w:rsidRPr="00590C47">
              <w:rPr>
                <w:rFonts w:ascii="Arial" w:hAnsi="Arial" w:cs="Arial"/>
              </w:rPr>
              <w:t>CAC 5.1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C34A06" w14:textId="77777777" w:rsidR="00EC26F2" w:rsidRPr="00590C47" w:rsidRDefault="00EC26F2" w:rsidP="006361EB">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 xml:space="preserve">Prepares audit reports using the prescribed formats  </w:t>
            </w:r>
          </w:p>
        </w:tc>
        <w:tc>
          <w:tcPr>
            <w:tcW w:w="62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FBABE8" w14:textId="2CD805E1" w:rsidR="00EC26F2" w:rsidRPr="00590C47" w:rsidRDefault="00EC26F2" w:rsidP="006361EB">
            <w:pPr>
              <w:autoSpaceDE w:val="0"/>
              <w:autoSpaceDN w:val="0"/>
              <w:adjustRightInd w:val="0"/>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Formulates audit results in light of audit objectives, and in keeping with prescribed formats, e.g. reports, opinions, forms and communications.</w:t>
            </w:r>
          </w:p>
          <w:p w14:paraId="46FEDA6B" w14:textId="77777777" w:rsidR="00EC26F2" w:rsidRPr="00590C47" w:rsidRDefault="00EC26F2" w:rsidP="006361EB">
            <w:pPr>
              <w:autoSpaceDE w:val="0"/>
              <w:autoSpaceDN w:val="0"/>
              <w:adjustRightInd w:val="0"/>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Reports findings of fraud in accordance with ISSAI requirements.</w:t>
            </w:r>
          </w:p>
        </w:tc>
      </w:tr>
      <w:tr w:rsidR="00EC26F2" w:rsidRPr="00590C47" w14:paraId="16F5B27B" w14:textId="77777777" w:rsidTr="005D1CC6">
        <w:tblPrEx>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Ex>
        <w:trPr>
          <w:cnfStyle w:val="000000100000" w:firstRow="0" w:lastRow="0" w:firstColumn="0" w:lastColumn="0" w:oddVBand="0" w:evenVBand="0" w:oddHBand="1" w:evenHBand="0" w:firstRowFirstColumn="0" w:firstRowLastColumn="0" w:lastRowFirstColumn="0" w:lastRowLastColumn="0"/>
          <w:trHeight w:val="1064"/>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296834" w14:textId="77777777" w:rsidR="00EC26F2" w:rsidRPr="00590C47" w:rsidRDefault="00EC26F2" w:rsidP="006361EB">
            <w:pPr>
              <w:spacing w:after="120" w:line="23" w:lineRule="atLeast"/>
              <w:rPr>
                <w:rFonts w:ascii="Arial" w:hAnsi="Arial" w:cs="Arial"/>
                <w:b w:val="0"/>
                <w:bCs w:val="0"/>
                <w:lang w:val="en-ZA"/>
              </w:rPr>
            </w:pPr>
            <w:r w:rsidRPr="00590C47">
              <w:rPr>
                <w:rFonts w:ascii="Arial" w:hAnsi="Arial" w:cs="Arial"/>
              </w:rPr>
              <w:t>CAC 5.2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8F7844" w14:textId="77777777" w:rsidR="00EC26F2" w:rsidRPr="00590C47" w:rsidRDefault="00EC26F2" w:rsidP="006361EB">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Follows up on compliance audit results</w:t>
            </w:r>
          </w:p>
        </w:tc>
        <w:tc>
          <w:tcPr>
            <w:tcW w:w="62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05BFB0" w14:textId="77777777" w:rsidR="00EC26F2" w:rsidRPr="00590C47" w:rsidRDefault="00EC26F2" w:rsidP="006361EB">
            <w:pPr>
              <w:autoSpaceDE w:val="0"/>
              <w:autoSpaceDN w:val="0"/>
              <w:adjustRightInd w:val="0"/>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Develops and implements a plan for following up on audit results with responsible stakeholders.</w:t>
            </w:r>
          </w:p>
          <w:p w14:paraId="3597ADDC" w14:textId="77777777" w:rsidR="00EC26F2" w:rsidRPr="00590C47" w:rsidRDefault="00EC26F2" w:rsidP="006361EB">
            <w:pPr>
              <w:autoSpaceDE w:val="0"/>
              <w:autoSpaceDN w:val="0"/>
              <w:adjustRightInd w:val="0"/>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Monitors the implementation of compliance audit observations.</w:t>
            </w:r>
          </w:p>
        </w:tc>
      </w:tr>
    </w:tbl>
    <w:p w14:paraId="6ACCDF30" w14:textId="77777777" w:rsidR="00EC26F2" w:rsidRPr="00590C47" w:rsidRDefault="00EC26F2" w:rsidP="00EC26F2">
      <w:pPr>
        <w:rPr>
          <w:rFonts w:ascii="Arial" w:hAnsi="Arial" w:cs="Arial"/>
          <w:b/>
        </w:rPr>
      </w:pPr>
      <w:r w:rsidRPr="00590C47">
        <w:rPr>
          <w:rFonts w:ascii="Arial" w:hAnsi="Arial" w:cs="Arial"/>
          <w:b/>
        </w:rPr>
        <w:br w:type="page"/>
      </w:r>
    </w:p>
    <w:p w14:paraId="509B31B8" w14:textId="77777777" w:rsidR="00EC26F2" w:rsidRPr="00590C47" w:rsidRDefault="00EC26F2" w:rsidP="00EC26F2">
      <w:pPr>
        <w:spacing w:line="23" w:lineRule="atLeast"/>
        <w:rPr>
          <w:rFonts w:ascii="Arial" w:hAnsi="Arial" w:cs="Arial"/>
          <w:b/>
          <w:caps/>
        </w:rPr>
      </w:pPr>
      <w:r w:rsidRPr="00590C47">
        <w:rPr>
          <w:rFonts w:ascii="Arial" w:hAnsi="Arial" w:cs="Arial"/>
          <w:b/>
          <w:caps/>
        </w:rPr>
        <w:lastRenderedPageBreak/>
        <w:t xml:space="preserve">C. </w:t>
      </w:r>
      <w:r w:rsidRPr="00590C47">
        <w:rPr>
          <w:rFonts w:ascii="Arial" w:hAnsi="Arial" w:cs="Arial"/>
          <w:b/>
        </w:rPr>
        <w:t xml:space="preserve">Competencies for an audit professional involved in financial auditing </w:t>
      </w:r>
    </w:p>
    <w:p w14:paraId="6CCF2E4B" w14:textId="77777777" w:rsidR="00EC26F2" w:rsidRPr="00590C47" w:rsidRDefault="00EC26F2" w:rsidP="00EC26F2">
      <w:pPr>
        <w:spacing w:line="23" w:lineRule="atLeast"/>
        <w:rPr>
          <w:rFonts w:ascii="Arial" w:hAnsi="Arial" w:cs="Arial"/>
          <w:b/>
        </w:rPr>
      </w:pPr>
    </w:p>
    <w:p w14:paraId="632FD3E7" w14:textId="77777777" w:rsidR="00EC26F2" w:rsidRPr="00590C47" w:rsidRDefault="00EC26F2" w:rsidP="00EC26F2">
      <w:pPr>
        <w:spacing w:line="23" w:lineRule="atLeast"/>
        <w:rPr>
          <w:rFonts w:ascii="Arial" w:hAnsi="Arial" w:cs="Arial"/>
        </w:rPr>
      </w:pPr>
      <w:r w:rsidRPr="00590C47">
        <w:rPr>
          <w:rFonts w:ascii="Arial" w:hAnsi="Arial" w:cs="Arial"/>
        </w:rPr>
        <w:t>Following the T-shaped concept, the competency framework for a financial audit professional will include:</w:t>
      </w:r>
    </w:p>
    <w:p w14:paraId="3CE12B0C" w14:textId="1426C81C" w:rsidR="00EC26F2" w:rsidRPr="00590C47" w:rsidRDefault="00EC26F2" w:rsidP="00D75F4E">
      <w:pPr>
        <w:numPr>
          <w:ilvl w:val="0"/>
          <w:numId w:val="2"/>
        </w:numPr>
        <w:pBdr>
          <w:top w:val="nil"/>
          <w:left w:val="nil"/>
          <w:bottom w:val="nil"/>
          <w:right w:val="nil"/>
          <w:between w:val="nil"/>
          <w:bar w:val="nil"/>
        </w:pBdr>
        <w:spacing w:after="0" w:line="23" w:lineRule="atLeast"/>
        <w:rPr>
          <w:rFonts w:ascii="Arial" w:hAnsi="Arial" w:cs="Arial"/>
        </w:rPr>
      </w:pPr>
      <w:r w:rsidRPr="00590C47">
        <w:rPr>
          <w:rFonts w:ascii="Arial" w:hAnsi="Arial" w:cs="Arial"/>
        </w:rPr>
        <w:t>the cross-cutting competencies of an audit pro</w:t>
      </w:r>
      <w:r w:rsidR="003F44CB" w:rsidRPr="00590C47">
        <w:rPr>
          <w:rFonts w:ascii="Arial" w:hAnsi="Arial" w:cs="Arial"/>
        </w:rPr>
        <w:t xml:space="preserve">fessional described in </w:t>
      </w:r>
      <w:r w:rsidRPr="00590C47">
        <w:rPr>
          <w:rFonts w:ascii="Arial" w:hAnsi="Arial" w:cs="Arial"/>
        </w:rPr>
        <w:t>A</w:t>
      </w:r>
      <w:r w:rsidR="003F44CB" w:rsidRPr="00590C47">
        <w:rPr>
          <w:rFonts w:ascii="Arial" w:hAnsi="Arial" w:cs="Arial"/>
        </w:rPr>
        <w:t xml:space="preserve"> above</w:t>
      </w:r>
      <w:r w:rsidR="004D6916" w:rsidRPr="00590C47">
        <w:rPr>
          <w:rFonts w:ascii="Arial" w:hAnsi="Arial" w:cs="Arial"/>
        </w:rPr>
        <w:t>;</w:t>
      </w:r>
      <w:r w:rsidRPr="00590C47">
        <w:rPr>
          <w:rFonts w:ascii="Arial" w:hAnsi="Arial" w:cs="Arial"/>
        </w:rPr>
        <w:t xml:space="preserve"> and</w:t>
      </w:r>
    </w:p>
    <w:p w14:paraId="253D34F1" w14:textId="77777777" w:rsidR="00A01B65" w:rsidRPr="00590C47" w:rsidRDefault="00A01B65" w:rsidP="00A01B65">
      <w:pPr>
        <w:pBdr>
          <w:top w:val="nil"/>
          <w:left w:val="nil"/>
          <w:bottom w:val="nil"/>
          <w:right w:val="nil"/>
          <w:between w:val="nil"/>
          <w:bar w:val="nil"/>
        </w:pBdr>
        <w:spacing w:after="0" w:line="23" w:lineRule="atLeast"/>
        <w:ind w:left="720"/>
        <w:rPr>
          <w:rFonts w:ascii="Arial" w:hAnsi="Arial" w:cs="Arial"/>
        </w:rPr>
      </w:pPr>
    </w:p>
    <w:p w14:paraId="3824C344" w14:textId="77777777" w:rsidR="00EC26F2" w:rsidRPr="00590C47" w:rsidRDefault="00EC26F2" w:rsidP="00D75F4E">
      <w:pPr>
        <w:numPr>
          <w:ilvl w:val="0"/>
          <w:numId w:val="2"/>
        </w:numPr>
        <w:pBdr>
          <w:top w:val="nil"/>
          <w:left w:val="nil"/>
          <w:bottom w:val="nil"/>
          <w:right w:val="nil"/>
          <w:between w:val="nil"/>
          <w:bar w:val="nil"/>
        </w:pBdr>
        <w:spacing w:after="0" w:line="23" w:lineRule="atLeast"/>
        <w:rPr>
          <w:rFonts w:ascii="Arial" w:hAnsi="Arial" w:cs="Arial"/>
        </w:rPr>
      </w:pPr>
      <w:r w:rsidRPr="00590C47">
        <w:rPr>
          <w:rFonts w:ascii="Arial" w:hAnsi="Arial" w:cs="Arial"/>
        </w:rPr>
        <w:t xml:space="preserve">the financial audit competencies </w:t>
      </w:r>
      <w:r w:rsidR="003F44CB" w:rsidRPr="00590C47">
        <w:rPr>
          <w:rFonts w:ascii="Arial" w:hAnsi="Arial" w:cs="Arial"/>
        </w:rPr>
        <w:t xml:space="preserve">(FAC) </w:t>
      </w:r>
      <w:r w:rsidRPr="00590C47">
        <w:rPr>
          <w:rFonts w:ascii="Arial" w:hAnsi="Arial" w:cs="Arial"/>
        </w:rPr>
        <w:t xml:space="preserve">of an audit professional described in the section below. </w:t>
      </w:r>
    </w:p>
    <w:p w14:paraId="7563C6A4" w14:textId="77777777" w:rsidR="00EC26F2" w:rsidRPr="00590C47" w:rsidRDefault="00EC26F2" w:rsidP="00EC26F2">
      <w:pPr>
        <w:spacing w:line="23" w:lineRule="atLeast"/>
        <w:rPr>
          <w:rFonts w:ascii="Arial" w:hAnsi="Arial" w:cs="Arial"/>
        </w:rPr>
      </w:pPr>
    </w:p>
    <w:p w14:paraId="0FC87199" w14:textId="77777777" w:rsidR="00EC26F2" w:rsidRPr="00590C47" w:rsidRDefault="00EC26F2" w:rsidP="00EC26F2">
      <w:pPr>
        <w:spacing w:line="23" w:lineRule="atLeast"/>
        <w:rPr>
          <w:rFonts w:ascii="Arial" w:hAnsi="Arial" w:cs="Arial"/>
        </w:rPr>
      </w:pPr>
      <w:r w:rsidRPr="00590C47">
        <w:rPr>
          <w:rFonts w:ascii="Arial" w:hAnsi="Arial" w:cs="Arial"/>
        </w:rPr>
        <w:t xml:space="preserve">The audit competencies can be grouped into five broad clusters. These clusters are mainly mapped on the backbone of an ISSAI-compliant financial audit process.  </w:t>
      </w:r>
    </w:p>
    <w:p w14:paraId="17BAC357" w14:textId="77777777" w:rsidR="00EC26F2" w:rsidRPr="00590C47" w:rsidRDefault="00EC26F2" w:rsidP="00EC26F2">
      <w:pPr>
        <w:spacing w:line="23" w:lineRule="atLeast"/>
        <w:rPr>
          <w:rFonts w:ascii="Arial" w:hAnsi="Arial" w:cs="Arial"/>
        </w:rPr>
      </w:pPr>
    </w:p>
    <w:p w14:paraId="72E4A264" w14:textId="2ED7A95F" w:rsidR="00EC26F2" w:rsidRPr="00590C47" w:rsidRDefault="00EC26F2" w:rsidP="00EC26F2">
      <w:pPr>
        <w:spacing w:line="23" w:lineRule="atLeast"/>
        <w:ind w:left="900" w:hanging="900"/>
        <w:rPr>
          <w:rFonts w:ascii="Arial" w:hAnsi="Arial" w:cs="Arial"/>
          <w:b/>
        </w:rPr>
      </w:pPr>
      <w:r w:rsidRPr="00590C47">
        <w:rPr>
          <w:rFonts w:ascii="Arial" w:hAnsi="Arial" w:cs="Arial"/>
          <w:b/>
        </w:rPr>
        <w:t xml:space="preserve">FAC 1: </w:t>
      </w:r>
      <w:r w:rsidRPr="00590C47">
        <w:rPr>
          <w:rFonts w:ascii="Arial" w:hAnsi="Arial" w:cs="Arial"/>
          <w:b/>
        </w:rPr>
        <w:tab/>
        <w:t>An audit professional adds value by conducting IS</w:t>
      </w:r>
      <w:r w:rsidR="007A50FE" w:rsidRPr="00590C47">
        <w:rPr>
          <w:rFonts w:ascii="Arial" w:hAnsi="Arial" w:cs="Arial"/>
          <w:b/>
        </w:rPr>
        <w:t>SAI-compliant financial audits</w:t>
      </w:r>
      <w:r w:rsidR="004D6916" w:rsidRPr="00590C47">
        <w:rPr>
          <w:rFonts w:ascii="Arial" w:hAnsi="Arial" w:cs="Arial"/>
          <w:b/>
        </w:rPr>
        <w:t>;</w:t>
      </w:r>
    </w:p>
    <w:p w14:paraId="4836C299" w14:textId="77777777" w:rsidR="00EC26F2" w:rsidRPr="00590C47" w:rsidRDefault="00EC26F2" w:rsidP="00EC26F2">
      <w:pPr>
        <w:spacing w:line="23" w:lineRule="atLeast"/>
        <w:rPr>
          <w:rFonts w:ascii="Arial" w:hAnsi="Arial" w:cs="Arial"/>
          <w:b/>
        </w:rPr>
      </w:pPr>
    </w:p>
    <w:p w14:paraId="77D4538D" w14:textId="22897B21" w:rsidR="00EC26F2" w:rsidRPr="00590C47" w:rsidRDefault="00EC26F2" w:rsidP="00EC26F2">
      <w:pPr>
        <w:spacing w:line="23" w:lineRule="atLeast"/>
        <w:ind w:left="900" w:hanging="900"/>
        <w:rPr>
          <w:rFonts w:ascii="Arial" w:hAnsi="Arial" w:cs="Arial"/>
          <w:b/>
        </w:rPr>
      </w:pPr>
      <w:r w:rsidRPr="00590C47">
        <w:rPr>
          <w:rFonts w:ascii="Arial" w:hAnsi="Arial" w:cs="Arial"/>
          <w:b/>
        </w:rPr>
        <w:t xml:space="preserve">FAC 2: </w:t>
      </w:r>
      <w:r w:rsidRPr="00590C47">
        <w:rPr>
          <w:rFonts w:ascii="Arial" w:hAnsi="Arial" w:cs="Arial"/>
          <w:b/>
        </w:rPr>
        <w:tab/>
        <w:t>An audit professional demonstrates an understanding of context, environment and entity in a financial audit</w:t>
      </w:r>
      <w:r w:rsidR="004D6916" w:rsidRPr="00590C47">
        <w:rPr>
          <w:rFonts w:ascii="Arial" w:hAnsi="Arial" w:cs="Arial"/>
          <w:b/>
        </w:rPr>
        <w:t>;</w:t>
      </w:r>
      <w:r w:rsidRPr="00590C47">
        <w:rPr>
          <w:rFonts w:ascii="Arial" w:hAnsi="Arial" w:cs="Arial"/>
          <w:b/>
        </w:rPr>
        <w:t xml:space="preserve"> </w:t>
      </w:r>
    </w:p>
    <w:p w14:paraId="27963E9C" w14:textId="77777777" w:rsidR="00EC26F2" w:rsidRPr="00590C47" w:rsidRDefault="00EC26F2" w:rsidP="00EC26F2">
      <w:pPr>
        <w:spacing w:line="23" w:lineRule="atLeast"/>
        <w:rPr>
          <w:rFonts w:ascii="Arial" w:hAnsi="Arial" w:cs="Arial"/>
          <w:b/>
        </w:rPr>
      </w:pPr>
    </w:p>
    <w:p w14:paraId="49ECC036" w14:textId="0F455DC2" w:rsidR="00EC26F2" w:rsidRPr="00590C47" w:rsidRDefault="00EC26F2" w:rsidP="00EC26F2">
      <w:pPr>
        <w:spacing w:line="23" w:lineRule="atLeast"/>
        <w:ind w:left="900" w:hanging="900"/>
        <w:rPr>
          <w:rFonts w:ascii="Arial" w:hAnsi="Arial" w:cs="Arial"/>
          <w:b/>
        </w:rPr>
      </w:pPr>
      <w:r w:rsidRPr="00590C47">
        <w:rPr>
          <w:rFonts w:ascii="Arial" w:hAnsi="Arial" w:cs="Arial"/>
          <w:b/>
        </w:rPr>
        <w:t xml:space="preserve">FAC 3: </w:t>
      </w:r>
      <w:r w:rsidRPr="00590C47">
        <w:rPr>
          <w:rFonts w:ascii="Arial" w:hAnsi="Arial" w:cs="Arial"/>
          <w:b/>
        </w:rPr>
        <w:tab/>
        <w:t>An audit professional assesses and manages risk in a financial audit</w:t>
      </w:r>
      <w:r w:rsidR="004D6916" w:rsidRPr="00590C47">
        <w:rPr>
          <w:rFonts w:ascii="Arial" w:hAnsi="Arial" w:cs="Arial"/>
          <w:b/>
        </w:rPr>
        <w:t>;</w:t>
      </w:r>
      <w:r w:rsidRPr="00590C47">
        <w:rPr>
          <w:rFonts w:ascii="Arial" w:hAnsi="Arial" w:cs="Arial"/>
          <w:b/>
        </w:rPr>
        <w:t xml:space="preserve"> </w:t>
      </w:r>
    </w:p>
    <w:p w14:paraId="1A96B3C8" w14:textId="77777777" w:rsidR="00EC26F2" w:rsidRPr="00590C47" w:rsidRDefault="00EC26F2" w:rsidP="00EC26F2">
      <w:pPr>
        <w:spacing w:line="23" w:lineRule="atLeast"/>
        <w:rPr>
          <w:rFonts w:ascii="Arial" w:hAnsi="Arial" w:cs="Arial"/>
          <w:b/>
        </w:rPr>
      </w:pPr>
    </w:p>
    <w:p w14:paraId="227BC32B" w14:textId="732A9ADD" w:rsidR="00EC26F2" w:rsidRPr="00590C47" w:rsidRDefault="00EC26F2" w:rsidP="00EC26F2">
      <w:pPr>
        <w:spacing w:line="23" w:lineRule="atLeast"/>
        <w:ind w:left="900" w:hanging="900"/>
        <w:rPr>
          <w:rFonts w:ascii="Arial" w:hAnsi="Arial" w:cs="Arial"/>
          <w:b/>
        </w:rPr>
      </w:pPr>
      <w:r w:rsidRPr="00590C47">
        <w:rPr>
          <w:rFonts w:ascii="Arial" w:hAnsi="Arial" w:cs="Arial"/>
          <w:b/>
        </w:rPr>
        <w:t xml:space="preserve">FAC 4: </w:t>
      </w:r>
      <w:r w:rsidRPr="00590C47">
        <w:rPr>
          <w:rFonts w:ascii="Arial" w:hAnsi="Arial" w:cs="Arial"/>
          <w:b/>
        </w:rPr>
        <w:tab/>
        <w:t>An audit professional performs and documents financial audit procedures as per ISSAIs</w:t>
      </w:r>
      <w:r w:rsidR="004D6916" w:rsidRPr="00590C47">
        <w:rPr>
          <w:rFonts w:ascii="Arial" w:hAnsi="Arial" w:cs="Arial"/>
          <w:b/>
        </w:rPr>
        <w:t>;</w:t>
      </w:r>
      <w:r w:rsidR="007A50FE" w:rsidRPr="00590C47">
        <w:rPr>
          <w:rFonts w:ascii="Arial" w:hAnsi="Arial" w:cs="Arial"/>
          <w:b/>
        </w:rPr>
        <w:t xml:space="preserve"> and</w:t>
      </w:r>
    </w:p>
    <w:p w14:paraId="00FB155A" w14:textId="77777777" w:rsidR="00EC26F2" w:rsidRPr="00590C47" w:rsidRDefault="00EC26F2" w:rsidP="00EC26F2">
      <w:pPr>
        <w:spacing w:line="23" w:lineRule="atLeast"/>
        <w:rPr>
          <w:rFonts w:ascii="Arial" w:hAnsi="Arial" w:cs="Arial"/>
          <w:b/>
        </w:rPr>
      </w:pPr>
    </w:p>
    <w:p w14:paraId="3B6ED12C" w14:textId="77777777" w:rsidR="00EC26F2" w:rsidRPr="00590C47" w:rsidRDefault="00EC26F2" w:rsidP="00EC26F2">
      <w:pPr>
        <w:spacing w:line="23" w:lineRule="atLeast"/>
        <w:ind w:left="900" w:hanging="900"/>
        <w:rPr>
          <w:rFonts w:ascii="Arial" w:hAnsi="Arial" w:cs="Arial"/>
          <w:b/>
        </w:rPr>
      </w:pPr>
      <w:r w:rsidRPr="00590C47">
        <w:rPr>
          <w:rFonts w:ascii="Arial" w:hAnsi="Arial" w:cs="Arial"/>
          <w:b/>
        </w:rPr>
        <w:t xml:space="preserve">FAC 5: </w:t>
      </w:r>
      <w:r w:rsidRPr="00590C47">
        <w:rPr>
          <w:rFonts w:ascii="Arial" w:hAnsi="Arial" w:cs="Arial"/>
          <w:b/>
        </w:rPr>
        <w:tab/>
        <w:t xml:space="preserve">An audit professional effectively communicates and follows up on financial audit results. </w:t>
      </w:r>
    </w:p>
    <w:p w14:paraId="255B56A9" w14:textId="77777777" w:rsidR="00EC26F2" w:rsidRPr="00590C47" w:rsidRDefault="00EC26F2" w:rsidP="00EC26F2">
      <w:pPr>
        <w:spacing w:line="23" w:lineRule="atLeast"/>
        <w:rPr>
          <w:rFonts w:ascii="Arial" w:hAnsi="Arial" w:cs="Arial"/>
          <w:b/>
        </w:rPr>
      </w:pPr>
    </w:p>
    <w:tbl>
      <w:tblPr>
        <w:tblStyle w:val="GridTable4-Accent31"/>
        <w:tblW w:w="949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56"/>
        <w:gridCol w:w="1965"/>
        <w:gridCol w:w="6272"/>
      </w:tblGrid>
      <w:tr w:rsidR="00EC26F2" w:rsidRPr="00590C47" w14:paraId="1513D9C4" w14:textId="77777777" w:rsidTr="009C21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3C184FE3" w14:textId="77777777" w:rsidR="00EC26F2" w:rsidRPr="00590C47" w:rsidRDefault="00EC26F2" w:rsidP="00A73474">
            <w:pPr>
              <w:spacing w:after="120" w:line="23" w:lineRule="atLeast"/>
              <w:jc w:val="center"/>
              <w:rPr>
                <w:rFonts w:ascii="Arial" w:hAnsi="Arial" w:cs="Arial"/>
                <w:lang w:val="en-ZA"/>
              </w:rPr>
            </w:pPr>
          </w:p>
        </w:tc>
        <w:tc>
          <w:tcPr>
            <w:tcW w:w="1965"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0BBD7DAD" w14:textId="77777777" w:rsidR="00EC26F2" w:rsidRPr="00590C47" w:rsidRDefault="00EC26F2" w:rsidP="00A73474">
            <w:pPr>
              <w:spacing w:after="120" w:line="23" w:lineRule="atLeast"/>
              <w:cnfStyle w:val="100000000000" w:firstRow="1"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Competencies</w:t>
            </w:r>
          </w:p>
        </w:tc>
        <w:tc>
          <w:tcPr>
            <w:tcW w:w="6272"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7F8B10E3" w14:textId="77777777" w:rsidR="00EC26F2" w:rsidRPr="00590C47" w:rsidRDefault="00EC26F2" w:rsidP="00A73474">
            <w:pPr>
              <w:spacing w:after="120" w:line="23" w:lineRule="atLeast"/>
              <w:cnfStyle w:val="100000000000" w:firstRow="1"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Explanation</w:t>
            </w:r>
          </w:p>
        </w:tc>
      </w:tr>
      <w:tr w:rsidR="00EC26F2" w:rsidRPr="00590C47" w14:paraId="5932B29E" w14:textId="77777777" w:rsidTr="009C21D5">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271" w:type="dxa"/>
            <w:shd w:val="clear" w:color="auto" w:fill="DBDBDB" w:themeFill="accent3" w:themeFillTint="66"/>
            <w:vAlign w:val="center"/>
          </w:tcPr>
          <w:p w14:paraId="3595ED13" w14:textId="77777777" w:rsidR="00EC26F2" w:rsidRPr="00590C47" w:rsidRDefault="00EC26F2" w:rsidP="009C21D5">
            <w:pPr>
              <w:pStyle w:val="Heading3"/>
              <w:outlineLvl w:val="2"/>
              <w:rPr>
                <w:b/>
                <w:lang w:val="en-ZA"/>
              </w:rPr>
            </w:pPr>
            <w:r w:rsidRPr="00590C47">
              <w:t>FAC 1</w:t>
            </w:r>
          </w:p>
        </w:tc>
        <w:tc>
          <w:tcPr>
            <w:tcW w:w="8222" w:type="dxa"/>
            <w:gridSpan w:val="2"/>
            <w:shd w:val="clear" w:color="auto" w:fill="DBDBDB" w:themeFill="accent3" w:themeFillTint="66"/>
          </w:tcPr>
          <w:p w14:paraId="53B4C692" w14:textId="77777777" w:rsidR="00EC26F2" w:rsidRPr="00590C47" w:rsidRDefault="00EC26F2" w:rsidP="00A73474">
            <w:pPr>
              <w:spacing w:before="120"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b/>
                <w:lang w:val="en-ZA"/>
              </w:rPr>
            </w:pPr>
            <w:r w:rsidRPr="00590C47">
              <w:rPr>
                <w:rFonts w:ascii="Arial" w:hAnsi="Arial" w:cs="Arial"/>
                <w:b/>
              </w:rPr>
              <w:t>An audit professional adds value by conducting ISSAI-compliant financial audits</w:t>
            </w:r>
          </w:p>
        </w:tc>
      </w:tr>
      <w:tr w:rsidR="00EC26F2" w:rsidRPr="00590C47" w14:paraId="53238324" w14:textId="77777777" w:rsidTr="009C21D5">
        <w:trPr>
          <w:trHeight w:val="2033"/>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8FB409A" w14:textId="77777777" w:rsidR="00EC26F2" w:rsidRPr="00590C47" w:rsidRDefault="00EC26F2" w:rsidP="00BA52A6">
            <w:pPr>
              <w:spacing w:after="120" w:line="23" w:lineRule="atLeast"/>
              <w:rPr>
                <w:rFonts w:ascii="Arial" w:hAnsi="Arial" w:cs="Arial"/>
                <w:b w:val="0"/>
                <w:bCs w:val="0"/>
                <w:lang w:val="en-ZA"/>
              </w:rPr>
            </w:pPr>
            <w:r w:rsidRPr="00590C47">
              <w:rPr>
                <w:rFonts w:ascii="Arial" w:hAnsi="Arial" w:cs="Arial"/>
              </w:rPr>
              <w:t xml:space="preserve">FAC </w:t>
            </w:r>
            <w:r w:rsidR="00BA52A6" w:rsidRPr="00590C47">
              <w:rPr>
                <w:rFonts w:ascii="Arial" w:hAnsi="Arial" w:cs="Arial"/>
              </w:rPr>
              <w:t>1</w:t>
            </w:r>
            <w:r w:rsidRPr="00590C47">
              <w:rPr>
                <w:rFonts w:ascii="Arial" w:hAnsi="Arial" w:cs="Arial"/>
              </w:rPr>
              <w:t>.1</w:t>
            </w:r>
          </w:p>
        </w:tc>
        <w:tc>
          <w:tcPr>
            <w:tcW w:w="1843" w:type="dxa"/>
            <w:vAlign w:val="center"/>
          </w:tcPr>
          <w:p w14:paraId="29EA0852" w14:textId="77777777" w:rsidR="00EC26F2" w:rsidRPr="00590C47" w:rsidRDefault="00EC26F2" w:rsidP="00BA52A6">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 xml:space="preserve">Demonstrates an understanding of how financial audit contributes to promoting accountability in using public money </w:t>
            </w:r>
          </w:p>
        </w:tc>
        <w:tc>
          <w:tcPr>
            <w:tcW w:w="6379" w:type="dxa"/>
            <w:vAlign w:val="center"/>
          </w:tcPr>
          <w:p w14:paraId="124E0A5B" w14:textId="77777777" w:rsidR="00EC26F2" w:rsidRPr="00590C47" w:rsidRDefault="00EC26F2" w:rsidP="00BA52A6">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Demonstrates an understanding of the nature, purpose and objectives of financial audit, the unique way in which it adds value as part of the accountability chain and how it is differentiated from and/or linked to compliance or performance audit engagements.</w:t>
            </w:r>
          </w:p>
          <w:p w14:paraId="56F0135C" w14:textId="59E4DA3B" w:rsidR="00EC26F2" w:rsidRPr="00590C47" w:rsidRDefault="00EC26F2" w:rsidP="00BA52A6">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Demonstrates an understanding that financial audit uses insight to create foresight by examining past events and providing forward</w:t>
            </w:r>
            <w:r w:rsidR="0095085F" w:rsidRPr="00590C47">
              <w:rPr>
                <w:rFonts w:ascii="Arial" w:hAnsi="Arial" w:cs="Arial"/>
                <w:lang w:val="en-ZA"/>
              </w:rPr>
              <w:t>-</w:t>
            </w:r>
            <w:r w:rsidRPr="00590C47">
              <w:rPr>
                <w:rFonts w:ascii="Arial" w:hAnsi="Arial" w:cs="Arial"/>
              </w:rPr>
              <w:t>looking, effective and cost-beneficial recommendations to improve public financial management.</w:t>
            </w:r>
          </w:p>
        </w:tc>
      </w:tr>
      <w:tr w:rsidR="00EC26F2" w:rsidRPr="00590C47" w14:paraId="36BDAA1E" w14:textId="77777777" w:rsidTr="009C21D5">
        <w:trPr>
          <w:cnfStyle w:val="000000100000" w:firstRow="0" w:lastRow="0" w:firstColumn="0" w:lastColumn="0" w:oddVBand="0" w:evenVBand="0" w:oddHBand="1" w:evenHBand="0" w:firstRowFirstColumn="0" w:firstRowLastColumn="0" w:lastRowFirstColumn="0" w:lastRowLastColumn="0"/>
          <w:trHeight w:val="1042"/>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14:paraId="146AEA4D" w14:textId="77777777" w:rsidR="00EC26F2" w:rsidRPr="00590C47" w:rsidRDefault="00EC26F2" w:rsidP="00BA52A6">
            <w:pPr>
              <w:spacing w:after="120" w:line="23" w:lineRule="atLeast"/>
              <w:rPr>
                <w:rFonts w:ascii="Arial" w:hAnsi="Arial" w:cs="Arial"/>
                <w:b w:val="0"/>
                <w:bCs w:val="0"/>
                <w:lang w:val="en-ZA"/>
              </w:rPr>
            </w:pPr>
            <w:r w:rsidRPr="00590C47">
              <w:rPr>
                <w:rFonts w:ascii="Arial" w:hAnsi="Arial" w:cs="Arial"/>
              </w:rPr>
              <w:t>FAC 1.2</w:t>
            </w:r>
          </w:p>
        </w:tc>
        <w:tc>
          <w:tcPr>
            <w:tcW w:w="1843" w:type="dxa"/>
            <w:shd w:val="clear" w:color="auto" w:fill="auto"/>
            <w:vAlign w:val="center"/>
          </w:tcPr>
          <w:p w14:paraId="64AB46DD" w14:textId="77777777" w:rsidR="00EC26F2" w:rsidRPr="00590C47" w:rsidRDefault="00EC26F2" w:rsidP="00BA52A6">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 xml:space="preserve">Demonstrates an ability to apply key concepts of financial auditing </w:t>
            </w:r>
            <w:r w:rsidRPr="00590C47">
              <w:rPr>
                <w:rFonts w:ascii="Arial" w:hAnsi="Arial" w:cs="Arial"/>
              </w:rPr>
              <w:lastRenderedPageBreak/>
              <w:t xml:space="preserve">appropriately and </w:t>
            </w:r>
            <w:r w:rsidR="00BA52A6" w:rsidRPr="00590C47">
              <w:rPr>
                <w:rFonts w:ascii="Arial" w:hAnsi="Arial" w:cs="Arial"/>
              </w:rPr>
              <w:t>consistently in audit practice</w:t>
            </w:r>
          </w:p>
        </w:tc>
        <w:tc>
          <w:tcPr>
            <w:tcW w:w="6379" w:type="dxa"/>
            <w:shd w:val="clear" w:color="auto" w:fill="auto"/>
            <w:vAlign w:val="center"/>
          </w:tcPr>
          <w:p w14:paraId="19CA83A6" w14:textId="77777777" w:rsidR="00EC26F2" w:rsidRPr="00590C47" w:rsidRDefault="00EC26F2" w:rsidP="00BA52A6">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lastRenderedPageBreak/>
              <w:t xml:space="preserve">Demonstrates an ability to apply key concepts such as risk assessment, materiality, sampling, risk response, sufficient </w:t>
            </w:r>
            <w:r w:rsidRPr="00590C47">
              <w:rPr>
                <w:rFonts w:ascii="Arial" w:hAnsi="Arial" w:cs="Arial"/>
              </w:rPr>
              <w:lastRenderedPageBreak/>
              <w:t>appropriate audit evidence, levels of assurance and key audit matters in the financial audit process.</w:t>
            </w:r>
          </w:p>
          <w:p w14:paraId="09293859" w14:textId="77777777" w:rsidR="00EC26F2" w:rsidRPr="00590C47" w:rsidRDefault="00EC26F2" w:rsidP="00BA52A6">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Demonstrates an ability to provide an opinion on whether the financial statements give a true and fair view of the financial state of affairs of an entity OR that the financial statements have been prepared in line with the applicable financial reporting framework.</w:t>
            </w:r>
          </w:p>
          <w:p w14:paraId="0D6354EC" w14:textId="77777777" w:rsidR="00EC26F2" w:rsidRPr="00590C47" w:rsidRDefault="00EC26F2" w:rsidP="00BA52A6">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Demonstrates an ability to determine that sufficient audit procedures have been performed to provide reasonable assurance to the users of the financial statements.</w:t>
            </w:r>
          </w:p>
        </w:tc>
      </w:tr>
      <w:tr w:rsidR="00EC26F2" w:rsidRPr="00590C47" w14:paraId="4C99AAE5" w14:textId="77777777" w:rsidTr="009C21D5">
        <w:trPr>
          <w:trHeight w:val="96"/>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5340636" w14:textId="77777777" w:rsidR="00EC26F2" w:rsidRPr="00590C47" w:rsidRDefault="00EC26F2" w:rsidP="00BA52A6">
            <w:pPr>
              <w:spacing w:after="120" w:line="23" w:lineRule="atLeast"/>
              <w:rPr>
                <w:rFonts w:ascii="Arial" w:hAnsi="Arial" w:cs="Arial"/>
                <w:b w:val="0"/>
                <w:bCs w:val="0"/>
                <w:lang w:val="en-ZA"/>
              </w:rPr>
            </w:pPr>
            <w:r w:rsidRPr="00590C47">
              <w:rPr>
                <w:rFonts w:ascii="Arial" w:hAnsi="Arial" w:cs="Arial"/>
              </w:rPr>
              <w:lastRenderedPageBreak/>
              <w:t>FAC 1.3</w:t>
            </w:r>
          </w:p>
        </w:tc>
        <w:tc>
          <w:tcPr>
            <w:tcW w:w="1843" w:type="dxa"/>
            <w:vAlign w:val="center"/>
          </w:tcPr>
          <w:p w14:paraId="57DEF9C4" w14:textId="77777777" w:rsidR="00EC26F2" w:rsidRPr="00590C47" w:rsidRDefault="00EC26F2" w:rsidP="00BA52A6">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Ensures quality in conducting a financial audit</w:t>
            </w:r>
          </w:p>
        </w:tc>
        <w:tc>
          <w:tcPr>
            <w:tcW w:w="6379" w:type="dxa"/>
            <w:vAlign w:val="center"/>
          </w:tcPr>
          <w:p w14:paraId="2020BE3B" w14:textId="77777777" w:rsidR="00EC26F2" w:rsidRPr="00590C47" w:rsidRDefault="00EC26F2" w:rsidP="00BA52A6">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Applies financial audit ISSAIs throughout the audit process in different environments to enhance the credibility of the audit report.</w:t>
            </w:r>
          </w:p>
          <w:p w14:paraId="232E91BC" w14:textId="77777777" w:rsidR="00EC26F2" w:rsidRPr="00590C47" w:rsidRDefault="00EC26F2" w:rsidP="00BA52A6">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Displays the ability to review financial audit work done by others for quality assurance in line with relevant standards and SAI practices.</w:t>
            </w:r>
          </w:p>
        </w:tc>
      </w:tr>
      <w:tr w:rsidR="00EC26F2" w:rsidRPr="00590C47" w14:paraId="300DC0B3" w14:textId="77777777" w:rsidTr="009C21D5">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14:paraId="3E3DE59D" w14:textId="77777777" w:rsidR="00EC26F2" w:rsidRPr="00590C47" w:rsidRDefault="00EC26F2" w:rsidP="00BA52A6">
            <w:pPr>
              <w:spacing w:after="120" w:line="23" w:lineRule="atLeast"/>
              <w:rPr>
                <w:rFonts w:ascii="Arial" w:hAnsi="Arial" w:cs="Arial"/>
                <w:lang w:val="en-ZA"/>
              </w:rPr>
            </w:pPr>
            <w:r w:rsidRPr="00590C47">
              <w:rPr>
                <w:rFonts w:ascii="Arial" w:hAnsi="Arial" w:cs="Arial"/>
              </w:rPr>
              <w:t>FAC 1.4</w:t>
            </w:r>
          </w:p>
        </w:tc>
        <w:tc>
          <w:tcPr>
            <w:tcW w:w="1843" w:type="dxa"/>
            <w:shd w:val="clear" w:color="auto" w:fill="auto"/>
            <w:vAlign w:val="center"/>
          </w:tcPr>
          <w:p w14:paraId="679E8A61" w14:textId="77777777" w:rsidR="00EC26F2" w:rsidRPr="00590C47" w:rsidRDefault="00EC26F2" w:rsidP="00BA52A6">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Exercises professional judgement and scepticism throughout the financial audit</w:t>
            </w:r>
          </w:p>
        </w:tc>
        <w:tc>
          <w:tcPr>
            <w:tcW w:w="6379" w:type="dxa"/>
            <w:shd w:val="clear" w:color="auto" w:fill="auto"/>
            <w:vAlign w:val="center"/>
          </w:tcPr>
          <w:p w14:paraId="482F9CFB" w14:textId="77777777" w:rsidR="00EC26F2" w:rsidRPr="00590C47" w:rsidRDefault="00EC26F2" w:rsidP="00BA52A6">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Exercises professional judgement and scepticism while applying standards.</w:t>
            </w:r>
          </w:p>
          <w:p w14:paraId="65A618AE" w14:textId="77777777" w:rsidR="00EC26F2" w:rsidRPr="00590C47" w:rsidRDefault="00EC26F2" w:rsidP="00BA52A6">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Seeks advice if difficult or contentious issues are encountered when exercising professional judgement.</w:t>
            </w:r>
          </w:p>
        </w:tc>
      </w:tr>
      <w:tr w:rsidR="00EC26F2" w:rsidRPr="00590C47" w14:paraId="561A37AD" w14:textId="77777777" w:rsidTr="009C21D5">
        <w:trPr>
          <w:trHeight w:val="141"/>
        </w:trPr>
        <w:tc>
          <w:tcPr>
            <w:cnfStyle w:val="001000000000" w:firstRow="0" w:lastRow="0" w:firstColumn="1" w:lastColumn="0" w:oddVBand="0" w:evenVBand="0" w:oddHBand="0" w:evenHBand="0" w:firstRowFirstColumn="0" w:firstRowLastColumn="0" w:lastRowFirstColumn="0" w:lastRowLastColumn="0"/>
            <w:tcW w:w="1271" w:type="dxa"/>
            <w:shd w:val="clear" w:color="auto" w:fill="DBDBDB" w:themeFill="accent3" w:themeFillTint="66"/>
            <w:vAlign w:val="center"/>
          </w:tcPr>
          <w:p w14:paraId="1AA665AD" w14:textId="77777777" w:rsidR="00EC26F2" w:rsidRPr="00590C47" w:rsidRDefault="00EC26F2" w:rsidP="009C21D5">
            <w:pPr>
              <w:pStyle w:val="Heading4"/>
              <w:outlineLvl w:val="3"/>
              <w:rPr>
                <w:b/>
                <w:lang w:val="en-ZA"/>
              </w:rPr>
            </w:pPr>
            <w:r w:rsidRPr="00590C47">
              <w:t>FAC 2</w:t>
            </w:r>
          </w:p>
        </w:tc>
        <w:tc>
          <w:tcPr>
            <w:tcW w:w="8222" w:type="dxa"/>
            <w:gridSpan w:val="2"/>
            <w:shd w:val="clear" w:color="auto" w:fill="DBDBDB" w:themeFill="accent3" w:themeFillTint="66"/>
          </w:tcPr>
          <w:p w14:paraId="7C975EBB" w14:textId="77777777" w:rsidR="00EC26F2" w:rsidRPr="00590C47" w:rsidRDefault="00EC26F2" w:rsidP="00A73474">
            <w:pPr>
              <w:spacing w:before="120"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b/>
              </w:rPr>
              <w:t xml:space="preserve">An audit professional demonstrates an understanding of context, environment and entity in a financial audit </w:t>
            </w:r>
          </w:p>
        </w:tc>
      </w:tr>
      <w:tr w:rsidR="00EC26F2" w:rsidRPr="00590C47" w14:paraId="51624B4D" w14:textId="77777777" w:rsidTr="009C21D5">
        <w:trPr>
          <w:cnfStyle w:val="000000100000" w:firstRow="0" w:lastRow="0" w:firstColumn="0" w:lastColumn="0" w:oddVBand="0" w:evenVBand="0" w:oddHBand="1" w:evenHBand="0" w:firstRowFirstColumn="0" w:firstRowLastColumn="0" w:lastRowFirstColumn="0" w:lastRowLastColumn="0"/>
          <w:trHeight w:val="815"/>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14:paraId="46D6B88C" w14:textId="77777777" w:rsidR="00EC26F2" w:rsidRPr="00590C47" w:rsidRDefault="00EC26F2" w:rsidP="00BA52A6">
            <w:pPr>
              <w:spacing w:after="120" w:line="23" w:lineRule="atLeast"/>
              <w:rPr>
                <w:rFonts w:ascii="Arial" w:hAnsi="Arial" w:cs="Arial"/>
                <w:b w:val="0"/>
                <w:bCs w:val="0"/>
                <w:lang w:val="en-ZA"/>
              </w:rPr>
            </w:pPr>
            <w:r w:rsidRPr="00590C47">
              <w:rPr>
                <w:rFonts w:ascii="Arial" w:hAnsi="Arial" w:cs="Arial"/>
              </w:rPr>
              <w:t>FAC 2.1</w:t>
            </w:r>
          </w:p>
        </w:tc>
        <w:tc>
          <w:tcPr>
            <w:tcW w:w="1843" w:type="dxa"/>
            <w:shd w:val="clear" w:color="auto" w:fill="auto"/>
            <w:vAlign w:val="center"/>
          </w:tcPr>
          <w:p w14:paraId="36729E63" w14:textId="673A9A55" w:rsidR="00EC26F2" w:rsidRPr="00590C47" w:rsidRDefault="00EC26F2" w:rsidP="00BA52A6">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Demonstrates  an understanding of the wider context of the public</w:t>
            </w:r>
            <w:r w:rsidR="00AC4BF4">
              <w:rPr>
                <w:rFonts w:ascii="Arial" w:hAnsi="Arial" w:cs="Arial"/>
                <w:lang w:val="en-ZA"/>
              </w:rPr>
              <w:t>-</w:t>
            </w:r>
            <w:r w:rsidRPr="00590C47">
              <w:rPr>
                <w:rFonts w:ascii="Arial" w:hAnsi="Arial" w:cs="Arial"/>
              </w:rPr>
              <w:t xml:space="preserve">sector environment </w:t>
            </w:r>
          </w:p>
        </w:tc>
        <w:tc>
          <w:tcPr>
            <w:tcW w:w="6379" w:type="dxa"/>
            <w:shd w:val="clear" w:color="auto" w:fill="auto"/>
            <w:vAlign w:val="center"/>
          </w:tcPr>
          <w:p w14:paraId="66331966" w14:textId="2D7C348E" w:rsidR="00EC26F2" w:rsidRPr="00590C47" w:rsidRDefault="00EC26F2" w:rsidP="00A90046">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Displays an understanding of the wider context of the public</w:t>
            </w:r>
            <w:r w:rsidR="00CB40C7">
              <w:rPr>
                <w:rFonts w:ascii="Arial" w:hAnsi="Arial" w:cs="Arial"/>
                <w:lang w:val="en-ZA"/>
              </w:rPr>
              <w:t>-</w:t>
            </w:r>
            <w:r w:rsidRPr="00590C47">
              <w:rPr>
                <w:rFonts w:ascii="Arial" w:hAnsi="Arial" w:cs="Arial"/>
              </w:rPr>
              <w:t>sector environment, which leads to additional audit objectives in the audit</w:t>
            </w:r>
            <w:r w:rsidR="000B24C6" w:rsidRPr="00590C47">
              <w:rPr>
                <w:rFonts w:ascii="Arial" w:hAnsi="Arial" w:cs="Arial"/>
              </w:rPr>
              <w:t>ing</w:t>
            </w:r>
            <w:r w:rsidRPr="00590C47">
              <w:rPr>
                <w:rFonts w:ascii="Arial" w:hAnsi="Arial" w:cs="Arial"/>
              </w:rPr>
              <w:t xml:space="preserve"> of financial statements in the public sector</w:t>
            </w:r>
            <w:r w:rsidR="00A90046" w:rsidRPr="00590C47">
              <w:rPr>
                <w:rFonts w:ascii="Arial" w:hAnsi="Arial" w:cs="Arial"/>
              </w:rPr>
              <w:t>. These additional audit objectives</w:t>
            </w:r>
            <w:r w:rsidRPr="00590C47">
              <w:rPr>
                <w:rFonts w:ascii="Arial" w:hAnsi="Arial" w:cs="Arial"/>
              </w:rPr>
              <w:t xml:space="preserve"> may result from parliamentary directives, government circulars, s</w:t>
            </w:r>
            <w:r w:rsidR="000B24C6" w:rsidRPr="00590C47">
              <w:rPr>
                <w:rFonts w:ascii="Arial" w:hAnsi="Arial" w:cs="Arial"/>
              </w:rPr>
              <w:t>takeholder expectations, entity-specific issues, etc</w:t>
            </w:r>
            <w:r w:rsidR="004D6916" w:rsidRPr="00590C47">
              <w:rPr>
                <w:rFonts w:ascii="Arial" w:hAnsi="Arial" w:cs="Arial"/>
                <w:lang w:val="en-ZA"/>
              </w:rPr>
              <w:t>.</w:t>
            </w:r>
            <w:r w:rsidR="000B24C6" w:rsidRPr="00590C47">
              <w:rPr>
                <w:rFonts w:ascii="Arial" w:hAnsi="Arial" w:cs="Arial"/>
              </w:rPr>
              <w:t>,</w:t>
            </w:r>
            <w:r w:rsidRPr="00590C47">
              <w:rPr>
                <w:rFonts w:ascii="Arial" w:hAnsi="Arial" w:cs="Arial"/>
              </w:rPr>
              <w:t xml:space="preserve"> </w:t>
            </w:r>
            <w:r w:rsidR="001102F6" w:rsidRPr="00590C47">
              <w:rPr>
                <w:rFonts w:ascii="Arial" w:hAnsi="Arial" w:cs="Arial"/>
                <w:lang w:val="en-ZA"/>
              </w:rPr>
              <w:t>which</w:t>
            </w:r>
            <w:r w:rsidRPr="00590C47">
              <w:rPr>
                <w:rFonts w:ascii="Arial" w:hAnsi="Arial" w:cs="Arial"/>
              </w:rPr>
              <w:t xml:space="preserve"> may extend beyond the objective of merely expressing an opinion on the financial statements.</w:t>
            </w:r>
          </w:p>
        </w:tc>
      </w:tr>
      <w:tr w:rsidR="00EC26F2" w:rsidRPr="00590C47" w14:paraId="31DAF84D" w14:textId="77777777" w:rsidTr="009C21D5">
        <w:trPr>
          <w:trHeight w:val="815"/>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2EF9C5E" w14:textId="77777777" w:rsidR="00EC26F2" w:rsidRPr="00590C47" w:rsidRDefault="00EC26F2" w:rsidP="00BA52A6">
            <w:pPr>
              <w:spacing w:after="120" w:line="23" w:lineRule="atLeast"/>
              <w:rPr>
                <w:rFonts w:ascii="Arial" w:hAnsi="Arial" w:cs="Arial"/>
                <w:b w:val="0"/>
                <w:bCs w:val="0"/>
                <w:lang w:val="en-ZA"/>
              </w:rPr>
            </w:pPr>
            <w:r w:rsidRPr="00590C47">
              <w:rPr>
                <w:rFonts w:ascii="Arial" w:hAnsi="Arial" w:cs="Arial"/>
              </w:rPr>
              <w:t>FAC 2.2</w:t>
            </w:r>
          </w:p>
        </w:tc>
        <w:tc>
          <w:tcPr>
            <w:tcW w:w="1843" w:type="dxa"/>
            <w:vAlign w:val="center"/>
          </w:tcPr>
          <w:p w14:paraId="7D4EA25A" w14:textId="77777777" w:rsidR="00EC26F2" w:rsidRPr="00590C47" w:rsidRDefault="00EC26F2" w:rsidP="00BA52A6">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 xml:space="preserve">Demonstrates an appreciation of accounting principles and financial reporting frameworks </w:t>
            </w:r>
          </w:p>
        </w:tc>
        <w:tc>
          <w:tcPr>
            <w:tcW w:w="6379" w:type="dxa"/>
            <w:vAlign w:val="center"/>
          </w:tcPr>
          <w:p w14:paraId="4CB75F97" w14:textId="38526F29" w:rsidR="00EC26F2" w:rsidRPr="00590C47" w:rsidRDefault="00EC26F2" w:rsidP="000B24C6">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 xml:space="preserve">Demonstrates an understanding of accounting standards and principles, </w:t>
            </w:r>
            <w:r w:rsidR="001102F6" w:rsidRPr="00590C47">
              <w:rPr>
                <w:rFonts w:ascii="Arial" w:hAnsi="Arial" w:cs="Arial"/>
                <w:lang w:val="en-ZA"/>
              </w:rPr>
              <w:t>and displays</w:t>
            </w:r>
            <w:r w:rsidRPr="00590C47">
              <w:rPr>
                <w:rFonts w:ascii="Arial" w:hAnsi="Arial" w:cs="Arial"/>
              </w:rPr>
              <w:t xml:space="preserve"> the ability to interpret the financial reporting framework </w:t>
            </w:r>
            <w:r w:rsidR="000B24C6" w:rsidRPr="00590C47">
              <w:rPr>
                <w:rFonts w:ascii="Arial" w:hAnsi="Arial" w:cs="Arial"/>
              </w:rPr>
              <w:t xml:space="preserve">that applies </w:t>
            </w:r>
            <w:r w:rsidRPr="00590C47">
              <w:rPr>
                <w:rFonts w:ascii="Arial" w:hAnsi="Arial" w:cs="Arial"/>
              </w:rPr>
              <w:t xml:space="preserve">to </w:t>
            </w:r>
            <w:r w:rsidR="000B24C6" w:rsidRPr="00590C47">
              <w:rPr>
                <w:rFonts w:ascii="Arial" w:hAnsi="Arial" w:cs="Arial"/>
              </w:rPr>
              <w:t xml:space="preserve">the </w:t>
            </w:r>
            <w:r w:rsidRPr="00590C47">
              <w:rPr>
                <w:rFonts w:ascii="Arial" w:hAnsi="Arial" w:cs="Arial"/>
              </w:rPr>
              <w:t>prepar</w:t>
            </w:r>
            <w:r w:rsidR="000B24C6" w:rsidRPr="00590C47">
              <w:rPr>
                <w:rFonts w:ascii="Arial" w:hAnsi="Arial" w:cs="Arial"/>
              </w:rPr>
              <w:t>ation of</w:t>
            </w:r>
            <w:r w:rsidRPr="00590C47">
              <w:rPr>
                <w:rFonts w:ascii="Arial" w:hAnsi="Arial" w:cs="Arial"/>
              </w:rPr>
              <w:t xml:space="preserve"> the financial statements.</w:t>
            </w:r>
          </w:p>
        </w:tc>
      </w:tr>
      <w:tr w:rsidR="00EC26F2" w:rsidRPr="00590C47" w14:paraId="1BA0B988" w14:textId="77777777" w:rsidTr="009C21D5">
        <w:trPr>
          <w:cnfStyle w:val="000000100000" w:firstRow="0" w:lastRow="0" w:firstColumn="0" w:lastColumn="0" w:oddVBand="0" w:evenVBand="0" w:oddHBand="1" w:evenHBand="0" w:firstRowFirstColumn="0" w:firstRowLastColumn="0" w:lastRowFirstColumn="0" w:lastRowLastColumn="0"/>
          <w:trHeight w:val="815"/>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14:paraId="387470A6" w14:textId="77777777" w:rsidR="00EC26F2" w:rsidRPr="00590C47" w:rsidRDefault="00EC26F2" w:rsidP="00BA52A6">
            <w:pPr>
              <w:spacing w:after="120" w:line="23" w:lineRule="atLeast"/>
              <w:rPr>
                <w:rFonts w:ascii="Arial" w:hAnsi="Arial" w:cs="Arial"/>
                <w:lang w:val="en-ZA"/>
              </w:rPr>
            </w:pPr>
            <w:r w:rsidRPr="00590C47">
              <w:rPr>
                <w:rFonts w:ascii="Arial" w:hAnsi="Arial" w:cs="Arial"/>
              </w:rPr>
              <w:t>FAC</w:t>
            </w:r>
            <w:r w:rsidR="00BA52A6" w:rsidRPr="00590C47">
              <w:rPr>
                <w:rFonts w:ascii="Arial" w:hAnsi="Arial" w:cs="Arial"/>
              </w:rPr>
              <w:t xml:space="preserve"> </w:t>
            </w:r>
            <w:r w:rsidRPr="00590C47">
              <w:rPr>
                <w:rFonts w:ascii="Arial" w:hAnsi="Arial" w:cs="Arial"/>
              </w:rPr>
              <w:t>2.3</w:t>
            </w:r>
          </w:p>
        </w:tc>
        <w:tc>
          <w:tcPr>
            <w:tcW w:w="1843" w:type="dxa"/>
            <w:shd w:val="clear" w:color="auto" w:fill="auto"/>
            <w:vAlign w:val="center"/>
          </w:tcPr>
          <w:p w14:paraId="66125F80" w14:textId="77777777" w:rsidR="00EC26F2" w:rsidRPr="00590C47" w:rsidRDefault="00EC26F2" w:rsidP="00BA52A6">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 xml:space="preserve">Demonstrates an understanding of entity operations and associated risks, as well as the accounting and financial reporting processes </w:t>
            </w:r>
          </w:p>
        </w:tc>
        <w:tc>
          <w:tcPr>
            <w:tcW w:w="6379" w:type="dxa"/>
            <w:shd w:val="clear" w:color="auto" w:fill="auto"/>
            <w:vAlign w:val="center"/>
          </w:tcPr>
          <w:p w14:paraId="69E6B17A" w14:textId="77777777" w:rsidR="00EC26F2" w:rsidRPr="00590C47" w:rsidRDefault="00EC26F2" w:rsidP="00BA52A6">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Demonstrates the ability to evaluate an entity’s organisational structure, culture, business processes, operations and systems. These include the entity’s system of internal control, internal control activities and controls residing at the entity.</w:t>
            </w:r>
          </w:p>
          <w:p w14:paraId="52337873" w14:textId="77777777" w:rsidR="00EC26F2" w:rsidRPr="00590C47" w:rsidRDefault="00EC26F2" w:rsidP="00BA52A6">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Demonstrates an understanding of the accounting and reporting process specific to an entity and effectively deals with complexities in the accounting transactions.</w:t>
            </w:r>
          </w:p>
        </w:tc>
      </w:tr>
      <w:tr w:rsidR="00EC26F2" w:rsidRPr="00590C47" w14:paraId="7593DFEC" w14:textId="77777777" w:rsidTr="009C21D5">
        <w:trPr>
          <w:trHeight w:val="96"/>
        </w:trPr>
        <w:tc>
          <w:tcPr>
            <w:cnfStyle w:val="001000000000" w:firstRow="0" w:lastRow="0" w:firstColumn="1" w:lastColumn="0" w:oddVBand="0" w:evenVBand="0" w:oddHBand="0" w:evenHBand="0" w:firstRowFirstColumn="0" w:firstRowLastColumn="0" w:lastRowFirstColumn="0" w:lastRowLastColumn="0"/>
            <w:tcW w:w="1271" w:type="dxa"/>
            <w:shd w:val="clear" w:color="auto" w:fill="DBDBDB" w:themeFill="accent3" w:themeFillTint="66"/>
          </w:tcPr>
          <w:p w14:paraId="7FFA6381" w14:textId="77777777" w:rsidR="00EC26F2" w:rsidRPr="00590C47" w:rsidRDefault="00EC26F2" w:rsidP="00A73474">
            <w:pPr>
              <w:pStyle w:val="Heading5"/>
              <w:outlineLvl w:val="4"/>
              <w:rPr>
                <w:b/>
                <w:lang w:val="en-ZA"/>
              </w:rPr>
            </w:pPr>
            <w:r w:rsidRPr="00590C47">
              <w:lastRenderedPageBreak/>
              <w:t>FAC 3</w:t>
            </w:r>
          </w:p>
        </w:tc>
        <w:tc>
          <w:tcPr>
            <w:tcW w:w="8222" w:type="dxa"/>
            <w:gridSpan w:val="2"/>
            <w:shd w:val="clear" w:color="auto" w:fill="DBDBDB" w:themeFill="accent3" w:themeFillTint="66"/>
          </w:tcPr>
          <w:p w14:paraId="43C8488B" w14:textId="77777777" w:rsidR="00EC26F2" w:rsidRPr="00590C47" w:rsidRDefault="00EC26F2" w:rsidP="00A73474">
            <w:pPr>
              <w:spacing w:before="120"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b/>
              </w:rPr>
              <w:t>An audit professional assesses and manages risk in a financial audit</w:t>
            </w:r>
          </w:p>
        </w:tc>
      </w:tr>
      <w:tr w:rsidR="00EC26F2" w:rsidRPr="00590C47" w14:paraId="06CE9F21" w14:textId="77777777" w:rsidTr="009C21D5">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1256" w:type="dxa"/>
            <w:shd w:val="clear" w:color="auto" w:fill="auto"/>
            <w:vAlign w:val="center"/>
          </w:tcPr>
          <w:p w14:paraId="4502625C" w14:textId="77777777" w:rsidR="00EC26F2" w:rsidRPr="00590C47" w:rsidRDefault="00EC26F2" w:rsidP="00BA52A6">
            <w:pPr>
              <w:spacing w:after="120" w:line="23" w:lineRule="atLeast"/>
              <w:rPr>
                <w:rFonts w:ascii="Arial" w:hAnsi="Arial" w:cs="Arial"/>
                <w:b w:val="0"/>
                <w:bCs w:val="0"/>
                <w:lang w:val="en-ZA"/>
              </w:rPr>
            </w:pPr>
            <w:r w:rsidRPr="00590C47">
              <w:rPr>
                <w:rFonts w:ascii="Arial" w:hAnsi="Arial" w:cs="Arial"/>
              </w:rPr>
              <w:t>FAC 3.1</w:t>
            </w:r>
          </w:p>
        </w:tc>
        <w:tc>
          <w:tcPr>
            <w:tcW w:w="1965" w:type="dxa"/>
            <w:shd w:val="clear" w:color="auto" w:fill="auto"/>
            <w:vAlign w:val="center"/>
          </w:tcPr>
          <w:p w14:paraId="0784468E" w14:textId="77777777" w:rsidR="00EC26F2" w:rsidRPr="00590C47" w:rsidRDefault="00EC26F2" w:rsidP="00BA52A6">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Determines materiality</w:t>
            </w:r>
          </w:p>
        </w:tc>
        <w:tc>
          <w:tcPr>
            <w:tcW w:w="6272" w:type="dxa"/>
            <w:shd w:val="clear" w:color="auto" w:fill="auto"/>
            <w:vAlign w:val="center"/>
          </w:tcPr>
          <w:p w14:paraId="789374F9" w14:textId="77777777" w:rsidR="00EC26F2" w:rsidRPr="00590C47" w:rsidRDefault="00EC26F2" w:rsidP="00BA52A6">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Determines materiality by size and nature.</w:t>
            </w:r>
          </w:p>
          <w:p w14:paraId="4BFB67EC" w14:textId="77777777" w:rsidR="00EC26F2" w:rsidRPr="00590C47" w:rsidRDefault="00EC26F2" w:rsidP="00BA52A6">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Applies materiality, based on an understanding of the relationship between materiality and assessed risks of material misstatements in the financial statements, when planning, performing and concluding the financial audit.</w:t>
            </w:r>
          </w:p>
        </w:tc>
      </w:tr>
      <w:tr w:rsidR="00EC26F2" w:rsidRPr="00590C47" w14:paraId="05697ABD" w14:textId="77777777" w:rsidTr="009C21D5">
        <w:trPr>
          <w:trHeight w:val="96"/>
        </w:trPr>
        <w:tc>
          <w:tcPr>
            <w:cnfStyle w:val="001000000000" w:firstRow="0" w:lastRow="0" w:firstColumn="1" w:lastColumn="0" w:oddVBand="0" w:evenVBand="0" w:oddHBand="0" w:evenHBand="0" w:firstRowFirstColumn="0" w:firstRowLastColumn="0" w:lastRowFirstColumn="0" w:lastRowLastColumn="0"/>
            <w:tcW w:w="1256" w:type="dxa"/>
            <w:shd w:val="clear" w:color="auto" w:fill="auto"/>
            <w:vAlign w:val="center"/>
          </w:tcPr>
          <w:p w14:paraId="3FBB7906" w14:textId="77777777" w:rsidR="00EC26F2" w:rsidRPr="00590C47" w:rsidRDefault="00EC26F2" w:rsidP="00BA52A6">
            <w:pPr>
              <w:spacing w:after="120" w:line="23" w:lineRule="atLeast"/>
              <w:rPr>
                <w:rFonts w:ascii="Arial" w:hAnsi="Arial" w:cs="Arial"/>
                <w:b w:val="0"/>
                <w:bCs w:val="0"/>
                <w:lang w:val="en-ZA"/>
              </w:rPr>
            </w:pPr>
            <w:r w:rsidRPr="00590C47">
              <w:rPr>
                <w:rFonts w:ascii="Arial" w:hAnsi="Arial" w:cs="Arial"/>
              </w:rPr>
              <w:t>FAC 3.2</w:t>
            </w:r>
          </w:p>
        </w:tc>
        <w:tc>
          <w:tcPr>
            <w:tcW w:w="1965" w:type="dxa"/>
            <w:shd w:val="clear" w:color="auto" w:fill="auto"/>
            <w:vAlign w:val="center"/>
          </w:tcPr>
          <w:p w14:paraId="161EB253" w14:textId="77777777" w:rsidR="00EC26F2" w:rsidRPr="00590C47" w:rsidRDefault="00EC26F2" w:rsidP="00BA52A6">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Assesses audit risk in financial audits</w:t>
            </w:r>
          </w:p>
        </w:tc>
        <w:tc>
          <w:tcPr>
            <w:tcW w:w="6272" w:type="dxa"/>
            <w:shd w:val="clear" w:color="auto" w:fill="auto"/>
            <w:vAlign w:val="center"/>
          </w:tcPr>
          <w:p w14:paraId="32ABD725" w14:textId="77777777" w:rsidR="00EC26F2" w:rsidRPr="00590C47" w:rsidRDefault="00EC26F2" w:rsidP="00BA52A6">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Assesses the audit risk of providing an incorrect opinion by not applying sufficient audit procedures or appropriatel</w:t>
            </w:r>
            <w:r w:rsidR="000B24C6" w:rsidRPr="00590C47">
              <w:rPr>
                <w:rFonts w:ascii="Arial" w:hAnsi="Arial" w:cs="Arial"/>
              </w:rPr>
              <w:t xml:space="preserve">y modifying audit procedures </w:t>
            </w:r>
            <w:r w:rsidRPr="00590C47">
              <w:rPr>
                <w:rFonts w:ascii="Arial" w:hAnsi="Arial" w:cs="Arial"/>
              </w:rPr>
              <w:t xml:space="preserve">in the audit of financial statements. </w:t>
            </w:r>
          </w:p>
        </w:tc>
      </w:tr>
      <w:tr w:rsidR="00EC26F2" w:rsidRPr="00590C47" w14:paraId="0094C02D" w14:textId="77777777" w:rsidTr="009C21D5">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1256" w:type="dxa"/>
            <w:shd w:val="clear" w:color="auto" w:fill="auto"/>
            <w:vAlign w:val="center"/>
          </w:tcPr>
          <w:p w14:paraId="3A966566" w14:textId="77777777" w:rsidR="00EC26F2" w:rsidRPr="00590C47" w:rsidRDefault="00EC26F2" w:rsidP="00BA52A6">
            <w:pPr>
              <w:spacing w:after="120" w:line="23" w:lineRule="atLeast"/>
              <w:rPr>
                <w:rFonts w:ascii="Arial" w:hAnsi="Arial" w:cs="Arial"/>
                <w:b w:val="0"/>
                <w:bCs w:val="0"/>
                <w:lang w:val="en-ZA"/>
              </w:rPr>
            </w:pPr>
            <w:r w:rsidRPr="00590C47">
              <w:rPr>
                <w:rFonts w:ascii="Arial" w:hAnsi="Arial" w:cs="Arial"/>
              </w:rPr>
              <w:t>FAC 3.3</w:t>
            </w:r>
          </w:p>
        </w:tc>
        <w:tc>
          <w:tcPr>
            <w:tcW w:w="1965" w:type="dxa"/>
            <w:shd w:val="clear" w:color="auto" w:fill="auto"/>
            <w:vAlign w:val="center"/>
          </w:tcPr>
          <w:p w14:paraId="36BCD17F" w14:textId="77777777" w:rsidR="00EC26F2" w:rsidRPr="00590C47" w:rsidRDefault="00EC26F2" w:rsidP="00BA52A6">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Manages risk throughout the financial audit process</w:t>
            </w:r>
          </w:p>
        </w:tc>
        <w:tc>
          <w:tcPr>
            <w:tcW w:w="6272" w:type="dxa"/>
            <w:shd w:val="clear" w:color="auto" w:fill="auto"/>
            <w:vAlign w:val="center"/>
          </w:tcPr>
          <w:p w14:paraId="04BDCE01" w14:textId="77777777" w:rsidR="00EC26F2" w:rsidRPr="00590C47" w:rsidRDefault="00EC26F2" w:rsidP="00BA52A6">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Prepares and implements an overall audit strategy that provides direction, timing and scope of audit, which is responsive to overall risks of material misstatements in the financial statements.</w:t>
            </w:r>
          </w:p>
        </w:tc>
      </w:tr>
      <w:tr w:rsidR="00EC26F2" w:rsidRPr="00590C47" w14:paraId="53A5FA77" w14:textId="77777777" w:rsidTr="009C21D5">
        <w:trPr>
          <w:trHeight w:val="146"/>
        </w:trPr>
        <w:tc>
          <w:tcPr>
            <w:cnfStyle w:val="001000000000" w:firstRow="0" w:lastRow="0" w:firstColumn="1" w:lastColumn="0" w:oddVBand="0" w:evenVBand="0" w:oddHBand="0" w:evenHBand="0" w:firstRowFirstColumn="0" w:firstRowLastColumn="0" w:lastRowFirstColumn="0" w:lastRowLastColumn="0"/>
            <w:tcW w:w="1256" w:type="dxa"/>
            <w:shd w:val="clear" w:color="auto" w:fill="DBDBDB" w:themeFill="accent3" w:themeFillTint="66"/>
            <w:vAlign w:val="center"/>
          </w:tcPr>
          <w:p w14:paraId="659D4095" w14:textId="77777777" w:rsidR="00EC26F2" w:rsidRPr="00590C47" w:rsidRDefault="00EC26F2" w:rsidP="009C21D5">
            <w:pPr>
              <w:pStyle w:val="Heading4"/>
              <w:outlineLvl w:val="3"/>
              <w:rPr>
                <w:b/>
                <w:lang w:val="en-ZA"/>
              </w:rPr>
            </w:pPr>
            <w:r w:rsidRPr="00590C47">
              <w:t>FAC 4</w:t>
            </w:r>
          </w:p>
        </w:tc>
        <w:tc>
          <w:tcPr>
            <w:tcW w:w="8237" w:type="dxa"/>
            <w:gridSpan w:val="2"/>
            <w:shd w:val="clear" w:color="auto" w:fill="DBDBDB" w:themeFill="accent3" w:themeFillTint="66"/>
          </w:tcPr>
          <w:p w14:paraId="5CC383D9" w14:textId="77777777" w:rsidR="00EC26F2" w:rsidRPr="00590C47" w:rsidRDefault="00EC26F2" w:rsidP="00A73474">
            <w:pPr>
              <w:spacing w:before="120"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b/>
                <w:lang w:val="en-ZA"/>
              </w:rPr>
            </w:pPr>
            <w:r w:rsidRPr="00590C47">
              <w:rPr>
                <w:rFonts w:ascii="Arial" w:hAnsi="Arial" w:cs="Arial"/>
                <w:b/>
              </w:rPr>
              <w:t>An audit professional performs and documents financial audit procedures as per ISSAIs</w:t>
            </w:r>
          </w:p>
        </w:tc>
      </w:tr>
      <w:tr w:rsidR="00EC26F2" w:rsidRPr="00590C47" w14:paraId="045FEBBD" w14:textId="77777777" w:rsidTr="009C21D5">
        <w:trPr>
          <w:cnfStyle w:val="000000100000" w:firstRow="0" w:lastRow="0" w:firstColumn="0" w:lastColumn="0" w:oddVBand="0" w:evenVBand="0" w:oddHBand="1" w:evenHBand="0" w:firstRowFirstColumn="0" w:firstRowLastColumn="0" w:lastRowFirstColumn="0" w:lastRowLastColumn="0"/>
          <w:trHeight w:val="1042"/>
        </w:trPr>
        <w:tc>
          <w:tcPr>
            <w:cnfStyle w:val="001000000000" w:firstRow="0" w:lastRow="0" w:firstColumn="1" w:lastColumn="0" w:oddVBand="0" w:evenVBand="0" w:oddHBand="0" w:evenHBand="0" w:firstRowFirstColumn="0" w:firstRowLastColumn="0" w:lastRowFirstColumn="0" w:lastRowLastColumn="0"/>
            <w:tcW w:w="1256" w:type="dxa"/>
            <w:shd w:val="clear" w:color="auto" w:fill="auto"/>
            <w:vAlign w:val="center"/>
          </w:tcPr>
          <w:p w14:paraId="218690E2" w14:textId="77777777" w:rsidR="00EC26F2" w:rsidRPr="00590C47" w:rsidRDefault="00EC26F2" w:rsidP="00BA52A6">
            <w:pPr>
              <w:spacing w:after="120" w:line="23" w:lineRule="atLeast"/>
              <w:rPr>
                <w:rFonts w:ascii="Arial" w:hAnsi="Arial" w:cs="Arial"/>
                <w:b w:val="0"/>
                <w:bCs w:val="0"/>
                <w:lang w:val="en-ZA"/>
              </w:rPr>
            </w:pPr>
            <w:r w:rsidRPr="00590C47">
              <w:rPr>
                <w:rFonts w:ascii="Arial" w:hAnsi="Arial" w:cs="Arial"/>
              </w:rPr>
              <w:t>FAC 4.1</w:t>
            </w:r>
          </w:p>
        </w:tc>
        <w:tc>
          <w:tcPr>
            <w:tcW w:w="1965" w:type="dxa"/>
            <w:shd w:val="clear" w:color="auto" w:fill="auto"/>
            <w:vAlign w:val="center"/>
          </w:tcPr>
          <w:p w14:paraId="4270E5EC" w14:textId="77777777" w:rsidR="00EC26F2" w:rsidRPr="00590C47" w:rsidRDefault="00EC26F2" w:rsidP="00BA52A6">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 xml:space="preserve">Evaluates an entity’s internal control system related to the financial reporting process </w:t>
            </w:r>
          </w:p>
        </w:tc>
        <w:tc>
          <w:tcPr>
            <w:tcW w:w="6272" w:type="dxa"/>
            <w:shd w:val="clear" w:color="auto" w:fill="auto"/>
            <w:vAlign w:val="center"/>
          </w:tcPr>
          <w:p w14:paraId="003174F1" w14:textId="4145CD55" w:rsidR="00EC26F2" w:rsidRPr="00590C47" w:rsidRDefault="00EC26F2" w:rsidP="000B24C6">
            <w:pPr>
              <w:autoSpaceDE w:val="0"/>
              <w:autoSpaceDN w:val="0"/>
              <w:adjustRightInd w:val="0"/>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color w:val="000000"/>
              </w:rPr>
              <w:t xml:space="preserve">Evaluates the design of internal control </w:t>
            </w:r>
            <w:r w:rsidR="000B24C6" w:rsidRPr="00590C47">
              <w:rPr>
                <w:rFonts w:ascii="Arial" w:hAnsi="Arial" w:cs="Arial"/>
                <w:color w:val="000000"/>
              </w:rPr>
              <w:t>systems, determine</w:t>
            </w:r>
            <w:r w:rsidR="001102F6" w:rsidRPr="00590C47">
              <w:rPr>
                <w:rFonts w:ascii="Arial" w:hAnsi="Arial" w:cs="Arial"/>
                <w:color w:val="000000"/>
                <w:lang w:val="en-ZA"/>
              </w:rPr>
              <w:t>s</w:t>
            </w:r>
            <w:r w:rsidR="000B24C6" w:rsidRPr="00590C47">
              <w:rPr>
                <w:rFonts w:ascii="Arial" w:hAnsi="Arial" w:cs="Arial"/>
                <w:color w:val="000000"/>
              </w:rPr>
              <w:t xml:space="preserve"> whether these are </w:t>
            </w:r>
            <w:r w:rsidRPr="00590C47">
              <w:rPr>
                <w:rFonts w:ascii="Arial" w:hAnsi="Arial" w:cs="Arial"/>
                <w:color w:val="000000"/>
              </w:rPr>
              <w:t>operational and, if so, tests the operating effectiveness of internal controls related to</w:t>
            </w:r>
            <w:r w:rsidR="001102F6" w:rsidRPr="00590C47">
              <w:rPr>
                <w:rFonts w:ascii="Arial" w:hAnsi="Arial" w:cs="Arial"/>
                <w:color w:val="000000"/>
                <w:lang w:val="en-ZA"/>
              </w:rPr>
              <w:t xml:space="preserve"> the</w:t>
            </w:r>
            <w:r w:rsidRPr="00590C47">
              <w:rPr>
                <w:rFonts w:ascii="Arial" w:hAnsi="Arial" w:cs="Arial"/>
                <w:color w:val="000000"/>
              </w:rPr>
              <w:t xml:space="preserve"> financial reporting process</w:t>
            </w:r>
            <w:r w:rsidR="00BA52A6" w:rsidRPr="00590C47">
              <w:rPr>
                <w:rFonts w:ascii="Arial" w:hAnsi="Arial" w:cs="Arial"/>
                <w:color w:val="000000"/>
              </w:rPr>
              <w:t>. Finally</w:t>
            </w:r>
            <w:r w:rsidR="000B24C6" w:rsidRPr="00590C47">
              <w:rPr>
                <w:rFonts w:ascii="Arial" w:hAnsi="Arial" w:cs="Arial"/>
                <w:color w:val="000000"/>
              </w:rPr>
              <w:t>,</w:t>
            </w:r>
            <w:r w:rsidR="00BA52A6" w:rsidRPr="00590C47">
              <w:rPr>
                <w:rFonts w:ascii="Arial" w:hAnsi="Arial" w:cs="Arial"/>
                <w:color w:val="000000"/>
              </w:rPr>
              <w:t xml:space="preserve"> reaches a conclusion</w:t>
            </w:r>
            <w:r w:rsidR="00AA0EEB" w:rsidRPr="00590C47">
              <w:rPr>
                <w:rFonts w:ascii="Arial" w:hAnsi="Arial" w:cs="Arial"/>
                <w:color w:val="000000"/>
                <w:lang w:val="en-ZA"/>
              </w:rPr>
              <w:t xml:space="preserve"> </w:t>
            </w:r>
            <w:r w:rsidR="00BA52A6" w:rsidRPr="00590C47">
              <w:rPr>
                <w:rFonts w:ascii="Arial" w:hAnsi="Arial" w:cs="Arial"/>
                <w:color w:val="000000"/>
              </w:rPr>
              <w:t>as to</w:t>
            </w:r>
            <w:r w:rsidRPr="00590C47">
              <w:rPr>
                <w:rFonts w:ascii="Arial" w:hAnsi="Arial" w:cs="Arial"/>
              </w:rPr>
              <w:t xml:space="preserve"> the adequacy of controls tested to assess the risks of material misstatements in the financial statements.</w:t>
            </w:r>
          </w:p>
        </w:tc>
      </w:tr>
      <w:tr w:rsidR="00EC26F2" w:rsidRPr="00590C47" w14:paraId="04DC51C2" w14:textId="77777777" w:rsidTr="009C21D5">
        <w:trPr>
          <w:trHeight w:val="193"/>
        </w:trPr>
        <w:tc>
          <w:tcPr>
            <w:cnfStyle w:val="001000000000" w:firstRow="0" w:lastRow="0" w:firstColumn="1" w:lastColumn="0" w:oddVBand="0" w:evenVBand="0" w:oddHBand="0" w:evenHBand="0" w:firstRowFirstColumn="0" w:firstRowLastColumn="0" w:lastRowFirstColumn="0" w:lastRowLastColumn="0"/>
            <w:tcW w:w="1256" w:type="dxa"/>
            <w:shd w:val="clear" w:color="auto" w:fill="auto"/>
            <w:vAlign w:val="center"/>
          </w:tcPr>
          <w:p w14:paraId="6EE36F40" w14:textId="77777777" w:rsidR="00EC26F2" w:rsidRPr="00590C47" w:rsidRDefault="00EC26F2" w:rsidP="00BA52A6">
            <w:pPr>
              <w:spacing w:after="120" w:line="23" w:lineRule="atLeast"/>
              <w:rPr>
                <w:rFonts w:ascii="Arial" w:hAnsi="Arial" w:cs="Arial"/>
                <w:b w:val="0"/>
                <w:bCs w:val="0"/>
                <w:lang w:val="en-ZA"/>
              </w:rPr>
            </w:pPr>
            <w:r w:rsidRPr="00590C47">
              <w:rPr>
                <w:rFonts w:ascii="Arial" w:hAnsi="Arial" w:cs="Arial"/>
              </w:rPr>
              <w:t>FAC 4.2</w:t>
            </w:r>
          </w:p>
        </w:tc>
        <w:tc>
          <w:tcPr>
            <w:tcW w:w="1965" w:type="dxa"/>
            <w:shd w:val="clear" w:color="auto" w:fill="auto"/>
            <w:vAlign w:val="center"/>
          </w:tcPr>
          <w:p w14:paraId="262FDE4D" w14:textId="77777777" w:rsidR="00EC26F2" w:rsidRPr="00590C47" w:rsidRDefault="00EC26F2" w:rsidP="00BA52A6">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Applies different sampling techniques</w:t>
            </w:r>
          </w:p>
        </w:tc>
        <w:tc>
          <w:tcPr>
            <w:tcW w:w="6272" w:type="dxa"/>
            <w:shd w:val="clear" w:color="auto" w:fill="auto"/>
            <w:vAlign w:val="center"/>
          </w:tcPr>
          <w:p w14:paraId="157000D3" w14:textId="77777777" w:rsidR="00EC26F2" w:rsidRPr="00590C47" w:rsidRDefault="00EC26F2" w:rsidP="00BA52A6">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Selects sample sizes by applying different sampling techniques and using the materiality level.</w:t>
            </w:r>
          </w:p>
        </w:tc>
      </w:tr>
      <w:tr w:rsidR="00EC26F2" w:rsidRPr="00590C47" w14:paraId="1F8CB880" w14:textId="77777777" w:rsidTr="009C21D5">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1256" w:type="dxa"/>
            <w:shd w:val="clear" w:color="auto" w:fill="auto"/>
            <w:vAlign w:val="center"/>
          </w:tcPr>
          <w:p w14:paraId="13392E4F" w14:textId="77777777" w:rsidR="00EC26F2" w:rsidRPr="00590C47" w:rsidRDefault="00EC26F2" w:rsidP="001E5818">
            <w:pPr>
              <w:spacing w:after="120" w:line="23" w:lineRule="atLeast"/>
              <w:rPr>
                <w:rFonts w:ascii="Arial" w:hAnsi="Arial" w:cs="Arial"/>
                <w:b w:val="0"/>
                <w:bCs w:val="0"/>
                <w:lang w:val="en-ZA"/>
              </w:rPr>
            </w:pPr>
            <w:r w:rsidRPr="00590C47">
              <w:rPr>
                <w:rFonts w:ascii="Arial" w:hAnsi="Arial" w:cs="Arial"/>
              </w:rPr>
              <w:t>FAC 4.3</w:t>
            </w:r>
          </w:p>
        </w:tc>
        <w:tc>
          <w:tcPr>
            <w:tcW w:w="1965" w:type="dxa"/>
            <w:shd w:val="clear" w:color="auto" w:fill="auto"/>
            <w:vAlign w:val="center"/>
          </w:tcPr>
          <w:p w14:paraId="13B25455" w14:textId="77777777" w:rsidR="00EC26F2" w:rsidRPr="00590C47" w:rsidRDefault="00EC26F2" w:rsidP="001E5818">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 xml:space="preserve">Gathers and evaluates sufficient  appropriate audit evidence </w:t>
            </w:r>
          </w:p>
        </w:tc>
        <w:tc>
          <w:tcPr>
            <w:tcW w:w="6272" w:type="dxa"/>
            <w:shd w:val="clear" w:color="auto" w:fill="auto"/>
            <w:vAlign w:val="center"/>
          </w:tcPr>
          <w:p w14:paraId="3B5A0D3B" w14:textId="77777777" w:rsidR="00EC26F2" w:rsidRPr="00590C47" w:rsidRDefault="00EC26F2" w:rsidP="001E5818">
            <w:pPr>
              <w:autoSpaceDE w:val="0"/>
              <w:autoSpaceDN w:val="0"/>
              <w:adjustRightInd w:val="0"/>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Gathers and evaluates multiple sources of</w:t>
            </w:r>
            <w:r w:rsidR="000B24C6" w:rsidRPr="00590C47">
              <w:rPr>
                <w:rFonts w:ascii="Arial" w:hAnsi="Arial" w:cs="Arial"/>
              </w:rPr>
              <w:t xml:space="preserve"> evidence, identifies conflicts</w:t>
            </w:r>
            <w:r w:rsidRPr="00590C47">
              <w:rPr>
                <w:rFonts w:ascii="Arial" w:hAnsi="Arial" w:cs="Arial"/>
              </w:rPr>
              <w:t xml:space="preserve"> and determines evidence that is reliable, accurate, credible, usable and complete for the audit.</w:t>
            </w:r>
          </w:p>
          <w:p w14:paraId="08BA6DCC" w14:textId="5A30E3F7" w:rsidR="00EC26F2" w:rsidRPr="00590C47" w:rsidRDefault="00EC26F2" w:rsidP="001E5818">
            <w:pPr>
              <w:autoSpaceDE w:val="0"/>
              <w:autoSpaceDN w:val="0"/>
              <w:adjustRightInd w:val="0"/>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 xml:space="preserve">Demonstrates an understanding of data integrity concepts that relate to maintaining and </w:t>
            </w:r>
            <w:r w:rsidR="001102F6" w:rsidRPr="00590C47">
              <w:rPr>
                <w:rFonts w:ascii="Arial" w:hAnsi="Arial" w:cs="Arial"/>
                <w:lang w:val="en-ZA"/>
              </w:rPr>
              <w:t>ensuring</w:t>
            </w:r>
            <w:r w:rsidRPr="00590C47">
              <w:rPr>
                <w:rFonts w:ascii="Arial" w:hAnsi="Arial" w:cs="Arial"/>
              </w:rPr>
              <w:t xml:space="preserve"> the consistency of data over its life cycle and tests validity of information.</w:t>
            </w:r>
          </w:p>
          <w:p w14:paraId="7312EB05" w14:textId="77777777" w:rsidR="00EC26F2" w:rsidRPr="00590C47" w:rsidRDefault="00EC26F2" w:rsidP="001E5818">
            <w:pPr>
              <w:autoSpaceDE w:val="0"/>
              <w:autoSpaceDN w:val="0"/>
              <w:adjustRightInd w:val="0"/>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Explores oppo</w:t>
            </w:r>
            <w:r w:rsidR="00575875" w:rsidRPr="00590C47">
              <w:rPr>
                <w:rFonts w:ascii="Arial" w:hAnsi="Arial" w:cs="Arial"/>
              </w:rPr>
              <w:t>rtunities to obtain the necessary</w:t>
            </w:r>
            <w:r w:rsidRPr="00590C47">
              <w:rPr>
                <w:rFonts w:ascii="Arial" w:hAnsi="Arial" w:cs="Arial"/>
              </w:rPr>
              <w:t xml:space="preserve"> evidence in new ways to facilitate analysis and/or testing approaches.</w:t>
            </w:r>
          </w:p>
          <w:p w14:paraId="37CF1CB2" w14:textId="77777777" w:rsidR="00EC26F2" w:rsidRPr="00590C47" w:rsidRDefault="00EC26F2" w:rsidP="001E5818">
            <w:pPr>
              <w:autoSpaceDE w:val="0"/>
              <w:autoSpaceDN w:val="0"/>
              <w:adjustRightInd w:val="0"/>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Leverages the work of third parties or specialists and performs procedures on the work of others to determine its adequacy for the audit.</w:t>
            </w:r>
          </w:p>
        </w:tc>
      </w:tr>
      <w:tr w:rsidR="00EC26F2" w:rsidRPr="00590C47" w14:paraId="38EA1E68" w14:textId="77777777" w:rsidTr="009C21D5">
        <w:trPr>
          <w:trHeight w:val="193"/>
        </w:trPr>
        <w:tc>
          <w:tcPr>
            <w:cnfStyle w:val="001000000000" w:firstRow="0" w:lastRow="0" w:firstColumn="1" w:lastColumn="0" w:oddVBand="0" w:evenVBand="0" w:oddHBand="0" w:evenHBand="0" w:firstRowFirstColumn="0" w:firstRowLastColumn="0" w:lastRowFirstColumn="0" w:lastRowLastColumn="0"/>
            <w:tcW w:w="1256" w:type="dxa"/>
            <w:shd w:val="clear" w:color="auto" w:fill="auto"/>
            <w:vAlign w:val="center"/>
          </w:tcPr>
          <w:p w14:paraId="748EC630" w14:textId="77777777" w:rsidR="00EC26F2" w:rsidRPr="00590C47" w:rsidRDefault="00EC26F2" w:rsidP="001E5818">
            <w:pPr>
              <w:spacing w:after="120" w:line="23" w:lineRule="atLeast"/>
              <w:rPr>
                <w:rFonts w:ascii="Arial" w:hAnsi="Arial" w:cs="Arial"/>
                <w:b w:val="0"/>
                <w:bCs w:val="0"/>
                <w:lang w:val="en-ZA"/>
              </w:rPr>
            </w:pPr>
            <w:r w:rsidRPr="00590C47">
              <w:rPr>
                <w:rFonts w:ascii="Arial" w:hAnsi="Arial" w:cs="Arial"/>
              </w:rPr>
              <w:t>FAC 4.4</w:t>
            </w:r>
          </w:p>
        </w:tc>
        <w:tc>
          <w:tcPr>
            <w:tcW w:w="1965" w:type="dxa"/>
            <w:shd w:val="clear" w:color="auto" w:fill="auto"/>
            <w:vAlign w:val="center"/>
          </w:tcPr>
          <w:p w14:paraId="2456086A" w14:textId="77777777" w:rsidR="00EC26F2" w:rsidRPr="00590C47" w:rsidRDefault="00EC26F2" w:rsidP="001E5818">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Evaluates audit evidence to express an opinion on financial statements</w:t>
            </w:r>
          </w:p>
        </w:tc>
        <w:tc>
          <w:tcPr>
            <w:tcW w:w="6272" w:type="dxa"/>
            <w:shd w:val="clear" w:color="auto" w:fill="auto"/>
            <w:vAlign w:val="center"/>
          </w:tcPr>
          <w:p w14:paraId="138D906B" w14:textId="77777777" w:rsidR="00EC26F2" w:rsidRPr="00590C47" w:rsidRDefault="00EC26F2" w:rsidP="001E5818">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Evaluates the sufficiency of appropriate audit evidence, identifies root causes of audit matters and expresses an audit opinion on the financial statements.</w:t>
            </w:r>
          </w:p>
        </w:tc>
      </w:tr>
      <w:tr w:rsidR="00EC26F2" w:rsidRPr="00590C47" w14:paraId="0F6AF24A" w14:textId="77777777" w:rsidTr="009C21D5">
        <w:trPr>
          <w:cnfStyle w:val="000000100000" w:firstRow="0" w:lastRow="0" w:firstColumn="0" w:lastColumn="0" w:oddVBand="0" w:evenVBand="0" w:oddHBand="1" w:evenHBand="0" w:firstRowFirstColumn="0" w:firstRowLastColumn="0" w:lastRowFirstColumn="0" w:lastRowLastColumn="0"/>
          <w:trHeight w:val="1264"/>
        </w:trPr>
        <w:tc>
          <w:tcPr>
            <w:cnfStyle w:val="001000000000" w:firstRow="0" w:lastRow="0" w:firstColumn="1" w:lastColumn="0" w:oddVBand="0" w:evenVBand="0" w:oddHBand="0" w:evenHBand="0" w:firstRowFirstColumn="0" w:firstRowLastColumn="0" w:lastRowFirstColumn="0" w:lastRowLastColumn="0"/>
            <w:tcW w:w="1256" w:type="dxa"/>
            <w:shd w:val="clear" w:color="auto" w:fill="auto"/>
            <w:vAlign w:val="center"/>
          </w:tcPr>
          <w:p w14:paraId="089D44D7" w14:textId="77777777" w:rsidR="00EC26F2" w:rsidRPr="00590C47" w:rsidRDefault="00EC26F2" w:rsidP="001E5818">
            <w:pPr>
              <w:spacing w:after="120" w:line="23" w:lineRule="atLeast"/>
              <w:rPr>
                <w:rFonts w:ascii="Arial" w:hAnsi="Arial" w:cs="Arial"/>
                <w:b w:val="0"/>
                <w:bCs w:val="0"/>
                <w:lang w:val="en-ZA"/>
              </w:rPr>
            </w:pPr>
            <w:r w:rsidRPr="00590C47">
              <w:rPr>
                <w:rFonts w:ascii="Arial" w:hAnsi="Arial" w:cs="Arial"/>
              </w:rPr>
              <w:lastRenderedPageBreak/>
              <w:t>FAC 4.5</w:t>
            </w:r>
          </w:p>
        </w:tc>
        <w:tc>
          <w:tcPr>
            <w:tcW w:w="1965" w:type="dxa"/>
            <w:shd w:val="clear" w:color="auto" w:fill="auto"/>
            <w:vAlign w:val="center"/>
          </w:tcPr>
          <w:p w14:paraId="1466A368" w14:textId="77777777" w:rsidR="00EC26F2" w:rsidRPr="00590C47" w:rsidRDefault="00EC26F2" w:rsidP="001E5818">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 xml:space="preserve">Documents the entire financial audit process </w:t>
            </w:r>
          </w:p>
        </w:tc>
        <w:tc>
          <w:tcPr>
            <w:tcW w:w="6272" w:type="dxa"/>
            <w:shd w:val="clear" w:color="auto" w:fill="auto"/>
            <w:vAlign w:val="center"/>
          </w:tcPr>
          <w:p w14:paraId="40978235" w14:textId="5717C4DE" w:rsidR="00EC26F2" w:rsidRPr="00590C47" w:rsidRDefault="00EC26F2" w:rsidP="001E5818">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Documents work done at every stage of the financial audit, from the pre-engagement until completi</w:t>
            </w:r>
            <w:r w:rsidR="00D9643C">
              <w:rPr>
                <w:rFonts w:ascii="Arial" w:hAnsi="Arial" w:cs="Arial"/>
                <w:lang w:val="en-ZA"/>
              </w:rPr>
              <w:t>on</w:t>
            </w:r>
            <w:r w:rsidRPr="00590C47">
              <w:rPr>
                <w:rFonts w:ascii="Arial" w:hAnsi="Arial" w:cs="Arial"/>
              </w:rPr>
              <w:t xml:space="preserve"> and reporting, in order to demonstrate the adequacy of work performed in an audit of financial statements.</w:t>
            </w:r>
          </w:p>
        </w:tc>
      </w:tr>
      <w:tr w:rsidR="00EC26F2" w:rsidRPr="00590C47" w14:paraId="3989A0D2" w14:textId="77777777" w:rsidTr="009C21D5">
        <w:trPr>
          <w:trHeight w:val="1837"/>
        </w:trPr>
        <w:tc>
          <w:tcPr>
            <w:cnfStyle w:val="001000000000" w:firstRow="0" w:lastRow="0" w:firstColumn="1" w:lastColumn="0" w:oddVBand="0" w:evenVBand="0" w:oddHBand="0" w:evenHBand="0" w:firstRowFirstColumn="0" w:firstRowLastColumn="0" w:lastRowFirstColumn="0" w:lastRowLastColumn="0"/>
            <w:tcW w:w="1256" w:type="dxa"/>
            <w:shd w:val="clear" w:color="auto" w:fill="auto"/>
            <w:vAlign w:val="center"/>
          </w:tcPr>
          <w:p w14:paraId="14DDBBDB" w14:textId="77777777" w:rsidR="00EC26F2" w:rsidRPr="00590C47" w:rsidRDefault="00EC26F2" w:rsidP="001E5818">
            <w:pPr>
              <w:spacing w:after="120" w:line="23" w:lineRule="atLeast"/>
              <w:rPr>
                <w:rFonts w:ascii="Arial" w:hAnsi="Arial" w:cs="Arial"/>
                <w:b w:val="0"/>
                <w:bCs w:val="0"/>
                <w:lang w:val="en-ZA"/>
              </w:rPr>
            </w:pPr>
            <w:r w:rsidRPr="00590C47">
              <w:rPr>
                <w:rFonts w:ascii="Arial" w:hAnsi="Arial" w:cs="Arial"/>
              </w:rPr>
              <w:t>FAC 4.6</w:t>
            </w:r>
          </w:p>
        </w:tc>
        <w:tc>
          <w:tcPr>
            <w:tcW w:w="1965" w:type="dxa"/>
            <w:shd w:val="clear" w:color="auto" w:fill="auto"/>
            <w:vAlign w:val="center"/>
          </w:tcPr>
          <w:p w14:paraId="197C722A" w14:textId="77777777" w:rsidR="00EC26F2" w:rsidRPr="00590C47" w:rsidRDefault="00EC26F2" w:rsidP="001E5818">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Communicates with stakeholders throughout the financial audit process</w:t>
            </w:r>
          </w:p>
        </w:tc>
        <w:tc>
          <w:tcPr>
            <w:tcW w:w="6272" w:type="dxa"/>
            <w:shd w:val="clear" w:color="auto" w:fill="auto"/>
            <w:vAlign w:val="center"/>
          </w:tcPr>
          <w:p w14:paraId="5634722C" w14:textId="77777777" w:rsidR="00EC26F2" w:rsidRPr="00590C47" w:rsidRDefault="00EC26F2" w:rsidP="001E5818">
            <w:pPr>
              <w:autoSpaceDE w:val="0"/>
              <w:autoSpaceDN w:val="0"/>
              <w:adjustRightInd w:val="0"/>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Identifies key stakeholders in the financial audit process, including those charged with governance, and communicates effectively, both verbally and in writing, throughout the audit process as described in CC 2.2.</w:t>
            </w:r>
          </w:p>
          <w:p w14:paraId="42424783" w14:textId="77777777" w:rsidR="00D9643C" w:rsidRDefault="00EC26F2" w:rsidP="001E5818">
            <w:pPr>
              <w:autoSpaceDE w:val="0"/>
              <w:autoSpaceDN w:val="0"/>
              <w:adjustRightInd w:val="0"/>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Engages in two-way communicatio</w:t>
            </w:r>
            <w:r w:rsidR="00575875" w:rsidRPr="00590C47">
              <w:rPr>
                <w:rFonts w:ascii="Arial" w:hAnsi="Arial" w:cs="Arial"/>
              </w:rPr>
              <w:t>n to obtain information necessary</w:t>
            </w:r>
            <w:r w:rsidRPr="00590C47">
              <w:rPr>
                <w:rFonts w:ascii="Arial" w:hAnsi="Arial" w:cs="Arial"/>
              </w:rPr>
              <w:t xml:space="preserve"> in assessing the risks of material misstatements and gathering audit evidence to support the audit opinion</w:t>
            </w:r>
            <w:r w:rsidR="001B0F97" w:rsidRPr="00590C47">
              <w:rPr>
                <w:rFonts w:ascii="Arial" w:hAnsi="Arial" w:cs="Arial"/>
              </w:rPr>
              <w:t xml:space="preserve">. </w:t>
            </w:r>
          </w:p>
          <w:p w14:paraId="350CF5AD" w14:textId="7EF96FC8" w:rsidR="00EC26F2" w:rsidRPr="00590C47" w:rsidRDefault="001B0F97" w:rsidP="001E5818">
            <w:pPr>
              <w:autoSpaceDE w:val="0"/>
              <w:autoSpaceDN w:val="0"/>
              <w:adjustRightInd w:val="0"/>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Conveys</w:t>
            </w:r>
            <w:r w:rsidR="00EC26F2" w:rsidRPr="00590C47">
              <w:rPr>
                <w:rFonts w:ascii="Arial" w:hAnsi="Arial" w:cs="Arial"/>
              </w:rPr>
              <w:t xml:space="preserve"> the audit matters to the management and those charged with governance.</w:t>
            </w:r>
          </w:p>
          <w:p w14:paraId="4D39B2B5" w14:textId="77777777" w:rsidR="00EC26F2" w:rsidRPr="00590C47" w:rsidRDefault="00EC26F2" w:rsidP="001E5818">
            <w:pPr>
              <w:autoSpaceDE w:val="0"/>
              <w:autoSpaceDN w:val="0"/>
              <w:adjustRightInd w:val="0"/>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Maintains a professional relationship with the audited entity.</w:t>
            </w:r>
          </w:p>
        </w:tc>
      </w:tr>
      <w:tr w:rsidR="00EC26F2" w:rsidRPr="00590C47" w14:paraId="79EC9610" w14:textId="77777777" w:rsidTr="009C21D5">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1256" w:type="dxa"/>
            <w:shd w:val="clear" w:color="auto" w:fill="DBDBDB" w:themeFill="accent3" w:themeFillTint="66"/>
            <w:vAlign w:val="center"/>
          </w:tcPr>
          <w:p w14:paraId="6FEB74AC" w14:textId="77777777" w:rsidR="00EC26F2" w:rsidRPr="00590C47" w:rsidRDefault="00EC26F2" w:rsidP="009C21D5">
            <w:pPr>
              <w:pStyle w:val="Heading4"/>
              <w:outlineLvl w:val="3"/>
              <w:rPr>
                <w:b/>
                <w:lang w:val="en-ZA"/>
              </w:rPr>
            </w:pPr>
            <w:r w:rsidRPr="00590C47">
              <w:t>FAC 5</w:t>
            </w:r>
          </w:p>
        </w:tc>
        <w:tc>
          <w:tcPr>
            <w:tcW w:w="8237" w:type="dxa"/>
            <w:gridSpan w:val="2"/>
            <w:shd w:val="clear" w:color="auto" w:fill="DBDBDB" w:themeFill="accent3" w:themeFillTint="66"/>
          </w:tcPr>
          <w:p w14:paraId="36E7E944" w14:textId="77777777" w:rsidR="00EC26F2" w:rsidRPr="00590C47" w:rsidRDefault="00EC26F2" w:rsidP="00A73474">
            <w:pPr>
              <w:spacing w:before="120"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b/>
              </w:rPr>
              <w:t>An audit professional effectively communicates and follows up on financial audit results</w:t>
            </w:r>
          </w:p>
        </w:tc>
      </w:tr>
      <w:tr w:rsidR="00EC26F2" w:rsidRPr="00590C47" w14:paraId="6F7D76E9" w14:textId="77777777" w:rsidTr="009C21D5">
        <w:trPr>
          <w:trHeight w:val="815"/>
        </w:trPr>
        <w:tc>
          <w:tcPr>
            <w:cnfStyle w:val="001000000000" w:firstRow="0" w:lastRow="0" w:firstColumn="1" w:lastColumn="0" w:oddVBand="0" w:evenVBand="0" w:oddHBand="0" w:evenHBand="0" w:firstRowFirstColumn="0" w:firstRowLastColumn="0" w:lastRowFirstColumn="0" w:lastRowLastColumn="0"/>
            <w:tcW w:w="1256" w:type="dxa"/>
            <w:shd w:val="clear" w:color="auto" w:fill="auto"/>
            <w:vAlign w:val="center"/>
          </w:tcPr>
          <w:p w14:paraId="0445E525" w14:textId="77777777" w:rsidR="00EC26F2" w:rsidRPr="00590C47" w:rsidRDefault="00EC26F2" w:rsidP="001E5818">
            <w:pPr>
              <w:spacing w:after="120" w:line="23" w:lineRule="atLeast"/>
              <w:rPr>
                <w:rFonts w:ascii="Arial" w:hAnsi="Arial" w:cs="Arial"/>
                <w:b w:val="0"/>
                <w:bCs w:val="0"/>
                <w:lang w:val="en-ZA"/>
              </w:rPr>
            </w:pPr>
            <w:r w:rsidRPr="00590C47">
              <w:rPr>
                <w:rFonts w:ascii="Arial" w:hAnsi="Arial" w:cs="Arial"/>
              </w:rPr>
              <w:t>FAC 5.1</w:t>
            </w:r>
          </w:p>
        </w:tc>
        <w:tc>
          <w:tcPr>
            <w:tcW w:w="1965" w:type="dxa"/>
            <w:shd w:val="clear" w:color="auto" w:fill="auto"/>
            <w:vAlign w:val="center"/>
          </w:tcPr>
          <w:p w14:paraId="08745D57" w14:textId="77777777" w:rsidR="00EC26F2" w:rsidRPr="00590C47" w:rsidRDefault="00EC26F2" w:rsidP="001E5818">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Identifies the management and those charged with governance and communicates financial audit results  appropriately</w:t>
            </w:r>
          </w:p>
        </w:tc>
        <w:tc>
          <w:tcPr>
            <w:tcW w:w="6272" w:type="dxa"/>
            <w:shd w:val="clear" w:color="auto" w:fill="auto"/>
            <w:vAlign w:val="center"/>
          </w:tcPr>
          <w:p w14:paraId="732D7C1D" w14:textId="77777777" w:rsidR="00EC26F2" w:rsidRPr="00590C47" w:rsidRDefault="00EC26F2" w:rsidP="001E5818">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Demonstrates the ability to identify the management and those charged with governance for the purpose of communicating audit matters before, during and after the audit.</w:t>
            </w:r>
          </w:p>
          <w:p w14:paraId="32FF5681" w14:textId="77777777" w:rsidR="00EC26F2" w:rsidRPr="00590C47" w:rsidRDefault="00EC26F2" w:rsidP="001E5818">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Is able to explain and communicate the audit opinion, and any</w:t>
            </w:r>
            <w:r w:rsidR="00575875" w:rsidRPr="00590C47">
              <w:rPr>
                <w:rFonts w:ascii="Arial" w:hAnsi="Arial" w:cs="Arial"/>
              </w:rPr>
              <w:t xml:space="preserve"> key corrective actions necessary</w:t>
            </w:r>
            <w:r w:rsidRPr="00590C47">
              <w:rPr>
                <w:rFonts w:ascii="Arial" w:hAnsi="Arial" w:cs="Arial"/>
              </w:rPr>
              <w:t>, to the management and those charged with governance.</w:t>
            </w:r>
          </w:p>
          <w:p w14:paraId="08A650FC" w14:textId="2D759A72" w:rsidR="00EC26F2" w:rsidRPr="00590C47" w:rsidRDefault="00EC26F2" w:rsidP="007D3CD3">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 xml:space="preserve">Is able to identify to whom, and how, matters related to fraud </w:t>
            </w:r>
            <w:r w:rsidR="007D3CD3" w:rsidRPr="00590C47">
              <w:rPr>
                <w:rFonts w:ascii="Arial" w:hAnsi="Arial" w:cs="Arial"/>
              </w:rPr>
              <w:t>have to be</w:t>
            </w:r>
            <w:r w:rsidRPr="00590C47">
              <w:rPr>
                <w:rFonts w:ascii="Arial" w:hAnsi="Arial" w:cs="Arial"/>
              </w:rPr>
              <w:t xml:space="preserve"> be communicated.</w:t>
            </w:r>
          </w:p>
        </w:tc>
      </w:tr>
      <w:tr w:rsidR="00EC26F2" w:rsidRPr="00590C47" w14:paraId="73232356" w14:textId="77777777" w:rsidTr="009C21D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256" w:type="dxa"/>
            <w:shd w:val="clear" w:color="auto" w:fill="auto"/>
            <w:vAlign w:val="center"/>
          </w:tcPr>
          <w:p w14:paraId="3B47BEA8" w14:textId="77777777" w:rsidR="00EC26F2" w:rsidRPr="00590C47" w:rsidRDefault="00EC26F2" w:rsidP="001E5818">
            <w:pPr>
              <w:spacing w:after="120" w:line="23" w:lineRule="atLeast"/>
              <w:rPr>
                <w:rFonts w:ascii="Arial" w:hAnsi="Arial" w:cs="Arial"/>
                <w:b w:val="0"/>
                <w:bCs w:val="0"/>
                <w:lang w:val="en-ZA"/>
              </w:rPr>
            </w:pPr>
            <w:r w:rsidRPr="00590C47">
              <w:rPr>
                <w:rFonts w:ascii="Arial" w:hAnsi="Arial" w:cs="Arial"/>
              </w:rPr>
              <w:t>FAC 5.2</w:t>
            </w:r>
          </w:p>
        </w:tc>
        <w:tc>
          <w:tcPr>
            <w:tcW w:w="1965" w:type="dxa"/>
            <w:shd w:val="clear" w:color="auto" w:fill="auto"/>
            <w:vAlign w:val="center"/>
          </w:tcPr>
          <w:p w14:paraId="4A6A102B" w14:textId="77777777" w:rsidR="00EC26F2" w:rsidRPr="00590C47" w:rsidRDefault="00EC26F2" w:rsidP="001E5818">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 xml:space="preserve">Follows up on systemic recommendations </w:t>
            </w:r>
          </w:p>
        </w:tc>
        <w:tc>
          <w:tcPr>
            <w:tcW w:w="6272" w:type="dxa"/>
            <w:shd w:val="clear" w:color="auto" w:fill="auto"/>
            <w:vAlign w:val="center"/>
          </w:tcPr>
          <w:p w14:paraId="78147E26" w14:textId="440F119E" w:rsidR="00EC26F2" w:rsidRPr="004A1256" w:rsidRDefault="00EC26F2" w:rsidP="001E5818">
            <w:pPr>
              <w:autoSpaceDE w:val="0"/>
              <w:autoSpaceDN w:val="0"/>
              <w:adjustRightInd w:val="0"/>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Develops and implements a plan for following up on audit results with responsible stakeholders.</w:t>
            </w:r>
          </w:p>
          <w:p w14:paraId="45387CE1" w14:textId="77777777" w:rsidR="00EC26F2" w:rsidRPr="00590C47" w:rsidRDefault="00EC26F2" w:rsidP="001E5818">
            <w:pPr>
              <w:autoSpaceDE w:val="0"/>
              <w:autoSpaceDN w:val="0"/>
              <w:adjustRightInd w:val="0"/>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Monitors the implementation of financial audit observations.</w:t>
            </w:r>
          </w:p>
          <w:p w14:paraId="231B8DFF" w14:textId="77777777" w:rsidR="00EC26F2" w:rsidRPr="004A1256" w:rsidRDefault="00EC26F2" w:rsidP="001E5818">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p>
        </w:tc>
      </w:tr>
    </w:tbl>
    <w:p w14:paraId="260F80D2" w14:textId="77777777" w:rsidR="00EC26F2" w:rsidRPr="00590C47" w:rsidRDefault="00EC26F2" w:rsidP="00EC26F2">
      <w:pPr>
        <w:rPr>
          <w:rFonts w:ascii="Arial" w:hAnsi="Arial" w:cs="Arial"/>
          <w:b/>
          <w:bCs/>
        </w:rPr>
      </w:pPr>
      <w:r w:rsidRPr="00590C47">
        <w:rPr>
          <w:rFonts w:ascii="Arial" w:hAnsi="Arial" w:cs="Arial"/>
          <w:b/>
          <w:bCs/>
        </w:rPr>
        <w:br w:type="page"/>
      </w:r>
    </w:p>
    <w:p w14:paraId="3BCDC564" w14:textId="77777777" w:rsidR="00EC26F2" w:rsidRPr="00590C47" w:rsidRDefault="00EC26F2" w:rsidP="00EC26F2">
      <w:pPr>
        <w:spacing w:line="23" w:lineRule="atLeast"/>
        <w:rPr>
          <w:rFonts w:ascii="Arial" w:hAnsi="Arial" w:cs="Arial"/>
          <w:b/>
          <w:caps/>
        </w:rPr>
      </w:pPr>
      <w:r w:rsidRPr="00590C47">
        <w:rPr>
          <w:rFonts w:ascii="Arial" w:hAnsi="Arial" w:cs="Arial"/>
          <w:b/>
          <w:caps/>
        </w:rPr>
        <w:lastRenderedPageBreak/>
        <w:t xml:space="preserve">D. </w:t>
      </w:r>
      <w:r w:rsidRPr="00590C47">
        <w:rPr>
          <w:rFonts w:ascii="Arial" w:hAnsi="Arial" w:cs="Arial"/>
          <w:b/>
        </w:rPr>
        <w:t xml:space="preserve">Competencies for an audit professional involved in performance auditing </w:t>
      </w:r>
    </w:p>
    <w:p w14:paraId="601A63A5" w14:textId="77777777" w:rsidR="00EC26F2" w:rsidRPr="00590C47" w:rsidRDefault="00EC26F2" w:rsidP="00EC26F2">
      <w:pPr>
        <w:spacing w:line="23" w:lineRule="atLeast"/>
        <w:rPr>
          <w:rFonts w:ascii="Arial" w:hAnsi="Arial" w:cs="Arial"/>
          <w:b/>
        </w:rPr>
      </w:pPr>
    </w:p>
    <w:p w14:paraId="6F6D945E" w14:textId="77777777" w:rsidR="00EC26F2" w:rsidRPr="00590C47" w:rsidRDefault="00EC26F2" w:rsidP="00EC26F2">
      <w:pPr>
        <w:spacing w:line="23" w:lineRule="atLeast"/>
        <w:rPr>
          <w:rFonts w:ascii="Arial" w:hAnsi="Arial" w:cs="Arial"/>
        </w:rPr>
      </w:pPr>
      <w:r w:rsidRPr="00590C47">
        <w:rPr>
          <w:rFonts w:ascii="Arial" w:hAnsi="Arial" w:cs="Arial"/>
        </w:rPr>
        <w:t xml:space="preserve">Following the T-shaped concept, the competency framework for a performance audit professional will include: </w:t>
      </w:r>
    </w:p>
    <w:p w14:paraId="59E1DBC6" w14:textId="448403C0" w:rsidR="00EC26F2" w:rsidRPr="00590C47" w:rsidRDefault="00EC26F2" w:rsidP="00D75F4E">
      <w:pPr>
        <w:numPr>
          <w:ilvl w:val="0"/>
          <w:numId w:val="3"/>
        </w:numPr>
        <w:pBdr>
          <w:top w:val="nil"/>
          <w:left w:val="nil"/>
          <w:bottom w:val="nil"/>
          <w:right w:val="nil"/>
          <w:between w:val="nil"/>
          <w:bar w:val="nil"/>
        </w:pBdr>
        <w:spacing w:after="0" w:line="23" w:lineRule="atLeast"/>
        <w:rPr>
          <w:rFonts w:ascii="Arial" w:hAnsi="Arial" w:cs="Arial"/>
        </w:rPr>
      </w:pPr>
      <w:r w:rsidRPr="00590C47">
        <w:rPr>
          <w:rFonts w:ascii="Arial" w:hAnsi="Arial" w:cs="Arial"/>
        </w:rPr>
        <w:t>the cross-cutting competencies of an audit professional described in A</w:t>
      </w:r>
      <w:r w:rsidR="001B0F97" w:rsidRPr="00590C47">
        <w:rPr>
          <w:rFonts w:ascii="Arial" w:hAnsi="Arial" w:cs="Arial"/>
        </w:rPr>
        <w:t xml:space="preserve"> above</w:t>
      </w:r>
      <w:r w:rsidR="004D6916" w:rsidRPr="00590C47">
        <w:rPr>
          <w:rFonts w:ascii="Arial" w:hAnsi="Arial" w:cs="Arial"/>
        </w:rPr>
        <w:t>;</w:t>
      </w:r>
      <w:r w:rsidRPr="00590C47">
        <w:rPr>
          <w:rFonts w:ascii="Arial" w:hAnsi="Arial" w:cs="Arial"/>
        </w:rPr>
        <w:t xml:space="preserve"> and</w:t>
      </w:r>
    </w:p>
    <w:p w14:paraId="48B91E0F" w14:textId="77777777" w:rsidR="00302805" w:rsidRPr="00590C47" w:rsidRDefault="00302805" w:rsidP="00302805">
      <w:pPr>
        <w:pBdr>
          <w:top w:val="nil"/>
          <w:left w:val="nil"/>
          <w:bottom w:val="nil"/>
          <w:right w:val="nil"/>
          <w:between w:val="nil"/>
          <w:bar w:val="nil"/>
        </w:pBdr>
        <w:spacing w:after="0" w:line="23" w:lineRule="atLeast"/>
        <w:ind w:left="720"/>
        <w:rPr>
          <w:rFonts w:ascii="Arial" w:hAnsi="Arial" w:cs="Arial"/>
        </w:rPr>
      </w:pPr>
    </w:p>
    <w:p w14:paraId="00C30B35" w14:textId="77777777" w:rsidR="00EC26F2" w:rsidRPr="00590C47" w:rsidRDefault="00EC26F2" w:rsidP="00D75F4E">
      <w:pPr>
        <w:numPr>
          <w:ilvl w:val="0"/>
          <w:numId w:val="3"/>
        </w:numPr>
        <w:pBdr>
          <w:top w:val="nil"/>
          <w:left w:val="nil"/>
          <w:bottom w:val="nil"/>
          <w:right w:val="nil"/>
          <w:between w:val="nil"/>
          <w:bar w:val="nil"/>
        </w:pBdr>
        <w:spacing w:after="0" w:line="23" w:lineRule="atLeast"/>
        <w:rPr>
          <w:rFonts w:ascii="Arial" w:hAnsi="Arial" w:cs="Arial"/>
        </w:rPr>
      </w:pPr>
      <w:r w:rsidRPr="00590C47">
        <w:rPr>
          <w:rFonts w:ascii="Arial" w:hAnsi="Arial" w:cs="Arial"/>
        </w:rPr>
        <w:t xml:space="preserve">the performance audit competencies </w:t>
      </w:r>
      <w:r w:rsidR="001B0F97" w:rsidRPr="00590C47">
        <w:rPr>
          <w:rFonts w:ascii="Arial" w:hAnsi="Arial" w:cs="Arial"/>
        </w:rPr>
        <w:t xml:space="preserve">(PAC) </w:t>
      </w:r>
      <w:r w:rsidRPr="00590C47">
        <w:rPr>
          <w:rFonts w:ascii="Arial" w:hAnsi="Arial" w:cs="Arial"/>
        </w:rPr>
        <w:t>of an audit professional described in this section below.</w:t>
      </w:r>
    </w:p>
    <w:p w14:paraId="559196FE" w14:textId="77777777" w:rsidR="00EC26F2" w:rsidRPr="00590C47" w:rsidRDefault="00EC26F2" w:rsidP="00EC26F2">
      <w:pPr>
        <w:spacing w:line="23" w:lineRule="atLeast"/>
        <w:rPr>
          <w:rFonts w:ascii="Arial" w:hAnsi="Arial" w:cs="Arial"/>
        </w:rPr>
      </w:pPr>
    </w:p>
    <w:p w14:paraId="4D5A6497" w14:textId="77777777" w:rsidR="00EC26F2" w:rsidRPr="00590C47" w:rsidRDefault="00EC26F2" w:rsidP="00EC26F2">
      <w:pPr>
        <w:spacing w:line="23" w:lineRule="atLeast"/>
        <w:rPr>
          <w:rFonts w:ascii="Arial" w:hAnsi="Arial" w:cs="Arial"/>
        </w:rPr>
      </w:pPr>
      <w:r w:rsidRPr="00590C47">
        <w:rPr>
          <w:rFonts w:ascii="Arial" w:hAnsi="Arial" w:cs="Arial"/>
        </w:rPr>
        <w:t xml:space="preserve">The audit competencies can be grouped into five broad clusters. These clusters are mainly mapped on the backbone of an ISSAI-compliant performance audit process.  </w:t>
      </w:r>
    </w:p>
    <w:p w14:paraId="1FD1E3C0" w14:textId="77777777" w:rsidR="00EC26F2" w:rsidRPr="00590C47" w:rsidRDefault="00EC26F2" w:rsidP="00EC26F2">
      <w:pPr>
        <w:spacing w:line="23" w:lineRule="atLeast"/>
        <w:rPr>
          <w:rFonts w:ascii="Arial" w:hAnsi="Arial" w:cs="Arial"/>
        </w:rPr>
      </w:pPr>
    </w:p>
    <w:p w14:paraId="521B0FFF" w14:textId="1790B325" w:rsidR="00EC26F2" w:rsidRPr="00590C47" w:rsidRDefault="00EC26F2" w:rsidP="00EC26F2">
      <w:pPr>
        <w:spacing w:line="23" w:lineRule="atLeast"/>
        <w:ind w:left="851" w:hanging="851"/>
        <w:rPr>
          <w:rFonts w:ascii="Arial" w:hAnsi="Arial" w:cs="Arial"/>
          <w:b/>
        </w:rPr>
      </w:pPr>
      <w:r w:rsidRPr="00590C47">
        <w:rPr>
          <w:rFonts w:ascii="Arial" w:hAnsi="Arial" w:cs="Arial"/>
          <w:b/>
        </w:rPr>
        <w:t xml:space="preserve">PAC 1: </w:t>
      </w:r>
      <w:r w:rsidRPr="00590C47">
        <w:rPr>
          <w:rFonts w:ascii="Arial" w:hAnsi="Arial" w:cs="Arial"/>
          <w:b/>
        </w:rPr>
        <w:tab/>
        <w:t>An audit professional adds value by conducting ISSAI-compliant performance audits</w:t>
      </w:r>
      <w:r w:rsidR="004D6916" w:rsidRPr="00590C47">
        <w:rPr>
          <w:rFonts w:ascii="Arial" w:hAnsi="Arial" w:cs="Arial"/>
          <w:b/>
        </w:rPr>
        <w:t>;</w:t>
      </w:r>
    </w:p>
    <w:p w14:paraId="73417BE8" w14:textId="77777777" w:rsidR="00EC26F2" w:rsidRPr="00590C47" w:rsidRDefault="00EC26F2" w:rsidP="00EC26F2">
      <w:pPr>
        <w:spacing w:line="23" w:lineRule="atLeast"/>
        <w:ind w:left="851" w:hanging="851"/>
        <w:rPr>
          <w:rFonts w:ascii="Arial" w:hAnsi="Arial" w:cs="Arial"/>
          <w:b/>
        </w:rPr>
      </w:pPr>
    </w:p>
    <w:p w14:paraId="323B5E0E" w14:textId="2535567A" w:rsidR="00EC26F2" w:rsidRPr="00590C47" w:rsidRDefault="00EC26F2" w:rsidP="00EC26F2">
      <w:pPr>
        <w:spacing w:line="23" w:lineRule="atLeast"/>
        <w:ind w:left="851" w:hanging="851"/>
        <w:rPr>
          <w:rFonts w:ascii="Arial" w:hAnsi="Arial" w:cs="Arial"/>
          <w:b/>
        </w:rPr>
      </w:pPr>
      <w:r w:rsidRPr="00590C47">
        <w:rPr>
          <w:rFonts w:ascii="Arial" w:hAnsi="Arial" w:cs="Arial"/>
          <w:b/>
        </w:rPr>
        <w:t xml:space="preserve">PAC 2: </w:t>
      </w:r>
      <w:r w:rsidRPr="00590C47">
        <w:rPr>
          <w:rFonts w:ascii="Arial" w:hAnsi="Arial" w:cs="Arial"/>
          <w:b/>
        </w:rPr>
        <w:tab/>
        <w:t>An audit professional demonstrates an understanding of context, environment and entity in a performance audit</w:t>
      </w:r>
      <w:r w:rsidR="004D6916" w:rsidRPr="00590C47">
        <w:rPr>
          <w:rFonts w:ascii="Arial" w:hAnsi="Arial" w:cs="Arial"/>
          <w:b/>
        </w:rPr>
        <w:t>;</w:t>
      </w:r>
      <w:r w:rsidRPr="00590C47">
        <w:rPr>
          <w:rFonts w:ascii="Arial" w:hAnsi="Arial" w:cs="Arial"/>
          <w:b/>
        </w:rPr>
        <w:t xml:space="preserve"> </w:t>
      </w:r>
    </w:p>
    <w:p w14:paraId="2A9412C8" w14:textId="77777777" w:rsidR="00EC26F2" w:rsidRPr="00590C47" w:rsidRDefault="00EC26F2" w:rsidP="00EC26F2">
      <w:pPr>
        <w:spacing w:line="23" w:lineRule="atLeast"/>
        <w:ind w:left="851" w:hanging="851"/>
        <w:rPr>
          <w:rFonts w:ascii="Arial" w:hAnsi="Arial" w:cs="Arial"/>
          <w:b/>
        </w:rPr>
      </w:pPr>
    </w:p>
    <w:p w14:paraId="0DA15861" w14:textId="0A435D77" w:rsidR="00EC26F2" w:rsidRPr="00590C47" w:rsidRDefault="00EC26F2" w:rsidP="00EC26F2">
      <w:pPr>
        <w:spacing w:line="23" w:lineRule="atLeast"/>
        <w:ind w:left="851" w:hanging="851"/>
        <w:rPr>
          <w:rFonts w:ascii="Arial" w:hAnsi="Arial" w:cs="Arial"/>
          <w:b/>
        </w:rPr>
      </w:pPr>
      <w:r w:rsidRPr="00590C47">
        <w:rPr>
          <w:rFonts w:ascii="Arial" w:hAnsi="Arial" w:cs="Arial"/>
          <w:b/>
        </w:rPr>
        <w:t xml:space="preserve">PAC 3: </w:t>
      </w:r>
      <w:r w:rsidRPr="00590C47">
        <w:rPr>
          <w:rFonts w:ascii="Arial" w:hAnsi="Arial" w:cs="Arial"/>
          <w:b/>
        </w:rPr>
        <w:tab/>
        <w:t>An audit professional assesses and manages risk in a performance audit</w:t>
      </w:r>
      <w:r w:rsidR="004D6916" w:rsidRPr="00590C47">
        <w:rPr>
          <w:rFonts w:ascii="Arial" w:hAnsi="Arial" w:cs="Arial"/>
          <w:b/>
        </w:rPr>
        <w:t>;</w:t>
      </w:r>
      <w:r w:rsidRPr="00590C47">
        <w:rPr>
          <w:rFonts w:ascii="Arial" w:hAnsi="Arial" w:cs="Arial"/>
          <w:b/>
        </w:rPr>
        <w:t xml:space="preserve"> </w:t>
      </w:r>
    </w:p>
    <w:p w14:paraId="01C82CED" w14:textId="77777777" w:rsidR="00EC26F2" w:rsidRPr="00590C47" w:rsidRDefault="00EC26F2" w:rsidP="00EC26F2">
      <w:pPr>
        <w:spacing w:line="23" w:lineRule="atLeast"/>
        <w:ind w:left="851" w:hanging="851"/>
        <w:rPr>
          <w:rFonts w:ascii="Arial" w:hAnsi="Arial" w:cs="Arial"/>
          <w:b/>
        </w:rPr>
      </w:pPr>
    </w:p>
    <w:p w14:paraId="77702F99" w14:textId="55655B39" w:rsidR="00EC26F2" w:rsidRPr="00590C47" w:rsidRDefault="00EC26F2" w:rsidP="00EC26F2">
      <w:pPr>
        <w:spacing w:line="23" w:lineRule="atLeast"/>
        <w:ind w:left="851" w:hanging="851"/>
        <w:rPr>
          <w:rFonts w:ascii="Arial" w:hAnsi="Arial" w:cs="Arial"/>
          <w:b/>
        </w:rPr>
      </w:pPr>
      <w:r w:rsidRPr="00590C47">
        <w:rPr>
          <w:rFonts w:ascii="Arial" w:hAnsi="Arial" w:cs="Arial"/>
          <w:b/>
        </w:rPr>
        <w:t xml:space="preserve">PAC 4: </w:t>
      </w:r>
      <w:r w:rsidRPr="00590C47">
        <w:rPr>
          <w:rFonts w:ascii="Arial" w:hAnsi="Arial" w:cs="Arial"/>
          <w:b/>
        </w:rPr>
        <w:tab/>
        <w:t>An audit professional performs and documents performance audit procedures as per ISSAIs</w:t>
      </w:r>
      <w:r w:rsidR="004D6916" w:rsidRPr="00590C47">
        <w:rPr>
          <w:rFonts w:ascii="Arial" w:hAnsi="Arial" w:cs="Arial"/>
          <w:b/>
        </w:rPr>
        <w:t>;</w:t>
      </w:r>
      <w:r w:rsidR="007A50FE" w:rsidRPr="00590C47">
        <w:rPr>
          <w:rFonts w:ascii="Arial" w:hAnsi="Arial" w:cs="Arial"/>
          <w:b/>
        </w:rPr>
        <w:t xml:space="preserve"> and</w:t>
      </w:r>
    </w:p>
    <w:p w14:paraId="25DF06EF" w14:textId="77777777" w:rsidR="00EC26F2" w:rsidRPr="00590C47" w:rsidRDefault="00EC26F2" w:rsidP="00EC26F2">
      <w:pPr>
        <w:spacing w:line="23" w:lineRule="atLeast"/>
        <w:ind w:left="851" w:hanging="851"/>
        <w:rPr>
          <w:rFonts w:ascii="Arial" w:hAnsi="Arial" w:cs="Arial"/>
          <w:b/>
        </w:rPr>
      </w:pPr>
    </w:p>
    <w:p w14:paraId="7819BD16" w14:textId="77777777" w:rsidR="00EC26F2" w:rsidRPr="00590C47" w:rsidRDefault="00EC26F2" w:rsidP="00EC26F2">
      <w:pPr>
        <w:spacing w:line="23" w:lineRule="atLeast"/>
        <w:ind w:left="851" w:hanging="851"/>
        <w:rPr>
          <w:rFonts w:ascii="Arial" w:hAnsi="Arial" w:cs="Arial"/>
          <w:b/>
        </w:rPr>
      </w:pPr>
      <w:r w:rsidRPr="00590C47">
        <w:rPr>
          <w:rFonts w:ascii="Arial" w:hAnsi="Arial" w:cs="Arial"/>
          <w:b/>
        </w:rPr>
        <w:t xml:space="preserve">PAC 5: </w:t>
      </w:r>
      <w:r w:rsidRPr="00590C47">
        <w:rPr>
          <w:rFonts w:ascii="Arial" w:hAnsi="Arial" w:cs="Arial"/>
          <w:b/>
        </w:rPr>
        <w:tab/>
        <w:t>An audit professional effectively communicates and follows up on performance audit results.</w:t>
      </w:r>
    </w:p>
    <w:p w14:paraId="0E77F306" w14:textId="77777777" w:rsidR="00EC26F2" w:rsidRPr="00590C47" w:rsidRDefault="00EC26F2" w:rsidP="00EC26F2">
      <w:pPr>
        <w:spacing w:line="23" w:lineRule="atLeast"/>
        <w:ind w:left="851" w:hanging="851"/>
        <w:rPr>
          <w:rFonts w:ascii="Arial" w:hAnsi="Arial" w:cs="Arial"/>
          <w:b/>
          <w:bCs/>
        </w:rPr>
      </w:pPr>
    </w:p>
    <w:tbl>
      <w:tblPr>
        <w:tblStyle w:val="GridTable4-Accent11"/>
        <w:tblW w:w="946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271"/>
        <w:gridCol w:w="1985"/>
        <w:gridCol w:w="6212"/>
      </w:tblGrid>
      <w:tr w:rsidR="00EC26F2" w:rsidRPr="00590C47" w14:paraId="698AD538" w14:textId="77777777" w:rsidTr="009C21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2AB2F4BD" w14:textId="77777777" w:rsidR="00EC26F2" w:rsidRPr="00590C47" w:rsidRDefault="00EC26F2" w:rsidP="00A73474">
            <w:pPr>
              <w:spacing w:after="120" w:line="23" w:lineRule="atLeast"/>
              <w:jc w:val="center"/>
              <w:rPr>
                <w:rFonts w:ascii="Arial" w:hAnsi="Arial" w:cs="Arial"/>
                <w:b w:val="0"/>
                <w:lang w:val="en-ZA"/>
              </w:rPr>
            </w:pPr>
          </w:p>
        </w:tc>
        <w:tc>
          <w:tcPr>
            <w:tcW w:w="1985"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2E63BC0C" w14:textId="77777777" w:rsidR="00EC26F2" w:rsidRPr="00590C47" w:rsidRDefault="00EC26F2" w:rsidP="00A73474">
            <w:pPr>
              <w:spacing w:after="120" w:line="23"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Competencies</w:t>
            </w:r>
          </w:p>
        </w:tc>
        <w:tc>
          <w:tcPr>
            <w:tcW w:w="6212"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4331D37A" w14:textId="77777777" w:rsidR="00EC26F2" w:rsidRPr="00590C47" w:rsidRDefault="00EC26F2" w:rsidP="00A73474">
            <w:pPr>
              <w:spacing w:after="120" w:line="23"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Explanation</w:t>
            </w:r>
          </w:p>
        </w:tc>
      </w:tr>
      <w:tr w:rsidR="00EC26F2" w:rsidRPr="00590C47" w14:paraId="1ED4A20C" w14:textId="77777777" w:rsidTr="009C21D5">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14:paraId="0E22C6C0" w14:textId="77777777" w:rsidR="00EC26F2" w:rsidRPr="00590C47" w:rsidRDefault="00EC26F2" w:rsidP="009C21D5">
            <w:pPr>
              <w:spacing w:before="120" w:after="120" w:line="23" w:lineRule="atLeast"/>
              <w:ind w:left="-23" w:right="-90"/>
              <w:rPr>
                <w:rFonts w:ascii="Arial" w:hAnsi="Arial" w:cs="Arial"/>
                <w:lang w:val="en-ZA"/>
              </w:rPr>
            </w:pPr>
            <w:r w:rsidRPr="00590C47">
              <w:rPr>
                <w:rFonts w:ascii="Arial" w:hAnsi="Arial" w:cs="Arial"/>
              </w:rPr>
              <w:t xml:space="preserve">PAC 1 </w:t>
            </w:r>
          </w:p>
        </w:tc>
        <w:tc>
          <w:tcPr>
            <w:tcW w:w="8197" w:type="dxa"/>
            <w:gridSpan w:val="2"/>
            <w:shd w:val="clear" w:color="auto" w:fill="D9D9D9" w:themeFill="background1" w:themeFillShade="D9"/>
          </w:tcPr>
          <w:p w14:paraId="672F5B76" w14:textId="77777777" w:rsidR="00EC26F2" w:rsidRPr="00590C47" w:rsidRDefault="00EC26F2" w:rsidP="00A73474">
            <w:pPr>
              <w:spacing w:before="120" w:after="120" w:line="23"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b/>
              </w:rPr>
              <w:t>An audit professional adds value by conducting ISSAI-compliant performance audits</w:t>
            </w:r>
          </w:p>
        </w:tc>
      </w:tr>
      <w:tr w:rsidR="00EC26F2" w:rsidRPr="00590C47" w14:paraId="50117E3C" w14:textId="77777777" w:rsidTr="009C21D5">
        <w:trPr>
          <w:trHeight w:val="1315"/>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E597A94" w14:textId="77777777" w:rsidR="00EC26F2" w:rsidRPr="00590C47" w:rsidRDefault="00EC26F2" w:rsidP="001315F1">
            <w:pPr>
              <w:pStyle w:val="Header"/>
              <w:spacing w:after="120" w:line="23" w:lineRule="atLeast"/>
              <w:rPr>
                <w:rFonts w:ascii="Arial" w:hAnsi="Arial" w:cs="Arial"/>
                <w:b w:val="0"/>
                <w:lang w:val="en-ZA"/>
              </w:rPr>
            </w:pPr>
            <w:r w:rsidRPr="00590C47">
              <w:rPr>
                <w:rFonts w:ascii="Arial" w:hAnsi="Arial" w:cs="Arial"/>
              </w:rPr>
              <w:t>PAC 1.1</w:t>
            </w:r>
          </w:p>
        </w:tc>
        <w:tc>
          <w:tcPr>
            <w:tcW w:w="1985" w:type="dxa"/>
            <w:vAlign w:val="center"/>
          </w:tcPr>
          <w:p w14:paraId="29C05FE6" w14:textId="68B39A07" w:rsidR="00EC26F2" w:rsidRPr="00590C47" w:rsidRDefault="00EC26F2" w:rsidP="001315F1">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Demonstrates an understanding of how performance audit contributes to promoting accountability, transparency, good governance and more effective and eff</w:t>
            </w:r>
            <w:r w:rsidR="001315F1" w:rsidRPr="00590C47">
              <w:rPr>
                <w:rFonts w:ascii="Arial" w:hAnsi="Arial" w:cs="Arial"/>
              </w:rPr>
              <w:t>icient service delivery</w:t>
            </w:r>
          </w:p>
        </w:tc>
        <w:tc>
          <w:tcPr>
            <w:tcW w:w="6212" w:type="dxa"/>
            <w:vAlign w:val="center"/>
          </w:tcPr>
          <w:p w14:paraId="542BD61E" w14:textId="77777777" w:rsidR="00EC26F2" w:rsidRPr="00590C47" w:rsidRDefault="00EC26F2" w:rsidP="001315F1">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Demonstrates an understanding of the nature, purpose and objectives of performance audit, the unique way in which it adds value as part of the accountability chain and how it is differentiated from and/or linked to compliance or financial audit engagements.</w:t>
            </w:r>
          </w:p>
          <w:p w14:paraId="30C21564" w14:textId="11DD71AC" w:rsidR="00EC26F2" w:rsidRPr="00590C47" w:rsidRDefault="00EC26F2" w:rsidP="001315F1">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Displays an understanding of performance audit as a direct reporting engagement, where different approaches</w:t>
            </w:r>
            <w:r w:rsidR="0043167E" w:rsidRPr="00590C47">
              <w:rPr>
                <w:rFonts w:ascii="Arial" w:hAnsi="Arial" w:cs="Arial"/>
              </w:rPr>
              <w:t xml:space="preserve"> suc</w:t>
            </w:r>
            <w:r w:rsidRPr="00590C47">
              <w:rPr>
                <w:rFonts w:ascii="Arial" w:hAnsi="Arial" w:cs="Arial"/>
              </w:rPr>
              <w:t>h as a result-oriented approach, problem-oriented approach, systems approach or a combination of such approaches can be employed.</w:t>
            </w:r>
          </w:p>
          <w:p w14:paraId="20BB64A9" w14:textId="53359F38" w:rsidR="00EC26F2" w:rsidRPr="00590C47" w:rsidRDefault="00EC26F2" w:rsidP="0043167E">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 xml:space="preserve">Appreciates that performance audit works constructively to provide forward-looking recommendations to improve governance, accountability, transparency and service </w:t>
            </w:r>
            <w:r w:rsidRPr="00590C47">
              <w:rPr>
                <w:rFonts w:ascii="Arial" w:hAnsi="Arial" w:cs="Arial"/>
              </w:rPr>
              <w:lastRenderedPageBreak/>
              <w:t>delivery in public financial management</w:t>
            </w:r>
            <w:r w:rsidR="0043167E" w:rsidRPr="00590C47">
              <w:rPr>
                <w:rFonts w:ascii="Arial" w:hAnsi="Arial" w:cs="Arial"/>
              </w:rPr>
              <w:t>, as</w:t>
            </w:r>
            <w:r w:rsidRPr="00590C47">
              <w:rPr>
                <w:rFonts w:ascii="Arial" w:hAnsi="Arial" w:cs="Arial"/>
              </w:rPr>
              <w:t xml:space="preserve"> </w:t>
            </w:r>
            <w:r w:rsidR="001315F1" w:rsidRPr="00590C47">
              <w:rPr>
                <w:rFonts w:ascii="Arial" w:hAnsi="Arial" w:cs="Arial"/>
              </w:rPr>
              <w:t xml:space="preserve">well as </w:t>
            </w:r>
            <w:r w:rsidRPr="00590C47">
              <w:rPr>
                <w:rFonts w:ascii="Arial" w:hAnsi="Arial" w:cs="Arial"/>
              </w:rPr>
              <w:t>across a range of varied government operations and services</w:t>
            </w:r>
            <w:r w:rsidR="00AE0BCA" w:rsidRPr="00590C47">
              <w:rPr>
                <w:rFonts w:ascii="Arial" w:hAnsi="Arial" w:cs="Arial"/>
                <w:lang w:val="en-ZA"/>
              </w:rPr>
              <w:t>,</w:t>
            </w:r>
            <w:r w:rsidRPr="00590C47">
              <w:rPr>
                <w:rFonts w:ascii="Arial" w:hAnsi="Arial" w:cs="Arial"/>
              </w:rPr>
              <w:t xml:space="preserve"> </w:t>
            </w:r>
            <w:r w:rsidR="00AE0BCA" w:rsidRPr="00590C47">
              <w:rPr>
                <w:rFonts w:ascii="Arial" w:hAnsi="Arial" w:cs="Arial"/>
                <w:lang w:val="en-ZA"/>
              </w:rPr>
              <w:t>according to</w:t>
            </w:r>
            <w:r w:rsidR="001315F1" w:rsidRPr="00590C47">
              <w:rPr>
                <w:rFonts w:ascii="Arial" w:hAnsi="Arial" w:cs="Arial"/>
              </w:rPr>
              <w:t xml:space="preserve"> a risk-based approach and with cognisance of international, regional and/or national development priorities.</w:t>
            </w:r>
          </w:p>
        </w:tc>
      </w:tr>
      <w:tr w:rsidR="00EC26F2" w:rsidRPr="00590C47" w14:paraId="51CE4667" w14:textId="77777777" w:rsidTr="009C21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14:paraId="4A24B1A4" w14:textId="77777777" w:rsidR="00EC26F2" w:rsidRPr="00590C47" w:rsidRDefault="00EC26F2" w:rsidP="00D33192">
            <w:pPr>
              <w:spacing w:after="120" w:line="23" w:lineRule="atLeast"/>
              <w:rPr>
                <w:rFonts w:ascii="Arial" w:hAnsi="Arial" w:cs="Arial"/>
                <w:b w:val="0"/>
                <w:lang w:val="en-ZA"/>
              </w:rPr>
            </w:pPr>
            <w:r w:rsidRPr="00590C47">
              <w:rPr>
                <w:rFonts w:ascii="Arial" w:hAnsi="Arial" w:cs="Arial"/>
              </w:rPr>
              <w:lastRenderedPageBreak/>
              <w:t>PAC 1.2</w:t>
            </w:r>
          </w:p>
        </w:tc>
        <w:tc>
          <w:tcPr>
            <w:tcW w:w="1985" w:type="dxa"/>
            <w:shd w:val="clear" w:color="auto" w:fill="auto"/>
            <w:vAlign w:val="center"/>
          </w:tcPr>
          <w:p w14:paraId="7CBFC55A" w14:textId="6909E291" w:rsidR="00EC26F2" w:rsidRPr="00590C47" w:rsidRDefault="00EC26F2" w:rsidP="00D33192">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Demonstrate</w:t>
            </w:r>
            <w:r w:rsidR="00AE0BCA" w:rsidRPr="00590C47">
              <w:rPr>
                <w:rFonts w:ascii="Arial" w:hAnsi="Arial" w:cs="Arial"/>
                <w:lang w:val="en-ZA"/>
              </w:rPr>
              <w:t>s</w:t>
            </w:r>
            <w:r w:rsidRPr="00590C47">
              <w:rPr>
                <w:rFonts w:ascii="Arial" w:hAnsi="Arial" w:cs="Arial"/>
              </w:rPr>
              <w:t xml:space="preserve"> an ability to apply key concepts of performance auditing appropriately and consistently in audit practice</w:t>
            </w:r>
          </w:p>
          <w:p w14:paraId="640319A9" w14:textId="77777777" w:rsidR="00EC26F2" w:rsidRPr="004A1256" w:rsidRDefault="00EC26F2" w:rsidP="00D33192">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p>
        </w:tc>
        <w:tc>
          <w:tcPr>
            <w:tcW w:w="6212" w:type="dxa"/>
            <w:shd w:val="clear" w:color="auto" w:fill="auto"/>
            <w:vAlign w:val="center"/>
          </w:tcPr>
          <w:p w14:paraId="65FC4DEC" w14:textId="1DA14440" w:rsidR="00EC26F2" w:rsidRPr="00590C47" w:rsidRDefault="00EC26F2" w:rsidP="00D33192">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Demonstrate</w:t>
            </w:r>
            <w:r w:rsidR="00AE0BCA" w:rsidRPr="00590C47">
              <w:rPr>
                <w:rFonts w:ascii="Arial" w:hAnsi="Arial" w:cs="Arial"/>
                <w:lang w:val="en-ZA"/>
              </w:rPr>
              <w:t>s</w:t>
            </w:r>
            <w:r w:rsidRPr="00590C47">
              <w:rPr>
                <w:rFonts w:ascii="Arial" w:hAnsi="Arial" w:cs="Arial"/>
              </w:rPr>
              <w:t xml:space="preserve"> an ability to apply key concepts of economy, efficiency and effectiveness, as well as criteria</w:t>
            </w:r>
            <w:r w:rsidR="00D9643C">
              <w:rPr>
                <w:rFonts w:ascii="Arial" w:hAnsi="Arial" w:cs="Arial"/>
                <w:lang w:val="en-ZA"/>
              </w:rPr>
              <w:t>,</w:t>
            </w:r>
            <w:r w:rsidRPr="00590C47">
              <w:rPr>
                <w:rFonts w:ascii="Arial" w:hAnsi="Arial" w:cs="Arial"/>
              </w:rPr>
              <w:t xml:space="preserve"> conditions, </w:t>
            </w:r>
            <w:r w:rsidR="00D9643C">
              <w:rPr>
                <w:rFonts w:ascii="Arial" w:hAnsi="Arial" w:cs="Arial"/>
                <w:lang w:val="en-ZA"/>
              </w:rPr>
              <w:t xml:space="preserve">and </w:t>
            </w:r>
            <w:r w:rsidRPr="00590C47">
              <w:rPr>
                <w:rFonts w:ascii="Arial" w:hAnsi="Arial" w:cs="Arial"/>
              </w:rPr>
              <w:t>cause and effect</w:t>
            </w:r>
            <w:r w:rsidR="00D9643C">
              <w:rPr>
                <w:rFonts w:ascii="Arial" w:hAnsi="Arial" w:cs="Arial"/>
                <w:lang w:val="en-ZA"/>
              </w:rPr>
              <w:t>,</w:t>
            </w:r>
            <w:r w:rsidRPr="00590C47">
              <w:rPr>
                <w:rFonts w:ascii="Arial" w:hAnsi="Arial" w:cs="Arial"/>
              </w:rPr>
              <w:t xml:space="preserve"> in the performance audit process</w:t>
            </w:r>
            <w:r w:rsidR="0043167E" w:rsidRPr="00590C47">
              <w:rPr>
                <w:rFonts w:ascii="Arial" w:hAnsi="Arial" w:cs="Arial"/>
              </w:rPr>
              <w:t>, in relation</w:t>
            </w:r>
            <w:r w:rsidRPr="00590C47">
              <w:rPr>
                <w:rFonts w:ascii="Arial" w:hAnsi="Arial" w:cs="Arial"/>
              </w:rPr>
              <w:t xml:space="preserve"> to a wide variety of subject matter</w:t>
            </w:r>
            <w:r w:rsidR="0043167E" w:rsidRPr="00590C47">
              <w:rPr>
                <w:rFonts w:ascii="Arial" w:hAnsi="Arial" w:cs="Arial"/>
              </w:rPr>
              <w:t>s. This</w:t>
            </w:r>
            <w:r w:rsidRPr="00590C47">
              <w:rPr>
                <w:rFonts w:ascii="Arial" w:hAnsi="Arial" w:cs="Arial"/>
              </w:rPr>
              <w:t xml:space="preserve"> could include specific programmes, entities, funds, activities or existing situations.</w:t>
            </w:r>
          </w:p>
          <w:p w14:paraId="1B46354C" w14:textId="77777777" w:rsidR="00EC26F2" w:rsidRPr="00590C47" w:rsidRDefault="00EC26F2" w:rsidP="00D33192">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 xml:space="preserve">Demonstrates an ability to actively manage the risk of inappropriate reports </w:t>
            </w:r>
            <w:r w:rsidR="0043167E" w:rsidRPr="00590C47">
              <w:rPr>
                <w:rFonts w:ascii="Arial" w:hAnsi="Arial" w:cs="Arial"/>
              </w:rPr>
              <w:t>so that the</w:t>
            </w:r>
            <w:r w:rsidRPr="00590C47">
              <w:rPr>
                <w:rFonts w:ascii="Arial" w:hAnsi="Arial" w:cs="Arial"/>
              </w:rPr>
              <w:t xml:space="preserve"> intended user </w:t>
            </w:r>
            <w:r w:rsidR="0043167E" w:rsidRPr="00590C47">
              <w:rPr>
                <w:rFonts w:ascii="Arial" w:hAnsi="Arial" w:cs="Arial"/>
              </w:rPr>
              <w:t>will have confidence in</w:t>
            </w:r>
            <w:r w:rsidRPr="00590C47">
              <w:rPr>
                <w:rFonts w:ascii="Arial" w:hAnsi="Arial" w:cs="Arial"/>
              </w:rPr>
              <w:t xml:space="preserve"> the reliability of audit conclusions. </w:t>
            </w:r>
          </w:p>
          <w:p w14:paraId="6F7760ED" w14:textId="77777777" w:rsidR="00EC26F2" w:rsidRPr="00590C47" w:rsidRDefault="00EC26F2" w:rsidP="00D33192">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 xml:space="preserve">Adds value by providing a balanced report and constructive forward-looking recommendations. </w:t>
            </w:r>
          </w:p>
        </w:tc>
      </w:tr>
      <w:tr w:rsidR="00EC26F2" w:rsidRPr="00590C47" w14:paraId="03BB868C" w14:textId="77777777" w:rsidTr="009C21D5">
        <w:trPr>
          <w:trHeight w:val="1241"/>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16FC33E" w14:textId="77777777" w:rsidR="00EC26F2" w:rsidRPr="00590C47" w:rsidRDefault="00EC26F2" w:rsidP="00D33192">
            <w:pPr>
              <w:spacing w:after="120" w:line="23" w:lineRule="atLeast"/>
              <w:rPr>
                <w:rFonts w:ascii="Arial" w:hAnsi="Arial" w:cs="Arial"/>
                <w:b w:val="0"/>
                <w:bCs w:val="0"/>
                <w:lang w:val="en-ZA"/>
              </w:rPr>
            </w:pPr>
            <w:r w:rsidRPr="00590C47">
              <w:rPr>
                <w:rFonts w:ascii="Arial" w:hAnsi="Arial" w:cs="Arial"/>
              </w:rPr>
              <w:t>PAC 1.3</w:t>
            </w:r>
          </w:p>
        </w:tc>
        <w:tc>
          <w:tcPr>
            <w:tcW w:w="1985" w:type="dxa"/>
            <w:vAlign w:val="center"/>
          </w:tcPr>
          <w:p w14:paraId="67A21BF4" w14:textId="77777777" w:rsidR="00EC26F2" w:rsidRPr="00590C47" w:rsidRDefault="00EC26F2" w:rsidP="00D33192">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Ensures quality in conducting a performance audit</w:t>
            </w:r>
          </w:p>
          <w:p w14:paraId="51175859" w14:textId="77777777" w:rsidR="00EC26F2" w:rsidRPr="004A1256" w:rsidRDefault="00EC26F2" w:rsidP="00D33192">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p>
        </w:tc>
        <w:tc>
          <w:tcPr>
            <w:tcW w:w="6212" w:type="dxa"/>
            <w:vAlign w:val="center"/>
          </w:tcPr>
          <w:p w14:paraId="07A54014" w14:textId="77777777" w:rsidR="00EC26F2" w:rsidRPr="00590C47" w:rsidRDefault="00EC26F2" w:rsidP="00D33192">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Applies performance audit ISSAIs throughout the audit process in different environments to ensure quality that enhances the credibility of the audit report.</w:t>
            </w:r>
          </w:p>
          <w:p w14:paraId="6997E866" w14:textId="77777777" w:rsidR="00EC26F2" w:rsidRPr="00590C47" w:rsidRDefault="00EC26F2" w:rsidP="00D33192">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Displays an ability to review performance audit work done by others for quality assurance in line with relevant standards and SAI practices.</w:t>
            </w:r>
          </w:p>
        </w:tc>
      </w:tr>
      <w:tr w:rsidR="00EC26F2" w:rsidRPr="00590C47" w14:paraId="1C6A877D" w14:textId="77777777" w:rsidTr="009C21D5">
        <w:trPr>
          <w:cnfStyle w:val="000000100000" w:firstRow="0" w:lastRow="0" w:firstColumn="0" w:lastColumn="0" w:oddVBand="0" w:evenVBand="0" w:oddHBand="1" w:evenHBand="0" w:firstRowFirstColumn="0" w:firstRowLastColumn="0" w:lastRowFirstColumn="0" w:lastRowLastColumn="0"/>
          <w:trHeight w:val="1241"/>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14:paraId="4C255524" w14:textId="77777777" w:rsidR="00EC26F2" w:rsidRPr="00590C47" w:rsidRDefault="00EC26F2" w:rsidP="00D33192">
            <w:pPr>
              <w:spacing w:after="120" w:line="23" w:lineRule="atLeast"/>
              <w:rPr>
                <w:rFonts w:ascii="Arial" w:hAnsi="Arial" w:cs="Arial"/>
                <w:b w:val="0"/>
                <w:lang w:val="en-ZA"/>
              </w:rPr>
            </w:pPr>
            <w:r w:rsidRPr="00590C47">
              <w:rPr>
                <w:rFonts w:ascii="Arial" w:hAnsi="Arial" w:cs="Arial"/>
              </w:rPr>
              <w:t>PAC 1.4</w:t>
            </w:r>
          </w:p>
        </w:tc>
        <w:tc>
          <w:tcPr>
            <w:tcW w:w="1985" w:type="dxa"/>
            <w:shd w:val="clear" w:color="auto" w:fill="auto"/>
            <w:vAlign w:val="center"/>
          </w:tcPr>
          <w:p w14:paraId="4F402D54" w14:textId="77777777" w:rsidR="00EC26F2" w:rsidRPr="00590C47" w:rsidRDefault="00EC26F2" w:rsidP="00D33192">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Exercises professional judgement and scepticism throughout the performance audit</w:t>
            </w:r>
          </w:p>
        </w:tc>
        <w:tc>
          <w:tcPr>
            <w:tcW w:w="6212" w:type="dxa"/>
            <w:shd w:val="clear" w:color="auto" w:fill="auto"/>
            <w:vAlign w:val="center"/>
          </w:tcPr>
          <w:p w14:paraId="6C17D4E4" w14:textId="77777777" w:rsidR="00EC26F2" w:rsidRPr="00590C47" w:rsidRDefault="00EC26F2" w:rsidP="00D33192">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Exercises professional judgement and scepticism while applying standards.</w:t>
            </w:r>
          </w:p>
          <w:p w14:paraId="694F25D0" w14:textId="77777777" w:rsidR="00EC26F2" w:rsidRPr="00590C47" w:rsidRDefault="00EC26F2" w:rsidP="00D33192">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Seeks advice if difficult or contentious issues are encountered when exercising professional judgement.</w:t>
            </w:r>
          </w:p>
        </w:tc>
      </w:tr>
      <w:tr w:rsidR="00EC26F2" w:rsidRPr="00590C47" w14:paraId="6B9E71D7" w14:textId="77777777" w:rsidTr="009C21D5">
        <w:trPr>
          <w:trHeight w:val="193"/>
        </w:trPr>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14:paraId="3DDC819B" w14:textId="77777777" w:rsidR="00EC26F2" w:rsidRPr="00590C47" w:rsidRDefault="00EC26F2" w:rsidP="009C21D5">
            <w:pPr>
              <w:pStyle w:val="Heading6"/>
              <w:outlineLvl w:val="5"/>
              <w:rPr>
                <w:b/>
                <w:lang w:val="en-ZA"/>
              </w:rPr>
            </w:pPr>
            <w:r w:rsidRPr="00590C47">
              <w:t>PAC 2</w:t>
            </w:r>
          </w:p>
        </w:tc>
        <w:tc>
          <w:tcPr>
            <w:tcW w:w="8197" w:type="dxa"/>
            <w:gridSpan w:val="2"/>
            <w:shd w:val="clear" w:color="auto" w:fill="D9D9D9" w:themeFill="background1" w:themeFillShade="D9"/>
          </w:tcPr>
          <w:p w14:paraId="4F64DDD1" w14:textId="77777777" w:rsidR="00EC26F2" w:rsidRPr="00590C47" w:rsidRDefault="00EC26F2" w:rsidP="00A73474">
            <w:pPr>
              <w:autoSpaceDE w:val="0"/>
              <w:autoSpaceDN w:val="0"/>
              <w:adjustRightInd w:val="0"/>
              <w:spacing w:before="120" w:after="120" w:line="23"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b/>
              </w:rPr>
              <w:t>An audit professional demonstrates an understanding of context, environment and entity in a performance audit</w:t>
            </w:r>
          </w:p>
        </w:tc>
      </w:tr>
      <w:tr w:rsidR="00EC26F2" w:rsidRPr="00590C47" w14:paraId="03F2195E" w14:textId="77777777" w:rsidTr="009C21D5">
        <w:trPr>
          <w:cnfStyle w:val="000000100000" w:firstRow="0" w:lastRow="0" w:firstColumn="0" w:lastColumn="0" w:oddVBand="0" w:evenVBand="0" w:oddHBand="1" w:evenHBand="0" w:firstRowFirstColumn="0" w:firstRowLastColumn="0" w:lastRowFirstColumn="0" w:lastRowLastColumn="0"/>
          <w:trHeight w:val="1138"/>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14:paraId="388239EB" w14:textId="77777777" w:rsidR="00EC26F2" w:rsidRPr="00590C47" w:rsidRDefault="00EC26F2" w:rsidP="00D33192">
            <w:pPr>
              <w:spacing w:after="120" w:line="23" w:lineRule="atLeast"/>
              <w:rPr>
                <w:rFonts w:ascii="Arial" w:hAnsi="Arial" w:cs="Arial"/>
                <w:b w:val="0"/>
                <w:bCs w:val="0"/>
                <w:lang w:val="en-ZA"/>
              </w:rPr>
            </w:pPr>
            <w:r w:rsidRPr="00590C47">
              <w:rPr>
                <w:rFonts w:ascii="Arial" w:hAnsi="Arial" w:cs="Arial"/>
              </w:rPr>
              <w:t>PAC 2.1</w:t>
            </w:r>
          </w:p>
        </w:tc>
        <w:tc>
          <w:tcPr>
            <w:tcW w:w="1985" w:type="dxa"/>
            <w:shd w:val="clear" w:color="auto" w:fill="auto"/>
            <w:vAlign w:val="center"/>
          </w:tcPr>
          <w:p w14:paraId="76F4CD1A" w14:textId="762C043C" w:rsidR="00EC26F2" w:rsidRPr="00590C47" w:rsidRDefault="00EC26F2" w:rsidP="00D33192">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Demonstrates an understanding of the context of the public</w:t>
            </w:r>
            <w:r w:rsidR="00560E80">
              <w:rPr>
                <w:rFonts w:ascii="Arial" w:hAnsi="Arial" w:cs="Arial"/>
                <w:lang w:val="en-ZA"/>
              </w:rPr>
              <w:t>-</w:t>
            </w:r>
            <w:r w:rsidRPr="00590C47">
              <w:rPr>
                <w:rFonts w:ascii="Arial" w:hAnsi="Arial" w:cs="Arial"/>
              </w:rPr>
              <w:t>sector environment</w:t>
            </w:r>
          </w:p>
        </w:tc>
        <w:tc>
          <w:tcPr>
            <w:tcW w:w="6212" w:type="dxa"/>
            <w:shd w:val="clear" w:color="auto" w:fill="auto"/>
            <w:vAlign w:val="center"/>
          </w:tcPr>
          <w:p w14:paraId="286D4B65" w14:textId="295AC5A9" w:rsidR="00EC26F2" w:rsidRPr="00590C47" w:rsidRDefault="00EC26F2" w:rsidP="00D33192">
            <w:pPr>
              <w:autoSpaceDE w:val="0"/>
              <w:autoSpaceDN w:val="0"/>
              <w:adjustRightInd w:val="0"/>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Displays an understanding of the wider institutional framework of performance accountability and performance culture and the public</w:t>
            </w:r>
            <w:r w:rsidR="00560E80">
              <w:rPr>
                <w:rFonts w:ascii="Arial" w:hAnsi="Arial" w:cs="Arial"/>
                <w:lang w:val="en-ZA"/>
              </w:rPr>
              <w:t>-</w:t>
            </w:r>
            <w:r w:rsidRPr="00590C47">
              <w:rPr>
                <w:rFonts w:ascii="Arial" w:hAnsi="Arial" w:cs="Arial"/>
              </w:rPr>
              <w:t>sector environment within which the entity operates.</w:t>
            </w:r>
          </w:p>
        </w:tc>
      </w:tr>
      <w:tr w:rsidR="00EC26F2" w:rsidRPr="00590C47" w14:paraId="72D7625F" w14:textId="77777777" w:rsidTr="009C21D5">
        <w:trPr>
          <w:trHeight w:val="1182"/>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14:paraId="79C3DD0C" w14:textId="77777777" w:rsidR="00EC26F2" w:rsidRPr="00590C47" w:rsidRDefault="00EC26F2" w:rsidP="00D33192">
            <w:pPr>
              <w:spacing w:after="120" w:line="23" w:lineRule="atLeast"/>
              <w:rPr>
                <w:rFonts w:ascii="Arial" w:hAnsi="Arial" w:cs="Arial"/>
                <w:b w:val="0"/>
                <w:bCs w:val="0"/>
                <w:lang w:val="en-ZA"/>
              </w:rPr>
            </w:pPr>
            <w:r w:rsidRPr="00590C47">
              <w:rPr>
                <w:rFonts w:ascii="Arial" w:hAnsi="Arial" w:cs="Arial"/>
              </w:rPr>
              <w:t>PAC 2.2</w:t>
            </w:r>
          </w:p>
        </w:tc>
        <w:tc>
          <w:tcPr>
            <w:tcW w:w="1985" w:type="dxa"/>
            <w:shd w:val="clear" w:color="auto" w:fill="auto"/>
            <w:vAlign w:val="center"/>
          </w:tcPr>
          <w:p w14:paraId="6A041483" w14:textId="77777777" w:rsidR="00820C9A" w:rsidRPr="004A1256" w:rsidRDefault="00820C9A" w:rsidP="00D33192">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p>
          <w:p w14:paraId="3993C8DF" w14:textId="593F9D1C" w:rsidR="00EC26F2" w:rsidRPr="00590C47" w:rsidRDefault="00EC26F2" w:rsidP="00D33192">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Shows appreciation of the entity's operations and the inter</w:t>
            </w:r>
            <w:r w:rsidR="00AE0BCA" w:rsidRPr="00590C47">
              <w:rPr>
                <w:rFonts w:ascii="Arial" w:hAnsi="Arial" w:cs="Arial"/>
                <w:lang w:val="en-ZA"/>
              </w:rPr>
              <w:t>-</w:t>
            </w:r>
            <w:r w:rsidRPr="00590C47">
              <w:rPr>
                <w:rFonts w:ascii="Arial" w:hAnsi="Arial" w:cs="Arial"/>
              </w:rPr>
              <w:t>relations</w:t>
            </w:r>
            <w:r w:rsidR="0043167E" w:rsidRPr="00590C47">
              <w:rPr>
                <w:rFonts w:ascii="Arial" w:hAnsi="Arial" w:cs="Arial"/>
              </w:rPr>
              <w:t>hips</w:t>
            </w:r>
            <w:r w:rsidRPr="00590C47">
              <w:rPr>
                <w:rFonts w:ascii="Arial" w:hAnsi="Arial" w:cs="Arial"/>
              </w:rPr>
              <w:t xml:space="preserve"> among public entities </w:t>
            </w:r>
          </w:p>
          <w:p w14:paraId="758DE056" w14:textId="77777777" w:rsidR="00820C9A" w:rsidRPr="00590C47" w:rsidRDefault="00820C9A" w:rsidP="00D33192">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p>
        </w:tc>
        <w:tc>
          <w:tcPr>
            <w:tcW w:w="6212" w:type="dxa"/>
            <w:shd w:val="clear" w:color="auto" w:fill="auto"/>
            <w:vAlign w:val="center"/>
          </w:tcPr>
          <w:p w14:paraId="5EE42E77" w14:textId="6E154690" w:rsidR="00EC26F2" w:rsidRPr="00590C47" w:rsidRDefault="00EC26F2" w:rsidP="0043167E">
            <w:pPr>
              <w:autoSpaceDE w:val="0"/>
              <w:autoSpaceDN w:val="0"/>
              <w:adjustRightInd w:val="0"/>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 xml:space="preserve">Evaluates </w:t>
            </w:r>
            <w:r w:rsidR="00AE0BCA" w:rsidRPr="00590C47">
              <w:rPr>
                <w:rFonts w:ascii="Arial" w:hAnsi="Arial" w:cs="Arial"/>
                <w:lang w:val="en-ZA"/>
              </w:rPr>
              <w:t xml:space="preserve">the </w:t>
            </w:r>
            <w:r w:rsidRPr="00590C47">
              <w:rPr>
                <w:rFonts w:ascii="Arial" w:hAnsi="Arial" w:cs="Arial"/>
              </w:rPr>
              <w:t>entity’s organisational structures, culture, business processes, operations and systems</w:t>
            </w:r>
            <w:r w:rsidR="0043167E" w:rsidRPr="00590C47">
              <w:rPr>
                <w:rFonts w:ascii="Arial" w:hAnsi="Arial" w:cs="Arial"/>
              </w:rPr>
              <w:t>, as well as inter</w:t>
            </w:r>
            <w:r w:rsidR="00AE0BCA" w:rsidRPr="00590C47">
              <w:rPr>
                <w:rFonts w:ascii="Arial" w:hAnsi="Arial" w:cs="Arial"/>
                <w:lang w:val="en-ZA"/>
              </w:rPr>
              <w:t>-</w:t>
            </w:r>
            <w:r w:rsidR="0043167E" w:rsidRPr="00590C47">
              <w:rPr>
                <w:rFonts w:ascii="Arial" w:hAnsi="Arial" w:cs="Arial"/>
              </w:rPr>
              <w:t xml:space="preserve">relationships with other </w:t>
            </w:r>
            <w:r w:rsidRPr="00590C47">
              <w:rPr>
                <w:rFonts w:ascii="Arial" w:hAnsi="Arial" w:cs="Arial"/>
              </w:rPr>
              <w:t xml:space="preserve">entities in </w:t>
            </w:r>
            <w:r w:rsidR="0043167E" w:rsidRPr="00590C47">
              <w:rPr>
                <w:rFonts w:ascii="Arial" w:hAnsi="Arial" w:cs="Arial"/>
              </w:rPr>
              <w:t>the event that</w:t>
            </w:r>
            <w:r w:rsidRPr="00590C47">
              <w:rPr>
                <w:rFonts w:ascii="Arial" w:hAnsi="Arial" w:cs="Arial"/>
              </w:rPr>
              <w:t xml:space="preserve"> many entities </w:t>
            </w:r>
            <w:r w:rsidR="0043167E" w:rsidRPr="00590C47">
              <w:rPr>
                <w:rFonts w:ascii="Arial" w:hAnsi="Arial" w:cs="Arial"/>
              </w:rPr>
              <w:t>are</w:t>
            </w:r>
            <w:r w:rsidR="00AA0EEB" w:rsidRPr="00590C47">
              <w:rPr>
                <w:rFonts w:ascii="Arial" w:hAnsi="Arial" w:cs="Arial"/>
                <w:lang w:val="en-ZA"/>
              </w:rPr>
              <w:t xml:space="preserve"> </w:t>
            </w:r>
            <w:r w:rsidRPr="00590C47">
              <w:rPr>
                <w:rFonts w:ascii="Arial" w:hAnsi="Arial" w:cs="Arial"/>
              </w:rPr>
              <w:t>involved.</w:t>
            </w:r>
          </w:p>
        </w:tc>
      </w:tr>
      <w:tr w:rsidR="00EC26F2" w:rsidRPr="00590C47" w14:paraId="0A78BD66" w14:textId="77777777" w:rsidTr="009C21D5">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tcPr>
          <w:p w14:paraId="4BE5B9DE" w14:textId="77777777" w:rsidR="00EC26F2" w:rsidRPr="00590C47" w:rsidRDefault="00EC26F2" w:rsidP="00A73474">
            <w:pPr>
              <w:spacing w:before="120" w:after="120" w:line="23" w:lineRule="atLeast"/>
              <w:ind w:right="-90"/>
              <w:rPr>
                <w:rFonts w:ascii="Arial" w:hAnsi="Arial" w:cs="Arial"/>
                <w:lang w:val="en-ZA"/>
              </w:rPr>
            </w:pPr>
            <w:r w:rsidRPr="00590C47">
              <w:rPr>
                <w:rFonts w:ascii="Arial" w:hAnsi="Arial" w:cs="Arial"/>
              </w:rPr>
              <w:lastRenderedPageBreak/>
              <w:t>PAC 3</w:t>
            </w:r>
          </w:p>
        </w:tc>
        <w:tc>
          <w:tcPr>
            <w:tcW w:w="8197" w:type="dxa"/>
            <w:gridSpan w:val="2"/>
            <w:shd w:val="clear" w:color="auto" w:fill="D9D9D9" w:themeFill="background1" w:themeFillShade="D9"/>
          </w:tcPr>
          <w:p w14:paraId="47184E18" w14:textId="77777777" w:rsidR="00EC26F2" w:rsidRPr="00590C47" w:rsidRDefault="00EC26F2" w:rsidP="00A73474">
            <w:pPr>
              <w:spacing w:before="120"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b/>
                <w:lang w:val="en-ZA"/>
              </w:rPr>
            </w:pPr>
            <w:r w:rsidRPr="00590C47">
              <w:rPr>
                <w:rFonts w:ascii="Arial" w:hAnsi="Arial" w:cs="Arial"/>
                <w:b/>
              </w:rPr>
              <w:t xml:space="preserve">An audit professional assesses and manages risk in a performance audit </w:t>
            </w:r>
          </w:p>
        </w:tc>
      </w:tr>
      <w:tr w:rsidR="00EC26F2" w:rsidRPr="00590C47" w14:paraId="2B643A8A" w14:textId="77777777" w:rsidTr="009C21D5">
        <w:trPr>
          <w:trHeight w:val="130"/>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5069AE4" w14:textId="77777777" w:rsidR="00EC26F2" w:rsidRPr="00590C47" w:rsidRDefault="00EC26F2" w:rsidP="00D33192">
            <w:pPr>
              <w:spacing w:after="120" w:line="23" w:lineRule="atLeast"/>
              <w:rPr>
                <w:rFonts w:ascii="Arial" w:hAnsi="Arial" w:cs="Arial"/>
                <w:b w:val="0"/>
                <w:bCs w:val="0"/>
                <w:lang w:val="en-ZA"/>
              </w:rPr>
            </w:pPr>
            <w:r w:rsidRPr="00590C47">
              <w:rPr>
                <w:rFonts w:ascii="Arial" w:hAnsi="Arial" w:cs="Arial"/>
              </w:rPr>
              <w:t>PAC 3.1</w:t>
            </w:r>
          </w:p>
        </w:tc>
        <w:tc>
          <w:tcPr>
            <w:tcW w:w="1985" w:type="dxa"/>
            <w:vAlign w:val="center"/>
          </w:tcPr>
          <w:p w14:paraId="7970F670" w14:textId="77777777" w:rsidR="00EC26F2" w:rsidRPr="00590C47" w:rsidRDefault="00EC26F2" w:rsidP="00D33192">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b/>
                <w:bCs/>
                <w:lang w:val="en-ZA"/>
              </w:rPr>
            </w:pPr>
            <w:r w:rsidRPr="00590C47">
              <w:rPr>
                <w:rFonts w:ascii="Arial" w:hAnsi="Arial" w:cs="Arial"/>
              </w:rPr>
              <w:t>Demonstrates an understanding of the relationship between risks, and evaluates the effect in the performance of the audit object</w:t>
            </w:r>
          </w:p>
        </w:tc>
        <w:tc>
          <w:tcPr>
            <w:tcW w:w="6212" w:type="dxa"/>
            <w:vAlign w:val="center"/>
          </w:tcPr>
          <w:p w14:paraId="7DAB302D" w14:textId="77777777" w:rsidR="00EC26F2" w:rsidRPr="00590C47" w:rsidRDefault="00EC26F2" w:rsidP="0043167E">
            <w:pPr>
              <w:autoSpaceDE w:val="0"/>
              <w:autoSpaceDN w:val="0"/>
              <w:adjustRightInd w:val="0"/>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ZA"/>
              </w:rPr>
            </w:pPr>
            <w:r w:rsidRPr="00590C47">
              <w:rPr>
                <w:rFonts w:ascii="Arial" w:hAnsi="Arial" w:cs="Arial"/>
              </w:rPr>
              <w:t>Evaluates</w:t>
            </w:r>
            <w:r w:rsidR="00575875" w:rsidRPr="00590C47">
              <w:rPr>
                <w:rFonts w:ascii="Arial" w:hAnsi="Arial" w:cs="Arial"/>
                <w:color w:val="000000"/>
              </w:rPr>
              <w:t xml:space="preserve"> the </w:t>
            </w:r>
            <w:r w:rsidRPr="00590C47">
              <w:rPr>
                <w:rFonts w:ascii="Arial" w:hAnsi="Arial" w:cs="Arial"/>
                <w:color w:val="000000"/>
              </w:rPr>
              <w:t xml:space="preserve">considerations in </w:t>
            </w:r>
            <w:r w:rsidR="0043167E" w:rsidRPr="00590C47">
              <w:rPr>
                <w:rFonts w:ascii="Arial" w:hAnsi="Arial" w:cs="Arial"/>
                <w:color w:val="000000"/>
              </w:rPr>
              <w:t>following</w:t>
            </w:r>
            <w:r w:rsidRPr="00590C47">
              <w:rPr>
                <w:rFonts w:ascii="Arial" w:hAnsi="Arial" w:cs="Arial"/>
                <w:color w:val="000000"/>
              </w:rPr>
              <w:t xml:space="preserve"> a risk-based approach to determine the audit scope.</w:t>
            </w:r>
          </w:p>
        </w:tc>
      </w:tr>
      <w:tr w:rsidR="00EC26F2" w:rsidRPr="00590C47" w14:paraId="53CBF60D" w14:textId="77777777" w:rsidTr="009C21D5">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14:paraId="3F269447" w14:textId="77777777" w:rsidR="00EC26F2" w:rsidRPr="00590C47" w:rsidRDefault="00EC26F2" w:rsidP="00D33192">
            <w:pPr>
              <w:spacing w:after="120" w:line="23" w:lineRule="atLeast"/>
              <w:rPr>
                <w:rFonts w:ascii="Arial" w:hAnsi="Arial" w:cs="Arial"/>
                <w:b w:val="0"/>
                <w:bCs w:val="0"/>
                <w:lang w:val="en-ZA"/>
              </w:rPr>
            </w:pPr>
            <w:r w:rsidRPr="00590C47">
              <w:rPr>
                <w:rFonts w:ascii="Arial" w:hAnsi="Arial" w:cs="Arial"/>
              </w:rPr>
              <w:t>PAC 3.2</w:t>
            </w:r>
          </w:p>
        </w:tc>
        <w:tc>
          <w:tcPr>
            <w:tcW w:w="1985" w:type="dxa"/>
            <w:shd w:val="clear" w:color="auto" w:fill="auto"/>
            <w:vAlign w:val="center"/>
          </w:tcPr>
          <w:p w14:paraId="461340F5" w14:textId="77777777" w:rsidR="00EC26F2" w:rsidRPr="00590C47" w:rsidRDefault="00EC26F2" w:rsidP="00D33192">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Selects performance audit topics and por</w:t>
            </w:r>
            <w:r w:rsidR="0043167E" w:rsidRPr="00590C47">
              <w:rPr>
                <w:rFonts w:ascii="Arial" w:hAnsi="Arial" w:cs="Arial"/>
              </w:rPr>
              <w:t>tfolio based on criteria that are</w:t>
            </w:r>
            <w:r w:rsidRPr="00590C47">
              <w:rPr>
                <w:rFonts w:ascii="Arial" w:hAnsi="Arial" w:cs="Arial"/>
              </w:rPr>
              <w:t xml:space="preserve"> significant and auditable</w:t>
            </w:r>
          </w:p>
        </w:tc>
        <w:tc>
          <w:tcPr>
            <w:tcW w:w="6212" w:type="dxa"/>
            <w:shd w:val="clear" w:color="auto" w:fill="auto"/>
            <w:vAlign w:val="center"/>
          </w:tcPr>
          <w:p w14:paraId="6BAFD6AF" w14:textId="77777777" w:rsidR="00EC26F2" w:rsidRPr="00590C47" w:rsidRDefault="00EC26F2" w:rsidP="00D33192">
            <w:pPr>
              <w:autoSpaceDE w:val="0"/>
              <w:autoSpaceDN w:val="0"/>
              <w:adjustRightInd w:val="0"/>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Selects a portfolio of performance audit topics based on a set of criteria</w:t>
            </w:r>
            <w:r w:rsidR="0043167E" w:rsidRPr="00590C47">
              <w:rPr>
                <w:rFonts w:ascii="Arial" w:hAnsi="Arial" w:cs="Arial"/>
              </w:rPr>
              <w:t>, taking care</w:t>
            </w:r>
            <w:r w:rsidRPr="00590C47">
              <w:rPr>
                <w:rFonts w:ascii="Arial" w:hAnsi="Arial" w:cs="Arial"/>
              </w:rPr>
              <w:t xml:space="preserve"> to include significant, relevant and auditable topics that will add value for the users of the report.</w:t>
            </w:r>
          </w:p>
        </w:tc>
      </w:tr>
      <w:tr w:rsidR="00EC26F2" w:rsidRPr="00590C47" w14:paraId="06774FAE" w14:textId="77777777" w:rsidTr="009C21D5">
        <w:trPr>
          <w:trHeight w:val="130"/>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2AB41F0" w14:textId="77777777" w:rsidR="00EC26F2" w:rsidRPr="00590C47" w:rsidRDefault="00EC26F2" w:rsidP="00D33192">
            <w:pPr>
              <w:spacing w:after="120" w:line="23" w:lineRule="atLeast"/>
              <w:rPr>
                <w:rFonts w:ascii="Arial" w:hAnsi="Arial" w:cs="Arial"/>
                <w:b w:val="0"/>
                <w:bCs w:val="0"/>
                <w:lang w:val="en-ZA"/>
              </w:rPr>
            </w:pPr>
            <w:r w:rsidRPr="00590C47">
              <w:rPr>
                <w:rFonts w:ascii="Arial" w:hAnsi="Arial" w:cs="Arial"/>
              </w:rPr>
              <w:t>PAC 3.3</w:t>
            </w:r>
          </w:p>
        </w:tc>
        <w:tc>
          <w:tcPr>
            <w:tcW w:w="1985" w:type="dxa"/>
            <w:vAlign w:val="center"/>
          </w:tcPr>
          <w:p w14:paraId="0F0D7FA3" w14:textId="77777777" w:rsidR="00EC26F2" w:rsidRPr="00590C47" w:rsidRDefault="00EC26F2" w:rsidP="00D33192">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Manages risk throughout the performance audit process</w:t>
            </w:r>
          </w:p>
        </w:tc>
        <w:tc>
          <w:tcPr>
            <w:tcW w:w="6212" w:type="dxa"/>
            <w:vAlign w:val="center"/>
          </w:tcPr>
          <w:p w14:paraId="13E655D4" w14:textId="032A9DAE" w:rsidR="00EC26F2" w:rsidRPr="00590C47" w:rsidRDefault="00EC26F2" w:rsidP="00D33192">
            <w:pPr>
              <w:autoSpaceDE w:val="0"/>
              <w:autoSpaceDN w:val="0"/>
              <w:adjustRightInd w:val="0"/>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Manages the ris</w:t>
            </w:r>
            <w:r w:rsidR="0043167E" w:rsidRPr="00590C47">
              <w:rPr>
                <w:rFonts w:ascii="Arial" w:hAnsi="Arial" w:cs="Arial"/>
              </w:rPr>
              <w:t>k of performance audit reaching</w:t>
            </w:r>
            <w:r w:rsidRPr="00590C47">
              <w:rPr>
                <w:rFonts w:ascii="Arial" w:hAnsi="Arial" w:cs="Arial"/>
              </w:rPr>
              <w:t xml:space="preserve"> incorrect or incomplete conclusions, providing biased information or failing to add value. This is done by conducting a preliminary study and risk analysis, considering all important factors related to the audit topic, gathering sufficient and appropriate evidence, consulting widely both within and outside the audit team</w:t>
            </w:r>
            <w:r w:rsidR="00560E80">
              <w:rPr>
                <w:rFonts w:ascii="Arial" w:hAnsi="Arial" w:cs="Arial"/>
                <w:lang w:val="en-ZA"/>
              </w:rPr>
              <w:t>,</w:t>
            </w:r>
            <w:r w:rsidRPr="00590C47">
              <w:rPr>
                <w:rFonts w:ascii="Arial" w:hAnsi="Arial" w:cs="Arial"/>
              </w:rPr>
              <w:t xml:space="preserve"> and providing users of the audit report with new knowledge and recommendations that would make a real contribution to better performance. </w:t>
            </w:r>
          </w:p>
        </w:tc>
      </w:tr>
      <w:tr w:rsidR="00EC26F2" w:rsidRPr="00590C47" w14:paraId="2F396080" w14:textId="77777777" w:rsidTr="009C21D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14:paraId="2A387963" w14:textId="77777777" w:rsidR="00EC26F2" w:rsidRPr="00590C47" w:rsidRDefault="00EC26F2" w:rsidP="009C21D5">
            <w:pPr>
              <w:pStyle w:val="Heading6"/>
              <w:outlineLvl w:val="5"/>
              <w:rPr>
                <w:b/>
                <w:lang w:val="en-ZA"/>
              </w:rPr>
            </w:pPr>
            <w:r w:rsidRPr="00590C47">
              <w:t>PAC 4</w:t>
            </w:r>
          </w:p>
        </w:tc>
        <w:tc>
          <w:tcPr>
            <w:tcW w:w="8197" w:type="dxa"/>
            <w:gridSpan w:val="2"/>
            <w:shd w:val="clear" w:color="auto" w:fill="D9D9D9" w:themeFill="background1" w:themeFillShade="D9"/>
            <w:vAlign w:val="center"/>
          </w:tcPr>
          <w:p w14:paraId="5395A720" w14:textId="77777777" w:rsidR="00EC26F2" w:rsidRPr="00590C47" w:rsidRDefault="00EC26F2" w:rsidP="009C21D5">
            <w:pPr>
              <w:spacing w:before="120"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b/>
                <w:lang w:val="en-ZA"/>
              </w:rPr>
            </w:pPr>
            <w:r w:rsidRPr="00590C47">
              <w:rPr>
                <w:rFonts w:ascii="Arial" w:hAnsi="Arial" w:cs="Arial"/>
                <w:b/>
              </w:rPr>
              <w:t>An audit professional performs and documents performance audit procedures as per ISSAIs</w:t>
            </w:r>
          </w:p>
        </w:tc>
      </w:tr>
      <w:tr w:rsidR="00EC26F2" w:rsidRPr="00590C47" w14:paraId="19E0C527" w14:textId="77777777" w:rsidTr="009C21D5">
        <w:trPr>
          <w:trHeight w:val="938"/>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737DB3A" w14:textId="77777777" w:rsidR="00EC26F2" w:rsidRPr="00590C47" w:rsidRDefault="00EC26F2" w:rsidP="00D33192">
            <w:pPr>
              <w:spacing w:after="120" w:line="23" w:lineRule="atLeast"/>
              <w:rPr>
                <w:rFonts w:ascii="Arial" w:hAnsi="Arial" w:cs="Arial"/>
                <w:b w:val="0"/>
                <w:bCs w:val="0"/>
                <w:lang w:val="en-ZA"/>
              </w:rPr>
            </w:pPr>
            <w:r w:rsidRPr="00590C47">
              <w:rPr>
                <w:rFonts w:ascii="Arial" w:hAnsi="Arial" w:cs="Arial"/>
              </w:rPr>
              <w:t>PAC 4.1</w:t>
            </w:r>
          </w:p>
        </w:tc>
        <w:tc>
          <w:tcPr>
            <w:tcW w:w="1985" w:type="dxa"/>
            <w:vAlign w:val="center"/>
          </w:tcPr>
          <w:p w14:paraId="44E219E9" w14:textId="53ADCDB8" w:rsidR="00EC26F2" w:rsidRPr="00590C47" w:rsidRDefault="00EC26F2" w:rsidP="00D33192">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 xml:space="preserve">Sets </w:t>
            </w:r>
            <w:r w:rsidR="00560E80">
              <w:rPr>
                <w:rFonts w:ascii="Arial" w:hAnsi="Arial" w:cs="Arial"/>
                <w:lang w:val="en-ZA"/>
              </w:rPr>
              <w:t xml:space="preserve">a </w:t>
            </w:r>
            <w:r w:rsidRPr="00590C47">
              <w:rPr>
                <w:rFonts w:ascii="Arial" w:hAnsi="Arial" w:cs="Arial"/>
              </w:rPr>
              <w:t>clear and well-defined audit objective</w:t>
            </w:r>
            <w:r w:rsidR="00560E80">
              <w:rPr>
                <w:rFonts w:ascii="Arial" w:hAnsi="Arial" w:cs="Arial"/>
                <w:lang w:val="en-ZA"/>
              </w:rPr>
              <w:t>,</w:t>
            </w:r>
            <w:r w:rsidRPr="00590C47">
              <w:rPr>
                <w:rFonts w:ascii="Arial" w:hAnsi="Arial" w:cs="Arial"/>
              </w:rPr>
              <w:t xml:space="preserve"> and chooses the best audit approach considering the audit objective</w:t>
            </w:r>
          </w:p>
        </w:tc>
        <w:tc>
          <w:tcPr>
            <w:tcW w:w="6212" w:type="dxa"/>
            <w:vAlign w:val="center"/>
          </w:tcPr>
          <w:p w14:paraId="3108D151" w14:textId="72733C4D" w:rsidR="00EC26F2" w:rsidRPr="00590C47" w:rsidRDefault="00EC26F2" w:rsidP="00D33192">
            <w:pPr>
              <w:autoSpaceDE w:val="0"/>
              <w:autoSpaceDN w:val="0"/>
              <w:adjustRightInd w:val="0"/>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 xml:space="preserve">Sets </w:t>
            </w:r>
            <w:r w:rsidR="00560E80">
              <w:rPr>
                <w:rFonts w:ascii="Arial" w:hAnsi="Arial" w:cs="Arial"/>
                <w:lang w:val="en-ZA"/>
              </w:rPr>
              <w:t xml:space="preserve">a </w:t>
            </w:r>
            <w:r w:rsidRPr="00590C47">
              <w:rPr>
                <w:rFonts w:ascii="Arial" w:hAnsi="Arial" w:cs="Arial"/>
              </w:rPr>
              <w:t>well-defined audit objective</w:t>
            </w:r>
            <w:r w:rsidR="00560E80">
              <w:rPr>
                <w:rFonts w:ascii="Arial" w:hAnsi="Arial" w:cs="Arial"/>
                <w:lang w:val="en-ZA"/>
              </w:rPr>
              <w:t>,</w:t>
            </w:r>
            <w:r w:rsidRPr="00590C47">
              <w:rPr>
                <w:rFonts w:ascii="Arial" w:hAnsi="Arial" w:cs="Arial"/>
              </w:rPr>
              <w:t xml:space="preserve"> and designs questions and sub-questions that are thematically related, complementary, not overlapping</w:t>
            </w:r>
            <w:r w:rsidR="00560E80">
              <w:rPr>
                <w:rFonts w:ascii="Arial" w:hAnsi="Arial" w:cs="Arial"/>
                <w:lang w:val="en-ZA"/>
              </w:rPr>
              <w:t>,</w:t>
            </w:r>
            <w:r w:rsidRPr="00590C47">
              <w:rPr>
                <w:rFonts w:ascii="Arial" w:hAnsi="Arial" w:cs="Arial"/>
              </w:rPr>
              <w:t xml:space="preserve"> and collectively exhaustive in addressing the audit objective.</w:t>
            </w:r>
          </w:p>
          <w:p w14:paraId="3A52E9D1" w14:textId="77777777" w:rsidR="00EC26F2" w:rsidRPr="00590C47" w:rsidRDefault="00EC26F2" w:rsidP="00D33192">
            <w:pPr>
              <w:autoSpaceDE w:val="0"/>
              <w:autoSpaceDN w:val="0"/>
              <w:adjustRightInd w:val="0"/>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 xml:space="preserve">Chooses the </w:t>
            </w:r>
            <w:r w:rsidR="0043167E" w:rsidRPr="00590C47">
              <w:rPr>
                <w:rFonts w:ascii="Arial" w:hAnsi="Arial" w:cs="Arial"/>
              </w:rPr>
              <w:t>best audit approach from result, problem</w:t>
            </w:r>
            <w:r w:rsidRPr="00590C47">
              <w:rPr>
                <w:rFonts w:ascii="Arial" w:hAnsi="Arial" w:cs="Arial"/>
              </w:rPr>
              <w:t xml:space="preserve"> or system-oriented approache</w:t>
            </w:r>
            <w:r w:rsidR="0043167E" w:rsidRPr="00590C47">
              <w:rPr>
                <w:rFonts w:ascii="Arial" w:hAnsi="Arial" w:cs="Arial"/>
              </w:rPr>
              <w:t>s, or uses a combination of these</w:t>
            </w:r>
            <w:r w:rsidRPr="00590C47">
              <w:rPr>
                <w:rFonts w:ascii="Arial" w:hAnsi="Arial" w:cs="Arial"/>
              </w:rPr>
              <w:t xml:space="preserve"> to address the audit objective.</w:t>
            </w:r>
          </w:p>
        </w:tc>
      </w:tr>
      <w:tr w:rsidR="00EC26F2" w:rsidRPr="00590C47" w14:paraId="0BFB3499" w14:textId="77777777" w:rsidTr="009C21D5">
        <w:trPr>
          <w:cnfStyle w:val="000000100000" w:firstRow="0" w:lastRow="0" w:firstColumn="0" w:lastColumn="0" w:oddVBand="0" w:evenVBand="0" w:oddHBand="1" w:evenHBand="0" w:firstRowFirstColumn="0" w:firstRowLastColumn="0" w:lastRowFirstColumn="0" w:lastRowLastColumn="0"/>
          <w:trHeight w:val="938"/>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14:paraId="5EF834EB" w14:textId="77777777" w:rsidR="00EC26F2" w:rsidRPr="00590C47" w:rsidRDefault="00EC26F2" w:rsidP="00D33192">
            <w:pPr>
              <w:spacing w:after="120" w:line="23" w:lineRule="atLeast"/>
              <w:rPr>
                <w:rFonts w:ascii="Arial" w:hAnsi="Arial" w:cs="Arial"/>
                <w:b w:val="0"/>
                <w:bCs w:val="0"/>
                <w:lang w:val="en-ZA"/>
              </w:rPr>
            </w:pPr>
            <w:r w:rsidRPr="00590C47">
              <w:rPr>
                <w:rFonts w:ascii="Arial" w:hAnsi="Arial" w:cs="Arial"/>
              </w:rPr>
              <w:t>PAC 4.2</w:t>
            </w:r>
          </w:p>
        </w:tc>
        <w:tc>
          <w:tcPr>
            <w:tcW w:w="1985" w:type="dxa"/>
            <w:shd w:val="clear" w:color="auto" w:fill="auto"/>
            <w:vAlign w:val="center"/>
          </w:tcPr>
          <w:p w14:paraId="73130DB5" w14:textId="77777777" w:rsidR="00EC26F2" w:rsidRPr="00590C47" w:rsidRDefault="00EC26F2" w:rsidP="00D33192">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Establishes suitable criteria for performance audit</w:t>
            </w:r>
          </w:p>
        </w:tc>
        <w:tc>
          <w:tcPr>
            <w:tcW w:w="6212" w:type="dxa"/>
            <w:shd w:val="clear" w:color="auto" w:fill="auto"/>
            <w:vAlign w:val="center"/>
          </w:tcPr>
          <w:p w14:paraId="3D01E000" w14:textId="77777777" w:rsidR="00EC26F2" w:rsidRPr="00590C47" w:rsidRDefault="00EC26F2" w:rsidP="00D33192">
            <w:pPr>
              <w:autoSpaceDE w:val="0"/>
              <w:autoSpaceDN w:val="0"/>
              <w:adjustRightInd w:val="0"/>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 xml:space="preserve">Identifies different sources of audit criteria in </w:t>
            </w:r>
            <w:r w:rsidR="0043167E" w:rsidRPr="00590C47">
              <w:rPr>
                <w:rFonts w:ascii="Arial" w:hAnsi="Arial" w:cs="Arial"/>
              </w:rPr>
              <w:t xml:space="preserve">the </w:t>
            </w:r>
            <w:r w:rsidRPr="00590C47">
              <w:rPr>
                <w:rFonts w:ascii="Arial" w:hAnsi="Arial" w:cs="Arial"/>
              </w:rPr>
              <w:t>performance audit or develops criteria when they are not readily available.</w:t>
            </w:r>
          </w:p>
        </w:tc>
      </w:tr>
      <w:tr w:rsidR="00EC26F2" w:rsidRPr="00590C47" w14:paraId="7B19248B" w14:textId="77777777" w:rsidTr="009C21D5">
        <w:trPr>
          <w:trHeight w:val="1125"/>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F1D87D5" w14:textId="77777777" w:rsidR="00EC26F2" w:rsidRPr="00590C47" w:rsidRDefault="00EC26F2" w:rsidP="00D33192">
            <w:pPr>
              <w:spacing w:after="120" w:line="23" w:lineRule="atLeast"/>
              <w:rPr>
                <w:rFonts w:ascii="Arial" w:hAnsi="Arial" w:cs="Arial"/>
                <w:b w:val="0"/>
                <w:bCs w:val="0"/>
                <w:lang w:val="en-ZA"/>
              </w:rPr>
            </w:pPr>
            <w:r w:rsidRPr="00590C47">
              <w:rPr>
                <w:rFonts w:ascii="Arial" w:hAnsi="Arial" w:cs="Arial"/>
              </w:rPr>
              <w:t>PAC 4.3</w:t>
            </w:r>
          </w:p>
        </w:tc>
        <w:tc>
          <w:tcPr>
            <w:tcW w:w="1985" w:type="dxa"/>
            <w:vAlign w:val="center"/>
          </w:tcPr>
          <w:p w14:paraId="6AF0BD55" w14:textId="77777777" w:rsidR="00EC26F2" w:rsidRPr="00590C47" w:rsidRDefault="00EC26F2" w:rsidP="00D33192">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Determines materiality at all stages of the performance audit process</w:t>
            </w:r>
          </w:p>
        </w:tc>
        <w:tc>
          <w:tcPr>
            <w:tcW w:w="6212" w:type="dxa"/>
            <w:vAlign w:val="center"/>
          </w:tcPr>
          <w:p w14:paraId="309C669B" w14:textId="77777777" w:rsidR="00EC26F2" w:rsidRPr="00590C47" w:rsidRDefault="00EC26F2" w:rsidP="0043167E">
            <w:pPr>
              <w:autoSpaceDE w:val="0"/>
              <w:autoSpaceDN w:val="0"/>
              <w:adjustRightInd w:val="0"/>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Determines materiality throughout the performance audit process, considering not only the monetary value, but also what is socially or politically significant</w:t>
            </w:r>
            <w:r w:rsidR="0043167E" w:rsidRPr="00590C47">
              <w:rPr>
                <w:rFonts w:ascii="Arial" w:hAnsi="Arial" w:cs="Arial"/>
              </w:rPr>
              <w:t>.</w:t>
            </w:r>
          </w:p>
        </w:tc>
      </w:tr>
      <w:tr w:rsidR="00EC26F2" w:rsidRPr="00590C47" w14:paraId="37E97799" w14:textId="77777777" w:rsidTr="009C21D5">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14:paraId="0E9BD957" w14:textId="77777777" w:rsidR="00EC26F2" w:rsidRPr="00590C47" w:rsidRDefault="00EC26F2" w:rsidP="00D33192">
            <w:pPr>
              <w:spacing w:after="120" w:line="23" w:lineRule="atLeast"/>
              <w:rPr>
                <w:rFonts w:ascii="Arial" w:hAnsi="Arial" w:cs="Arial"/>
                <w:b w:val="0"/>
                <w:lang w:val="en-ZA"/>
              </w:rPr>
            </w:pPr>
            <w:r w:rsidRPr="00590C47">
              <w:rPr>
                <w:rFonts w:ascii="Arial" w:hAnsi="Arial" w:cs="Arial"/>
              </w:rPr>
              <w:t>PAC 4.4</w:t>
            </w:r>
          </w:p>
        </w:tc>
        <w:tc>
          <w:tcPr>
            <w:tcW w:w="1985" w:type="dxa"/>
            <w:shd w:val="clear" w:color="auto" w:fill="auto"/>
            <w:vAlign w:val="center"/>
          </w:tcPr>
          <w:p w14:paraId="0BEDA75D" w14:textId="4E383D5E" w:rsidR="00EC26F2" w:rsidRPr="00590C47" w:rsidRDefault="00EC26F2" w:rsidP="00D33192">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Applies sampling techniques and evaluate</w:t>
            </w:r>
            <w:r w:rsidR="005C6838" w:rsidRPr="00590C47">
              <w:rPr>
                <w:rFonts w:ascii="Arial" w:hAnsi="Arial" w:cs="Arial"/>
                <w:lang w:val="en-ZA"/>
              </w:rPr>
              <w:t>s</w:t>
            </w:r>
            <w:r w:rsidRPr="00590C47">
              <w:rPr>
                <w:rFonts w:ascii="Arial" w:hAnsi="Arial" w:cs="Arial"/>
              </w:rPr>
              <w:t xml:space="preserve"> results</w:t>
            </w:r>
          </w:p>
        </w:tc>
        <w:tc>
          <w:tcPr>
            <w:tcW w:w="6212" w:type="dxa"/>
            <w:shd w:val="clear" w:color="auto" w:fill="auto"/>
            <w:vAlign w:val="center"/>
          </w:tcPr>
          <w:p w14:paraId="373A5C93" w14:textId="77777777" w:rsidR="00EC26F2" w:rsidRPr="00590C47" w:rsidRDefault="00EC26F2" w:rsidP="00D33192">
            <w:pPr>
              <w:autoSpaceDE w:val="0"/>
              <w:autoSpaceDN w:val="0"/>
              <w:adjustRightInd w:val="0"/>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Determines when and how to perform sampling and</w:t>
            </w:r>
            <w:r w:rsidR="0043167E" w:rsidRPr="00590C47">
              <w:rPr>
                <w:rFonts w:ascii="Arial" w:hAnsi="Arial" w:cs="Arial"/>
              </w:rPr>
              <w:t xml:space="preserve"> then</w:t>
            </w:r>
            <w:r w:rsidRPr="00590C47">
              <w:rPr>
                <w:rFonts w:ascii="Arial" w:hAnsi="Arial" w:cs="Arial"/>
              </w:rPr>
              <w:t xml:space="preserve"> documents the sampling strategy during the audit.</w:t>
            </w:r>
          </w:p>
          <w:p w14:paraId="54FE394F" w14:textId="77777777" w:rsidR="00EC26F2" w:rsidRPr="00590C47" w:rsidRDefault="00EC26F2" w:rsidP="00D33192">
            <w:pPr>
              <w:autoSpaceDE w:val="0"/>
              <w:autoSpaceDN w:val="0"/>
              <w:adjustRightInd w:val="0"/>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Executes sampling procedures and evaluates results.</w:t>
            </w:r>
          </w:p>
        </w:tc>
      </w:tr>
      <w:tr w:rsidR="00EC26F2" w:rsidRPr="00590C47" w14:paraId="3D114A37" w14:textId="77777777" w:rsidTr="009C21D5">
        <w:trPr>
          <w:trHeight w:val="678"/>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29DF1A4" w14:textId="77777777" w:rsidR="00EC26F2" w:rsidRPr="00590C47" w:rsidRDefault="00EC26F2" w:rsidP="00D33192">
            <w:pPr>
              <w:spacing w:after="120" w:line="23" w:lineRule="atLeast"/>
              <w:rPr>
                <w:rFonts w:ascii="Arial" w:hAnsi="Arial" w:cs="Arial"/>
                <w:b w:val="0"/>
                <w:bCs w:val="0"/>
                <w:lang w:val="en-ZA"/>
              </w:rPr>
            </w:pPr>
            <w:r w:rsidRPr="00590C47">
              <w:rPr>
                <w:rFonts w:ascii="Arial" w:hAnsi="Arial" w:cs="Arial"/>
              </w:rPr>
              <w:lastRenderedPageBreak/>
              <w:t>PAC 4.5</w:t>
            </w:r>
          </w:p>
        </w:tc>
        <w:tc>
          <w:tcPr>
            <w:tcW w:w="1985" w:type="dxa"/>
            <w:vAlign w:val="center"/>
          </w:tcPr>
          <w:p w14:paraId="504BD7E0" w14:textId="77777777" w:rsidR="00EC26F2" w:rsidRPr="00590C47" w:rsidRDefault="00EC26F2" w:rsidP="00D33192">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Demonstrates an ability to use a variety of social science methods and diagnostic techniques throughout the performance audit process</w:t>
            </w:r>
          </w:p>
        </w:tc>
        <w:tc>
          <w:tcPr>
            <w:tcW w:w="6212" w:type="dxa"/>
            <w:vAlign w:val="center"/>
          </w:tcPr>
          <w:p w14:paraId="08A5882A" w14:textId="77777777" w:rsidR="00EC26F2" w:rsidRPr="00590C47" w:rsidRDefault="00EC26F2" w:rsidP="00D33192">
            <w:pPr>
              <w:autoSpaceDE w:val="0"/>
              <w:autoSpaceDN w:val="0"/>
              <w:adjustRightInd w:val="0"/>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Demonstrates an ability to use social science methods and diagnosis techniques (e.g. SWOT analysis, risk analysis, stakeholder analysis, process mapping, case study, etc.) and to choose which to apply during a performance audit.</w:t>
            </w:r>
          </w:p>
          <w:p w14:paraId="51657A4A" w14:textId="224D2D61" w:rsidR="00EC26F2" w:rsidRPr="00590C47" w:rsidRDefault="00EC26F2" w:rsidP="00D33192">
            <w:pPr>
              <w:autoSpaceDE w:val="0"/>
              <w:autoSpaceDN w:val="0"/>
              <w:adjustRightInd w:val="0"/>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 xml:space="preserve">Demonstrates an ability to use and select the most appropriate </w:t>
            </w:r>
            <w:r w:rsidR="0043167E" w:rsidRPr="00590C47">
              <w:rPr>
                <w:rFonts w:ascii="Arial" w:hAnsi="Arial" w:cs="Arial"/>
              </w:rPr>
              <w:t xml:space="preserve">techniques for </w:t>
            </w:r>
            <w:r w:rsidRPr="00590C47">
              <w:rPr>
                <w:rFonts w:ascii="Arial" w:hAnsi="Arial" w:cs="Arial"/>
              </w:rPr>
              <w:t xml:space="preserve">data gathering (e.g. </w:t>
            </w:r>
            <w:r w:rsidRPr="00590C47">
              <w:rPr>
                <w:rFonts w:ascii="Arial" w:hAnsi="Arial" w:cs="Arial"/>
                <w:color w:val="000000"/>
              </w:rPr>
              <w:t xml:space="preserve">interview, survey, focus groups, direct observation, and document review) </w:t>
            </w:r>
            <w:r w:rsidR="0043167E" w:rsidRPr="00590C47">
              <w:rPr>
                <w:rFonts w:ascii="Arial" w:hAnsi="Arial" w:cs="Arial"/>
              </w:rPr>
              <w:t>and data analysis</w:t>
            </w:r>
            <w:r w:rsidRPr="00590C47">
              <w:rPr>
                <w:rFonts w:ascii="Arial" w:hAnsi="Arial" w:cs="Arial"/>
              </w:rPr>
              <w:t xml:space="preserve"> (e.g. </w:t>
            </w:r>
            <w:r w:rsidRPr="00590C47">
              <w:rPr>
                <w:rFonts w:ascii="Arial" w:hAnsi="Arial" w:cs="Arial"/>
                <w:color w:val="000000"/>
              </w:rPr>
              <w:t>content analysis and statistical analysis</w:t>
            </w:r>
            <w:r w:rsidR="005C6838" w:rsidRPr="00590C47">
              <w:rPr>
                <w:rFonts w:ascii="Arial" w:hAnsi="Arial" w:cs="Arial"/>
                <w:color w:val="000000"/>
                <w:lang w:val="en-ZA"/>
              </w:rPr>
              <w:t>,</w:t>
            </w:r>
            <w:r w:rsidRPr="00590C47">
              <w:rPr>
                <w:rFonts w:ascii="Arial" w:hAnsi="Arial" w:cs="Arial"/>
              </w:rPr>
              <w:t xml:space="preserve"> etc.) during a performance audit.</w:t>
            </w:r>
          </w:p>
        </w:tc>
      </w:tr>
      <w:tr w:rsidR="00EC26F2" w:rsidRPr="00590C47" w14:paraId="0FB857A3" w14:textId="77777777" w:rsidTr="009C21D5">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14:paraId="5B58F7F2" w14:textId="77777777" w:rsidR="00EC26F2" w:rsidRPr="00590C47" w:rsidRDefault="00EC26F2" w:rsidP="00D33192">
            <w:pPr>
              <w:spacing w:after="120" w:line="23" w:lineRule="atLeast"/>
              <w:rPr>
                <w:rFonts w:ascii="Arial" w:hAnsi="Arial" w:cs="Arial"/>
                <w:b w:val="0"/>
                <w:lang w:val="en-ZA"/>
              </w:rPr>
            </w:pPr>
            <w:r w:rsidRPr="00590C47">
              <w:rPr>
                <w:rFonts w:ascii="Arial" w:hAnsi="Arial" w:cs="Arial"/>
              </w:rPr>
              <w:t>PAC 4.6</w:t>
            </w:r>
          </w:p>
        </w:tc>
        <w:tc>
          <w:tcPr>
            <w:tcW w:w="1985" w:type="dxa"/>
            <w:shd w:val="clear" w:color="auto" w:fill="auto"/>
            <w:vAlign w:val="center"/>
          </w:tcPr>
          <w:p w14:paraId="7F2CE231" w14:textId="77777777" w:rsidR="00EC26F2" w:rsidRPr="00590C47" w:rsidRDefault="00EC26F2" w:rsidP="00D33192">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 xml:space="preserve">Documents entire performance audit process </w:t>
            </w:r>
          </w:p>
        </w:tc>
        <w:tc>
          <w:tcPr>
            <w:tcW w:w="6212" w:type="dxa"/>
            <w:shd w:val="clear" w:color="auto" w:fill="auto"/>
            <w:vAlign w:val="center"/>
          </w:tcPr>
          <w:p w14:paraId="77EE657D" w14:textId="77777777" w:rsidR="00EC26F2" w:rsidRPr="00590C47" w:rsidRDefault="00EC26F2" w:rsidP="00D33192">
            <w:pPr>
              <w:autoSpaceDE w:val="0"/>
              <w:autoSpaceDN w:val="0"/>
              <w:adjustRightInd w:val="0"/>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bCs/>
                <w:lang w:val="en-ZA"/>
              </w:rPr>
            </w:pPr>
            <w:r w:rsidRPr="00590C47">
              <w:rPr>
                <w:rFonts w:ascii="Arial" w:hAnsi="Arial" w:cs="Arial"/>
              </w:rPr>
              <w:t xml:space="preserve">Documents work done at every stage of the performance audit in a way that would </w:t>
            </w:r>
            <w:r w:rsidRPr="00590C47">
              <w:rPr>
                <w:rFonts w:ascii="Arial" w:hAnsi="Arial" w:cs="Arial"/>
                <w:bCs/>
              </w:rPr>
              <w:t>enable any other experienced performance auditor w</w:t>
            </w:r>
            <w:r w:rsidR="0043167E" w:rsidRPr="00590C47">
              <w:rPr>
                <w:rFonts w:ascii="Arial" w:hAnsi="Arial" w:cs="Arial"/>
                <w:bCs/>
              </w:rPr>
              <w:t xml:space="preserve">ithout previous connection to </w:t>
            </w:r>
            <w:r w:rsidRPr="00590C47">
              <w:rPr>
                <w:rFonts w:ascii="Arial" w:hAnsi="Arial" w:cs="Arial"/>
                <w:bCs/>
              </w:rPr>
              <w:t xml:space="preserve">the audit to </w:t>
            </w:r>
            <w:r w:rsidRPr="00590C47">
              <w:rPr>
                <w:rFonts w:ascii="Arial" w:hAnsi="Arial" w:cs="Arial"/>
                <w:color w:val="000000"/>
              </w:rPr>
              <w:t>understand the process and the steps taken and, in the event of replicating the audit, reach the same results</w:t>
            </w:r>
            <w:r w:rsidRPr="00590C47">
              <w:rPr>
                <w:rFonts w:ascii="Arial" w:hAnsi="Arial" w:cs="Arial"/>
                <w:bCs/>
              </w:rPr>
              <w:t>.</w:t>
            </w:r>
          </w:p>
        </w:tc>
      </w:tr>
      <w:tr w:rsidR="00EC26F2" w:rsidRPr="00590C47" w14:paraId="405A4B3D" w14:textId="77777777" w:rsidTr="009C21D5">
        <w:trPr>
          <w:trHeight w:val="1461"/>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E06B8FF" w14:textId="77777777" w:rsidR="00EC26F2" w:rsidRPr="00590C47" w:rsidRDefault="00EC26F2" w:rsidP="00D33192">
            <w:pPr>
              <w:spacing w:after="120" w:line="23" w:lineRule="atLeast"/>
              <w:rPr>
                <w:rFonts w:ascii="Arial" w:hAnsi="Arial" w:cs="Arial"/>
                <w:b w:val="0"/>
                <w:lang w:val="en-ZA"/>
              </w:rPr>
            </w:pPr>
            <w:r w:rsidRPr="00590C47">
              <w:rPr>
                <w:rFonts w:ascii="Arial" w:hAnsi="Arial" w:cs="Arial"/>
              </w:rPr>
              <w:t>PAC 4.7</w:t>
            </w:r>
          </w:p>
        </w:tc>
        <w:tc>
          <w:tcPr>
            <w:tcW w:w="1985" w:type="dxa"/>
            <w:vAlign w:val="center"/>
          </w:tcPr>
          <w:p w14:paraId="52F3CBA1" w14:textId="77777777" w:rsidR="00EC26F2" w:rsidRPr="00590C47" w:rsidRDefault="00EC26F2" w:rsidP="00D33192">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Communicates with stakeholders throughout the performance audit process</w:t>
            </w:r>
          </w:p>
        </w:tc>
        <w:tc>
          <w:tcPr>
            <w:tcW w:w="6212" w:type="dxa"/>
            <w:vAlign w:val="center"/>
          </w:tcPr>
          <w:p w14:paraId="6DD7B3C8" w14:textId="54E0E53F" w:rsidR="00EC26F2" w:rsidRPr="00590C47" w:rsidRDefault="00EC26F2" w:rsidP="00D33192">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Identifies key stakeholders in the performance audit process, including those charged with governance, and communicates effectively, both verbally and in writing, throughout the audit process as described in CC 2.2</w:t>
            </w:r>
            <w:r w:rsidR="004D6916" w:rsidRPr="00590C47">
              <w:rPr>
                <w:rFonts w:ascii="Arial" w:hAnsi="Arial" w:cs="Arial"/>
                <w:lang w:val="en-ZA"/>
              </w:rPr>
              <w:t>.</w:t>
            </w:r>
          </w:p>
          <w:p w14:paraId="0718E6C3" w14:textId="77777777" w:rsidR="00EC26F2" w:rsidRPr="00590C47" w:rsidRDefault="00EC26F2" w:rsidP="00D33192">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 xml:space="preserve">Engages in two-way communication with a wide variety of stakeholders to gather evidence for arriving at balanced conclusions and useful recommendations. </w:t>
            </w:r>
          </w:p>
          <w:p w14:paraId="615977EB" w14:textId="7BEE797B" w:rsidR="00EC26F2" w:rsidRPr="00590C47" w:rsidRDefault="00EC26F2" w:rsidP="007D3CD3">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bCs/>
                <w:lang w:val="en-ZA"/>
              </w:rPr>
            </w:pPr>
            <w:r w:rsidRPr="00590C47">
              <w:rPr>
                <w:rFonts w:ascii="Arial" w:hAnsi="Arial" w:cs="Arial"/>
              </w:rPr>
              <w:t xml:space="preserve">Is able to identify to whom, and how, matters related to fraud </w:t>
            </w:r>
            <w:r w:rsidR="007D3CD3" w:rsidRPr="00590C47">
              <w:rPr>
                <w:rFonts w:ascii="Arial" w:hAnsi="Arial" w:cs="Arial"/>
              </w:rPr>
              <w:t>have to be</w:t>
            </w:r>
            <w:r w:rsidRPr="00590C47">
              <w:rPr>
                <w:rFonts w:ascii="Arial" w:hAnsi="Arial" w:cs="Arial"/>
              </w:rPr>
              <w:t xml:space="preserve"> communicated.</w:t>
            </w:r>
          </w:p>
        </w:tc>
      </w:tr>
      <w:tr w:rsidR="00EC26F2" w:rsidRPr="00590C47" w14:paraId="511CD605" w14:textId="77777777" w:rsidTr="009C21D5">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14:paraId="630526F8" w14:textId="77777777" w:rsidR="00EC26F2" w:rsidRPr="00590C47" w:rsidRDefault="00EC26F2" w:rsidP="009C21D5">
            <w:pPr>
              <w:spacing w:before="120" w:after="120" w:line="23" w:lineRule="atLeast"/>
              <w:ind w:right="-90"/>
              <w:rPr>
                <w:rFonts w:ascii="Arial" w:hAnsi="Arial" w:cs="Arial"/>
                <w:lang w:val="en-ZA"/>
              </w:rPr>
            </w:pPr>
            <w:r w:rsidRPr="00590C47">
              <w:rPr>
                <w:rFonts w:ascii="Arial" w:hAnsi="Arial" w:cs="Arial"/>
              </w:rPr>
              <w:t>PAC 5</w:t>
            </w:r>
          </w:p>
        </w:tc>
        <w:tc>
          <w:tcPr>
            <w:tcW w:w="8197" w:type="dxa"/>
            <w:gridSpan w:val="2"/>
            <w:shd w:val="clear" w:color="auto" w:fill="D9D9D9" w:themeFill="background1" w:themeFillShade="D9"/>
          </w:tcPr>
          <w:p w14:paraId="57B4E0B1" w14:textId="77777777" w:rsidR="00EC26F2" w:rsidRPr="00590C47" w:rsidRDefault="00EC26F2" w:rsidP="00A73474">
            <w:pPr>
              <w:pStyle w:val="BodyText2"/>
              <w:cnfStyle w:val="000000100000" w:firstRow="0" w:lastRow="0" w:firstColumn="0" w:lastColumn="0" w:oddVBand="0" w:evenVBand="0" w:oddHBand="1" w:evenHBand="0" w:firstRowFirstColumn="0" w:firstRowLastColumn="0" w:lastRowFirstColumn="0" w:lastRowLastColumn="0"/>
              <w:rPr>
                <w:bCs w:val="0"/>
                <w:lang w:val="en-ZA"/>
              </w:rPr>
            </w:pPr>
            <w:r w:rsidRPr="00590C47">
              <w:rPr>
                <w:bCs w:val="0"/>
              </w:rPr>
              <w:t xml:space="preserve">An </w:t>
            </w:r>
            <w:r w:rsidRPr="00590C47">
              <w:t xml:space="preserve">audit professional </w:t>
            </w:r>
            <w:r w:rsidRPr="00590C47">
              <w:rPr>
                <w:bCs w:val="0"/>
              </w:rPr>
              <w:t>effectively communicates and follows up on performance audit results</w:t>
            </w:r>
          </w:p>
        </w:tc>
      </w:tr>
      <w:tr w:rsidR="00EC26F2" w:rsidRPr="00590C47" w14:paraId="63309703" w14:textId="77777777" w:rsidTr="009C21D5">
        <w:trPr>
          <w:trHeight w:val="1767"/>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14:paraId="5A4B50FC" w14:textId="77777777" w:rsidR="00EC26F2" w:rsidRPr="00590C47" w:rsidRDefault="00EC26F2" w:rsidP="00D33192">
            <w:pPr>
              <w:spacing w:after="120" w:line="23" w:lineRule="atLeast"/>
              <w:rPr>
                <w:rFonts w:ascii="Arial" w:hAnsi="Arial" w:cs="Arial"/>
                <w:b w:val="0"/>
                <w:bCs w:val="0"/>
                <w:lang w:val="en-ZA"/>
              </w:rPr>
            </w:pPr>
            <w:r w:rsidRPr="00590C47">
              <w:rPr>
                <w:rFonts w:ascii="Arial" w:hAnsi="Arial" w:cs="Arial"/>
              </w:rPr>
              <w:t xml:space="preserve">PAC 5.1 </w:t>
            </w:r>
          </w:p>
        </w:tc>
        <w:tc>
          <w:tcPr>
            <w:tcW w:w="1985" w:type="dxa"/>
            <w:shd w:val="clear" w:color="auto" w:fill="auto"/>
            <w:vAlign w:val="center"/>
          </w:tcPr>
          <w:p w14:paraId="166EC537" w14:textId="77777777" w:rsidR="00EC26F2" w:rsidRPr="00590C47" w:rsidRDefault="00EC26F2" w:rsidP="00D33192">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D</w:t>
            </w:r>
            <w:r w:rsidR="0043167E" w:rsidRPr="00590C47">
              <w:rPr>
                <w:rFonts w:ascii="Arial" w:hAnsi="Arial" w:cs="Arial"/>
              </w:rPr>
              <w:t xml:space="preserve">emonstrates an ability to compile </w:t>
            </w:r>
            <w:r w:rsidRPr="00590C47">
              <w:rPr>
                <w:rFonts w:ascii="Arial" w:hAnsi="Arial" w:cs="Arial"/>
              </w:rPr>
              <w:t>performance audit reports and recommendations that meet standards</w:t>
            </w:r>
          </w:p>
        </w:tc>
        <w:tc>
          <w:tcPr>
            <w:tcW w:w="6212" w:type="dxa"/>
            <w:shd w:val="clear" w:color="auto" w:fill="auto"/>
            <w:vAlign w:val="center"/>
          </w:tcPr>
          <w:p w14:paraId="481DD21A" w14:textId="77777777" w:rsidR="00560E80" w:rsidRDefault="0043167E" w:rsidP="00D33192">
            <w:pPr>
              <w:autoSpaceDE w:val="0"/>
              <w:autoSpaceDN w:val="0"/>
              <w:adjustRightInd w:val="0"/>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ZA"/>
              </w:rPr>
            </w:pPr>
            <w:r w:rsidRPr="00590C47">
              <w:rPr>
                <w:rFonts w:ascii="Arial" w:hAnsi="Arial" w:cs="Arial"/>
                <w:color w:val="000000"/>
              </w:rPr>
              <w:t>Demonstrates an ability to compile</w:t>
            </w:r>
            <w:r w:rsidR="00EC26F2" w:rsidRPr="00590C47">
              <w:rPr>
                <w:rFonts w:ascii="Arial" w:hAnsi="Arial" w:cs="Arial"/>
                <w:color w:val="000000"/>
              </w:rPr>
              <w:t xml:space="preserve"> an audit report that is comprehensive, convincing, time</w:t>
            </w:r>
            <w:r w:rsidR="00321266" w:rsidRPr="00590C47">
              <w:rPr>
                <w:rFonts w:ascii="Arial" w:hAnsi="Arial" w:cs="Arial"/>
                <w:color w:val="000000"/>
              </w:rPr>
              <w:t>ly</w:t>
            </w:r>
            <w:r w:rsidR="00EC26F2" w:rsidRPr="00590C47">
              <w:rPr>
                <w:rFonts w:ascii="Arial" w:hAnsi="Arial" w:cs="Arial"/>
                <w:color w:val="000000"/>
              </w:rPr>
              <w:t xml:space="preserve">, reader </w:t>
            </w:r>
            <w:r w:rsidR="00D33192" w:rsidRPr="00590C47">
              <w:rPr>
                <w:rFonts w:ascii="Arial" w:hAnsi="Arial" w:cs="Arial"/>
                <w:color w:val="000000"/>
              </w:rPr>
              <w:t xml:space="preserve">friendly and balanced. </w:t>
            </w:r>
          </w:p>
          <w:p w14:paraId="32909783" w14:textId="49DD4145" w:rsidR="00EC26F2" w:rsidRPr="00590C47" w:rsidRDefault="00D33192" w:rsidP="00D33192">
            <w:pPr>
              <w:autoSpaceDE w:val="0"/>
              <w:autoSpaceDN w:val="0"/>
              <w:adjustRightInd w:val="0"/>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ZA"/>
              </w:rPr>
            </w:pPr>
            <w:r w:rsidRPr="00590C47">
              <w:rPr>
                <w:rFonts w:ascii="Arial" w:hAnsi="Arial" w:cs="Arial"/>
                <w:color w:val="000000"/>
              </w:rPr>
              <w:t>Take</w:t>
            </w:r>
            <w:r w:rsidR="005C6838" w:rsidRPr="00590C47">
              <w:rPr>
                <w:rFonts w:ascii="Arial" w:hAnsi="Arial" w:cs="Arial"/>
                <w:color w:val="000000"/>
                <w:lang w:val="en-ZA"/>
              </w:rPr>
              <w:t>s</w:t>
            </w:r>
            <w:r w:rsidRPr="00590C47">
              <w:rPr>
                <w:rFonts w:ascii="Arial" w:hAnsi="Arial" w:cs="Arial"/>
                <w:color w:val="000000"/>
              </w:rPr>
              <w:t xml:space="preserve"> s</w:t>
            </w:r>
            <w:r w:rsidR="00856BEE" w:rsidRPr="00590C47">
              <w:rPr>
                <w:rFonts w:ascii="Arial" w:hAnsi="Arial" w:cs="Arial"/>
                <w:color w:val="000000"/>
                <w:lang w:val="en-ZA"/>
              </w:rPr>
              <w:t>p</w:t>
            </w:r>
            <w:r w:rsidRPr="00590C47">
              <w:rPr>
                <w:rFonts w:ascii="Arial" w:hAnsi="Arial" w:cs="Arial"/>
                <w:color w:val="000000"/>
              </w:rPr>
              <w:t xml:space="preserve">ecial care </w:t>
            </w:r>
            <w:r w:rsidR="00EC26F2" w:rsidRPr="00590C47">
              <w:rPr>
                <w:rFonts w:ascii="Arial" w:hAnsi="Arial" w:cs="Arial"/>
                <w:color w:val="000000"/>
              </w:rPr>
              <w:t>when formulating the recommendations.</w:t>
            </w:r>
          </w:p>
          <w:p w14:paraId="70114FD5" w14:textId="1258B742" w:rsidR="00EC26F2" w:rsidRPr="00590C47" w:rsidRDefault="00D33192" w:rsidP="00D33192">
            <w:pPr>
              <w:autoSpaceDE w:val="0"/>
              <w:autoSpaceDN w:val="0"/>
              <w:adjustRightInd w:val="0"/>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color w:val="000000"/>
              </w:rPr>
              <w:t>Formulate</w:t>
            </w:r>
            <w:r w:rsidR="005C6838" w:rsidRPr="00590C47">
              <w:rPr>
                <w:rFonts w:ascii="Arial" w:hAnsi="Arial" w:cs="Arial"/>
                <w:color w:val="000000"/>
                <w:lang w:val="en-ZA"/>
              </w:rPr>
              <w:t>s</w:t>
            </w:r>
            <w:r w:rsidR="00EC26F2" w:rsidRPr="00590C47">
              <w:rPr>
                <w:rFonts w:ascii="Arial" w:hAnsi="Arial" w:cs="Arial"/>
                <w:color w:val="000000"/>
              </w:rPr>
              <w:t xml:space="preserve"> recommendations that are clear, well founded, presented in a logical and reasoned way, add value, and address the causes of problems and/or weaknesses.</w:t>
            </w:r>
          </w:p>
        </w:tc>
      </w:tr>
      <w:tr w:rsidR="00EC26F2" w:rsidRPr="00590C47" w14:paraId="01037A24" w14:textId="77777777" w:rsidTr="009C21D5">
        <w:trPr>
          <w:cnfStyle w:val="000000100000" w:firstRow="0" w:lastRow="0" w:firstColumn="0" w:lastColumn="0" w:oddVBand="0" w:evenVBand="0" w:oddHBand="1" w:evenHBand="0" w:firstRowFirstColumn="0" w:firstRowLastColumn="0" w:lastRowFirstColumn="0" w:lastRowLastColumn="0"/>
          <w:trHeight w:val="1228"/>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14:paraId="5A1E3903" w14:textId="77777777" w:rsidR="00EC26F2" w:rsidRPr="00590C47" w:rsidRDefault="00EC26F2" w:rsidP="00D33192">
            <w:pPr>
              <w:spacing w:after="120" w:line="23" w:lineRule="atLeast"/>
              <w:rPr>
                <w:rFonts w:ascii="Arial" w:hAnsi="Arial" w:cs="Arial"/>
                <w:b w:val="0"/>
                <w:bCs w:val="0"/>
                <w:lang w:val="en-ZA"/>
              </w:rPr>
            </w:pPr>
            <w:r w:rsidRPr="00590C47">
              <w:rPr>
                <w:rFonts w:ascii="Arial" w:hAnsi="Arial" w:cs="Arial"/>
              </w:rPr>
              <w:t>PAC 5.2</w:t>
            </w:r>
          </w:p>
        </w:tc>
        <w:tc>
          <w:tcPr>
            <w:tcW w:w="1985" w:type="dxa"/>
            <w:shd w:val="clear" w:color="auto" w:fill="auto"/>
            <w:vAlign w:val="center"/>
          </w:tcPr>
          <w:p w14:paraId="547E09A5" w14:textId="77777777" w:rsidR="00EC26F2" w:rsidRPr="00590C47" w:rsidRDefault="00EC26F2" w:rsidP="00D33192">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Follows up on performance audit recommendations</w:t>
            </w:r>
          </w:p>
        </w:tc>
        <w:tc>
          <w:tcPr>
            <w:tcW w:w="6212" w:type="dxa"/>
            <w:shd w:val="clear" w:color="auto" w:fill="auto"/>
            <w:vAlign w:val="center"/>
          </w:tcPr>
          <w:p w14:paraId="0244EBD1" w14:textId="77777777" w:rsidR="00EC26F2" w:rsidRPr="00590C47" w:rsidRDefault="00EC26F2" w:rsidP="00D33192">
            <w:pPr>
              <w:autoSpaceDE w:val="0"/>
              <w:autoSpaceDN w:val="0"/>
              <w:adjustRightInd w:val="0"/>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Develops and implements a plan for following up on audit results with responsible stakeholders.</w:t>
            </w:r>
          </w:p>
          <w:p w14:paraId="2917617B" w14:textId="77777777" w:rsidR="00EC26F2" w:rsidRPr="00590C47" w:rsidRDefault="00EC26F2" w:rsidP="00D33192">
            <w:pPr>
              <w:autoSpaceDE w:val="0"/>
              <w:autoSpaceDN w:val="0"/>
              <w:adjustRightInd w:val="0"/>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Monitors the implementation of performance audit recommendations.</w:t>
            </w:r>
          </w:p>
        </w:tc>
      </w:tr>
    </w:tbl>
    <w:p w14:paraId="7D716202" w14:textId="77777777" w:rsidR="00EC26F2" w:rsidRPr="00590C47" w:rsidRDefault="00EC26F2" w:rsidP="00EC26F2">
      <w:pPr>
        <w:rPr>
          <w:rFonts w:ascii="Arial" w:hAnsi="Arial" w:cs="Arial"/>
        </w:rPr>
      </w:pPr>
    </w:p>
    <w:p w14:paraId="01C9EA02" w14:textId="77777777" w:rsidR="00EC26F2" w:rsidRPr="00590C47" w:rsidRDefault="00EC26F2" w:rsidP="00EC26F2">
      <w:pPr>
        <w:rPr>
          <w:rFonts w:ascii="Arial" w:hAnsi="Arial" w:cs="Arial"/>
        </w:rPr>
      </w:pPr>
    </w:p>
    <w:p w14:paraId="3A22F05F" w14:textId="77777777" w:rsidR="00EC26F2" w:rsidRPr="00590C47" w:rsidRDefault="00EC26F2" w:rsidP="00EC26F2">
      <w:pPr>
        <w:spacing w:line="23" w:lineRule="atLeast"/>
        <w:rPr>
          <w:rFonts w:ascii="Arial" w:hAnsi="Arial" w:cs="Arial"/>
          <w:b/>
          <w:caps/>
        </w:rPr>
      </w:pPr>
      <w:r w:rsidRPr="00590C47">
        <w:rPr>
          <w:rFonts w:ascii="Arial" w:hAnsi="Arial" w:cs="Arial"/>
        </w:rPr>
        <w:br w:type="page"/>
      </w:r>
      <w:r w:rsidRPr="00590C47">
        <w:rPr>
          <w:rFonts w:ascii="Arial" w:hAnsi="Arial" w:cs="Arial"/>
          <w:b/>
          <w:caps/>
        </w:rPr>
        <w:lastRenderedPageBreak/>
        <w:t xml:space="preserve">E. </w:t>
      </w:r>
      <w:r w:rsidRPr="00590C47">
        <w:rPr>
          <w:rFonts w:ascii="Arial" w:hAnsi="Arial" w:cs="Arial"/>
          <w:b/>
        </w:rPr>
        <w:t xml:space="preserve">Competencies for an audit professional involved in jurisdictional </w:t>
      </w:r>
      <w:r w:rsidR="00AF18E4" w:rsidRPr="00590C47">
        <w:rPr>
          <w:rFonts w:ascii="Arial" w:hAnsi="Arial" w:cs="Arial"/>
          <w:b/>
        </w:rPr>
        <w:t>activities</w:t>
      </w:r>
      <w:r w:rsidRPr="00590C47">
        <w:rPr>
          <w:rFonts w:ascii="Arial" w:hAnsi="Arial" w:cs="Arial"/>
          <w:b/>
        </w:rPr>
        <w:t xml:space="preserve">  </w:t>
      </w:r>
    </w:p>
    <w:p w14:paraId="696C3558" w14:textId="77777777" w:rsidR="00164541" w:rsidRPr="00590C47" w:rsidRDefault="00164541" w:rsidP="00164541">
      <w:pPr>
        <w:spacing w:line="23" w:lineRule="atLeast"/>
        <w:rPr>
          <w:rFonts w:ascii="Arial" w:hAnsi="Arial" w:cs="Arial"/>
        </w:rPr>
      </w:pPr>
      <w:r w:rsidRPr="00590C47">
        <w:rPr>
          <w:rFonts w:ascii="Arial" w:hAnsi="Arial" w:cs="Arial"/>
        </w:rPr>
        <w:t>Within the SAI, several functions are essential to the implementation of jurisdictional competencies:</w:t>
      </w:r>
    </w:p>
    <w:p w14:paraId="774750B9" w14:textId="5326C8B4" w:rsidR="00164541" w:rsidRPr="00590C47" w:rsidRDefault="00164541" w:rsidP="00D75F4E">
      <w:pPr>
        <w:pStyle w:val="ListParagraph"/>
        <w:numPr>
          <w:ilvl w:val="0"/>
          <w:numId w:val="5"/>
        </w:numPr>
        <w:autoSpaceDE w:val="0"/>
        <w:autoSpaceDN w:val="0"/>
        <w:adjustRightInd w:val="0"/>
        <w:spacing w:after="120" w:line="23" w:lineRule="atLeast"/>
        <w:rPr>
          <w:rFonts w:ascii="Arial" w:eastAsiaTheme="minorEastAsia" w:hAnsi="Arial" w:cs="Arial"/>
          <w:lang w:eastAsia="zh-TW"/>
        </w:rPr>
      </w:pPr>
      <w:r w:rsidRPr="00590C47">
        <w:rPr>
          <w:rFonts w:ascii="Arial" w:eastAsiaTheme="minorEastAsia" w:hAnsi="Arial" w:cs="Arial"/>
          <w:b/>
          <w:lang w:eastAsia="zh-TW"/>
        </w:rPr>
        <w:t>Those instructing</w:t>
      </w:r>
      <w:r w:rsidRPr="00590C47">
        <w:rPr>
          <w:rFonts w:ascii="Arial" w:eastAsiaTheme="minorEastAsia" w:hAnsi="Arial" w:cs="Arial"/>
          <w:lang w:eastAsia="zh-TW"/>
        </w:rPr>
        <w:t>: the employees or members of the SAI in charge of the preliminary investigation (identification and analysis of facts which may constitute irregularities/infringements), up to the drafting of the report leading to the launching of jurisdictional procedures. Ideally, they do not take part in the adoption of the decision.</w:t>
      </w:r>
    </w:p>
    <w:p w14:paraId="05F0CEA8" w14:textId="77777777" w:rsidR="00164541" w:rsidRPr="00590C47" w:rsidRDefault="00164541" w:rsidP="00164541">
      <w:pPr>
        <w:pStyle w:val="ListParagraph"/>
        <w:autoSpaceDE w:val="0"/>
        <w:autoSpaceDN w:val="0"/>
        <w:adjustRightInd w:val="0"/>
        <w:spacing w:after="120" w:line="23" w:lineRule="atLeast"/>
        <w:rPr>
          <w:rFonts w:ascii="Arial" w:eastAsiaTheme="minorEastAsia" w:hAnsi="Arial" w:cs="Arial"/>
          <w:lang w:eastAsia="zh-TW"/>
        </w:rPr>
      </w:pPr>
    </w:p>
    <w:p w14:paraId="0234C9D8" w14:textId="77777777" w:rsidR="00164541" w:rsidRPr="00590C47" w:rsidRDefault="00164541" w:rsidP="00D75F4E">
      <w:pPr>
        <w:pStyle w:val="ListParagraph"/>
        <w:numPr>
          <w:ilvl w:val="0"/>
          <w:numId w:val="5"/>
        </w:numPr>
        <w:autoSpaceDE w:val="0"/>
        <w:autoSpaceDN w:val="0"/>
        <w:adjustRightInd w:val="0"/>
        <w:spacing w:after="120" w:line="23" w:lineRule="atLeast"/>
        <w:rPr>
          <w:rFonts w:ascii="Arial" w:eastAsiaTheme="minorEastAsia" w:hAnsi="Arial" w:cs="Arial"/>
          <w:lang w:eastAsia="zh-TW"/>
        </w:rPr>
      </w:pPr>
      <w:r w:rsidRPr="00590C47">
        <w:rPr>
          <w:rFonts w:ascii="Arial" w:eastAsiaTheme="minorEastAsia" w:hAnsi="Arial" w:cs="Arial"/>
          <w:b/>
          <w:lang w:eastAsia="zh-TW"/>
        </w:rPr>
        <w:t>"Financial judges" or "members of the jurisdictional collegial body"</w:t>
      </w:r>
      <w:r w:rsidRPr="00590C47">
        <w:rPr>
          <w:rFonts w:ascii="Arial" w:eastAsiaTheme="minorEastAsia" w:hAnsi="Arial" w:cs="Arial"/>
          <w:lang w:eastAsia="zh-TW"/>
        </w:rPr>
        <w:t xml:space="preserve">: the members' SAI in charge of formulating judgements or remedies. Their status is outlined in the national law and their independence guaranteed. </w:t>
      </w:r>
    </w:p>
    <w:p w14:paraId="3E300988" w14:textId="77777777" w:rsidR="00164541" w:rsidRPr="00590C47" w:rsidRDefault="00164541" w:rsidP="00164541">
      <w:pPr>
        <w:pStyle w:val="ListParagraph"/>
        <w:autoSpaceDE w:val="0"/>
        <w:autoSpaceDN w:val="0"/>
        <w:adjustRightInd w:val="0"/>
        <w:spacing w:after="120" w:line="23" w:lineRule="atLeast"/>
        <w:rPr>
          <w:rFonts w:ascii="Arial" w:eastAsiaTheme="minorEastAsia" w:hAnsi="Arial" w:cs="Arial"/>
          <w:lang w:eastAsia="zh-TW"/>
        </w:rPr>
      </w:pPr>
    </w:p>
    <w:p w14:paraId="53EA8ABD" w14:textId="622A9557" w:rsidR="00164541" w:rsidRPr="00560E80" w:rsidRDefault="00164541" w:rsidP="00D75F4E">
      <w:pPr>
        <w:pStyle w:val="ListParagraph"/>
        <w:numPr>
          <w:ilvl w:val="0"/>
          <w:numId w:val="5"/>
        </w:numPr>
        <w:autoSpaceDE w:val="0"/>
        <w:autoSpaceDN w:val="0"/>
        <w:adjustRightInd w:val="0"/>
        <w:spacing w:after="120" w:line="23" w:lineRule="atLeast"/>
        <w:rPr>
          <w:rFonts w:ascii="Arial" w:eastAsiaTheme="minorEastAsia" w:hAnsi="Arial" w:cs="Arial"/>
          <w:lang w:eastAsia="zh-TW"/>
        </w:rPr>
      </w:pPr>
      <w:r w:rsidRPr="00590C47">
        <w:rPr>
          <w:rFonts w:ascii="Arial" w:eastAsiaTheme="minorEastAsia" w:hAnsi="Arial" w:cs="Arial"/>
          <w:b/>
          <w:lang w:eastAsia="zh-TW"/>
        </w:rPr>
        <w:t xml:space="preserve">Public </w:t>
      </w:r>
      <w:r w:rsidR="009E40CA" w:rsidRPr="00590C47">
        <w:rPr>
          <w:rFonts w:ascii="Arial" w:eastAsiaTheme="minorEastAsia" w:hAnsi="Arial" w:cs="Arial"/>
          <w:b/>
          <w:lang w:eastAsia="zh-TW"/>
        </w:rPr>
        <w:t>p</w:t>
      </w:r>
      <w:r w:rsidRPr="00590C47">
        <w:rPr>
          <w:rFonts w:ascii="Arial" w:eastAsiaTheme="minorEastAsia" w:hAnsi="Arial" w:cs="Arial"/>
          <w:b/>
          <w:lang w:eastAsia="zh-TW"/>
        </w:rPr>
        <w:t>rosecutor or assistant public prosecutor, when the law provides</w:t>
      </w:r>
      <w:r w:rsidRPr="00590C47">
        <w:rPr>
          <w:rFonts w:ascii="Arial" w:eastAsiaTheme="minorEastAsia" w:hAnsi="Arial" w:cs="Arial"/>
          <w:lang w:eastAsia="zh-TW"/>
        </w:rPr>
        <w:t xml:space="preserve">: formed by one or several members, </w:t>
      </w:r>
      <w:r w:rsidR="00560E80">
        <w:rPr>
          <w:rFonts w:ascii="Arial" w:eastAsiaTheme="minorEastAsia" w:hAnsi="Arial" w:cs="Arial"/>
          <w:lang w:eastAsia="zh-TW"/>
        </w:rPr>
        <w:t>their</w:t>
      </w:r>
      <w:r w:rsidRPr="00560E80">
        <w:rPr>
          <w:rFonts w:ascii="Arial" w:eastAsiaTheme="minorEastAsia" w:hAnsi="Arial" w:cs="Arial"/>
          <w:lang w:eastAsia="zh-TW"/>
        </w:rPr>
        <w:t xml:space="preserve"> mission is to defend the public interest and due application of the law. </w:t>
      </w:r>
      <w:r w:rsidR="00560E80">
        <w:rPr>
          <w:rFonts w:ascii="Arial" w:eastAsiaTheme="minorEastAsia" w:hAnsi="Arial" w:cs="Arial"/>
          <w:lang w:eastAsia="zh-TW"/>
        </w:rPr>
        <w:t xml:space="preserve">This person </w:t>
      </w:r>
      <w:r w:rsidRPr="00560E80">
        <w:rPr>
          <w:rFonts w:ascii="Arial" w:eastAsiaTheme="minorEastAsia" w:hAnsi="Arial" w:cs="Arial"/>
          <w:lang w:eastAsia="zh-TW"/>
        </w:rPr>
        <w:t>safeguards the public interest and the proper use of the law, mainly with regard to the legal framework set by the law</w:t>
      </w:r>
      <w:r w:rsidR="00983EC7" w:rsidRPr="00560E80">
        <w:rPr>
          <w:rFonts w:ascii="Arial" w:eastAsiaTheme="minorEastAsia" w:hAnsi="Arial" w:cs="Arial"/>
          <w:lang w:eastAsia="zh-TW"/>
        </w:rPr>
        <w:t>,</w:t>
      </w:r>
      <w:r w:rsidRPr="00560E80">
        <w:rPr>
          <w:rFonts w:ascii="Arial" w:eastAsiaTheme="minorEastAsia" w:hAnsi="Arial" w:cs="Arial"/>
          <w:lang w:eastAsia="zh-TW"/>
        </w:rPr>
        <w:t xml:space="preserve"> and may execute investigative activity. </w:t>
      </w:r>
      <w:r w:rsidR="00560E80">
        <w:rPr>
          <w:rFonts w:ascii="Arial" w:eastAsiaTheme="minorEastAsia" w:hAnsi="Arial" w:cs="Arial"/>
          <w:lang w:eastAsia="zh-TW"/>
        </w:rPr>
        <w:t>He/she</w:t>
      </w:r>
      <w:r w:rsidRPr="00560E80">
        <w:rPr>
          <w:rFonts w:ascii="Arial" w:eastAsiaTheme="minorEastAsia" w:hAnsi="Arial" w:cs="Arial"/>
          <w:lang w:eastAsia="zh-TW"/>
        </w:rPr>
        <w:t xml:space="preserve"> is independent of the formation of judgement and does not take part in the adoption of the decision. </w:t>
      </w:r>
      <w:r w:rsidR="00560E80">
        <w:rPr>
          <w:rFonts w:ascii="Arial" w:eastAsiaTheme="minorEastAsia" w:hAnsi="Arial" w:cs="Arial"/>
          <w:lang w:eastAsia="zh-TW"/>
        </w:rPr>
        <w:t>He/she</w:t>
      </w:r>
      <w:r w:rsidRPr="00560E80">
        <w:rPr>
          <w:rFonts w:ascii="Arial" w:eastAsiaTheme="minorEastAsia" w:hAnsi="Arial" w:cs="Arial"/>
          <w:lang w:eastAsia="zh-TW"/>
        </w:rPr>
        <w:t xml:space="preserve"> may intervene to institute proceedings and to express his/her opinion on the judgement to be issued.</w:t>
      </w:r>
    </w:p>
    <w:p w14:paraId="67D94774" w14:textId="77777777" w:rsidR="00164541" w:rsidRPr="00590C47" w:rsidRDefault="00164541" w:rsidP="00164541">
      <w:pPr>
        <w:spacing w:line="23" w:lineRule="atLeast"/>
        <w:rPr>
          <w:rFonts w:ascii="Arial" w:hAnsi="Arial" w:cs="Arial"/>
        </w:rPr>
      </w:pPr>
    </w:p>
    <w:p w14:paraId="15972255" w14:textId="7EF978FB" w:rsidR="00164541" w:rsidRPr="00590C47" w:rsidRDefault="00164541" w:rsidP="00164541">
      <w:pPr>
        <w:spacing w:line="23" w:lineRule="atLeast"/>
        <w:rPr>
          <w:rFonts w:ascii="Arial" w:hAnsi="Arial" w:cs="Arial"/>
        </w:rPr>
      </w:pPr>
      <w:r w:rsidRPr="00590C47">
        <w:rPr>
          <w:rFonts w:ascii="Arial" w:hAnsi="Arial" w:cs="Arial"/>
        </w:rPr>
        <w:t>The wording "audit professional" in this document encompasses these members of the SAI in all of the functions listed above. Following the T-shaped concept, the competency framework for an audit profession</w:t>
      </w:r>
      <w:r w:rsidR="00AF18E4" w:rsidRPr="00590C47">
        <w:rPr>
          <w:rFonts w:ascii="Arial" w:hAnsi="Arial" w:cs="Arial"/>
        </w:rPr>
        <w:t xml:space="preserve">al in a SAI with </w:t>
      </w:r>
      <w:r w:rsidR="00983EC7" w:rsidRPr="00590C47">
        <w:rPr>
          <w:rFonts w:ascii="Arial" w:hAnsi="Arial" w:cs="Arial"/>
        </w:rPr>
        <w:t>j</w:t>
      </w:r>
      <w:r w:rsidR="00AF18E4" w:rsidRPr="00590C47">
        <w:rPr>
          <w:rFonts w:ascii="Arial" w:hAnsi="Arial" w:cs="Arial"/>
        </w:rPr>
        <w:t>uris</w:t>
      </w:r>
      <w:r w:rsidR="00B54669" w:rsidRPr="00590C47">
        <w:rPr>
          <w:rFonts w:ascii="Arial" w:hAnsi="Arial" w:cs="Arial"/>
        </w:rPr>
        <w:t xml:space="preserve">dictional </w:t>
      </w:r>
      <w:r w:rsidR="00983EC7" w:rsidRPr="00590C47">
        <w:rPr>
          <w:rFonts w:ascii="Arial" w:hAnsi="Arial" w:cs="Arial"/>
        </w:rPr>
        <w:t>f</w:t>
      </w:r>
      <w:r w:rsidR="00B54669" w:rsidRPr="00590C47">
        <w:rPr>
          <w:rFonts w:ascii="Arial" w:hAnsi="Arial" w:cs="Arial"/>
        </w:rPr>
        <w:t>unctions</w:t>
      </w:r>
      <w:r w:rsidRPr="00590C47">
        <w:rPr>
          <w:rFonts w:ascii="Arial" w:hAnsi="Arial" w:cs="Arial"/>
        </w:rPr>
        <w:t xml:space="preserve"> will include:</w:t>
      </w:r>
    </w:p>
    <w:p w14:paraId="620CCDA6" w14:textId="3690FA6E" w:rsidR="00164541" w:rsidRPr="00590C47" w:rsidRDefault="009E40CA" w:rsidP="00D75F4E">
      <w:pPr>
        <w:pStyle w:val="ListParagraph"/>
        <w:numPr>
          <w:ilvl w:val="0"/>
          <w:numId w:val="6"/>
        </w:numPr>
        <w:spacing w:line="23" w:lineRule="atLeast"/>
        <w:rPr>
          <w:rFonts w:ascii="Arial" w:hAnsi="Arial" w:cs="Arial"/>
        </w:rPr>
      </w:pPr>
      <w:r w:rsidRPr="00590C47">
        <w:rPr>
          <w:rFonts w:ascii="Arial" w:hAnsi="Arial" w:cs="Arial"/>
        </w:rPr>
        <w:t>t</w:t>
      </w:r>
      <w:r w:rsidR="00164541" w:rsidRPr="00590C47">
        <w:rPr>
          <w:rFonts w:ascii="Arial" w:hAnsi="Arial" w:cs="Arial"/>
        </w:rPr>
        <w:t>he cross-cutting competencies for SAI audit professionals described in section 5(A), specifically noting the reflections that relate to SAIs with Jurisd</w:t>
      </w:r>
      <w:r w:rsidR="00B54669" w:rsidRPr="00590C47">
        <w:rPr>
          <w:rFonts w:ascii="Arial" w:hAnsi="Arial" w:cs="Arial"/>
        </w:rPr>
        <w:t>ictional Functions</w:t>
      </w:r>
      <w:r w:rsidR="00164541" w:rsidRPr="00590C47">
        <w:rPr>
          <w:rFonts w:ascii="Arial" w:hAnsi="Arial" w:cs="Arial"/>
        </w:rPr>
        <w:t xml:space="preserve"> (CC5)</w:t>
      </w:r>
      <w:r w:rsidR="00983EC7" w:rsidRPr="00590C47">
        <w:rPr>
          <w:rFonts w:ascii="Arial" w:hAnsi="Arial" w:cs="Arial"/>
        </w:rPr>
        <w:t>;</w:t>
      </w:r>
      <w:r w:rsidR="00164541" w:rsidRPr="00590C47">
        <w:rPr>
          <w:rFonts w:ascii="Arial" w:hAnsi="Arial" w:cs="Arial"/>
        </w:rPr>
        <w:t xml:space="preserve"> and</w:t>
      </w:r>
    </w:p>
    <w:p w14:paraId="203A510B" w14:textId="77777777" w:rsidR="00164541" w:rsidRPr="00590C47" w:rsidRDefault="00164541" w:rsidP="00164541">
      <w:pPr>
        <w:pStyle w:val="ListParagraph"/>
        <w:spacing w:line="23" w:lineRule="atLeast"/>
        <w:rPr>
          <w:rFonts w:ascii="Arial" w:hAnsi="Arial" w:cs="Arial"/>
        </w:rPr>
      </w:pPr>
    </w:p>
    <w:p w14:paraId="7843D082" w14:textId="4C56326E" w:rsidR="00164541" w:rsidRPr="00590C47" w:rsidRDefault="009E40CA" w:rsidP="00D75F4E">
      <w:pPr>
        <w:pStyle w:val="ListParagraph"/>
        <w:numPr>
          <w:ilvl w:val="0"/>
          <w:numId w:val="6"/>
        </w:numPr>
        <w:spacing w:line="23" w:lineRule="atLeast"/>
        <w:rPr>
          <w:rFonts w:ascii="Arial" w:hAnsi="Arial" w:cs="Arial"/>
        </w:rPr>
      </w:pPr>
      <w:r w:rsidRPr="00590C47">
        <w:rPr>
          <w:rFonts w:ascii="Arial" w:hAnsi="Arial" w:cs="Arial"/>
        </w:rPr>
        <w:t>a</w:t>
      </w:r>
      <w:r w:rsidR="00164541" w:rsidRPr="00590C47">
        <w:rPr>
          <w:rFonts w:ascii="Arial" w:hAnsi="Arial" w:cs="Arial"/>
        </w:rPr>
        <w:t xml:space="preserve"> relevant selection of audit competencies from section 5(B), (C), and/or (D), and the competencies</w:t>
      </w:r>
      <w:r w:rsidR="00AF18E4" w:rsidRPr="00590C47">
        <w:rPr>
          <w:rFonts w:ascii="Arial" w:hAnsi="Arial" w:cs="Arial"/>
        </w:rPr>
        <w:t xml:space="preserve"> of an audit professional </w:t>
      </w:r>
      <w:r w:rsidR="00E43755" w:rsidRPr="00590C47">
        <w:rPr>
          <w:rFonts w:ascii="Arial" w:hAnsi="Arial" w:cs="Arial"/>
        </w:rPr>
        <w:t xml:space="preserve">with jurisdictional </w:t>
      </w:r>
      <w:r w:rsidR="00AF18E4" w:rsidRPr="00590C47">
        <w:rPr>
          <w:rFonts w:ascii="Arial" w:hAnsi="Arial" w:cs="Arial"/>
        </w:rPr>
        <w:t>r</w:t>
      </w:r>
      <w:r w:rsidR="00E43755" w:rsidRPr="00590C47">
        <w:rPr>
          <w:rFonts w:ascii="Arial" w:hAnsi="Arial" w:cs="Arial"/>
        </w:rPr>
        <w:t>esponsibilities</w:t>
      </w:r>
      <w:r w:rsidR="00164541" w:rsidRPr="00590C47">
        <w:rPr>
          <w:rFonts w:ascii="Arial" w:hAnsi="Arial" w:cs="Arial"/>
        </w:rPr>
        <w:t xml:space="preserve"> described in this section below.</w:t>
      </w:r>
    </w:p>
    <w:p w14:paraId="5CA3104C" w14:textId="77777777" w:rsidR="00164541" w:rsidRPr="00590C47" w:rsidRDefault="00164541" w:rsidP="00164541">
      <w:pPr>
        <w:spacing w:line="23" w:lineRule="atLeast"/>
        <w:rPr>
          <w:rFonts w:ascii="Arial" w:hAnsi="Arial" w:cs="Arial"/>
        </w:rPr>
      </w:pPr>
    </w:p>
    <w:p w14:paraId="76B52439" w14:textId="77777777" w:rsidR="00EC26F2" w:rsidRPr="00590C47" w:rsidRDefault="00AF18E4" w:rsidP="00164541">
      <w:pPr>
        <w:spacing w:line="23" w:lineRule="atLeast"/>
        <w:rPr>
          <w:rFonts w:ascii="Arial" w:hAnsi="Arial" w:cs="Arial"/>
        </w:rPr>
      </w:pPr>
      <w:r w:rsidRPr="00590C47">
        <w:rPr>
          <w:rFonts w:ascii="Arial" w:hAnsi="Arial" w:cs="Arial"/>
        </w:rPr>
        <w:t>The competenci</w:t>
      </w:r>
      <w:r w:rsidR="00EF4DAA" w:rsidRPr="00590C47">
        <w:rPr>
          <w:rFonts w:ascii="Arial" w:hAnsi="Arial" w:cs="Arial"/>
        </w:rPr>
        <w:t>es dealing with jurisdictional responsibilities (JRC)</w:t>
      </w:r>
      <w:r w:rsidR="00164541" w:rsidRPr="00590C47">
        <w:rPr>
          <w:rFonts w:ascii="Arial" w:hAnsi="Arial" w:cs="Arial"/>
        </w:rPr>
        <w:t xml:space="preserve"> can be grouped into four broad clusters. These clu</w:t>
      </w:r>
      <w:r w:rsidR="00E43755" w:rsidRPr="00590C47">
        <w:rPr>
          <w:rFonts w:ascii="Arial" w:hAnsi="Arial" w:cs="Arial"/>
        </w:rPr>
        <w:t xml:space="preserve">sters are mainly based on </w:t>
      </w:r>
      <w:r w:rsidRPr="00590C47">
        <w:rPr>
          <w:rFonts w:ascii="Arial" w:hAnsi="Arial" w:cs="Arial"/>
        </w:rPr>
        <w:t>reference</w:t>
      </w:r>
      <w:r w:rsidR="00E43755" w:rsidRPr="00590C47">
        <w:rPr>
          <w:rFonts w:ascii="Arial" w:hAnsi="Arial" w:cs="Arial"/>
        </w:rPr>
        <w:t xml:space="preserve"> to the work of</w:t>
      </w:r>
      <w:r w:rsidRPr="00590C47">
        <w:rPr>
          <w:rFonts w:ascii="Arial" w:hAnsi="Arial" w:cs="Arial"/>
        </w:rPr>
        <w:t xml:space="preserve"> SAIs </w:t>
      </w:r>
      <w:r w:rsidR="00164541" w:rsidRPr="00590C47">
        <w:rPr>
          <w:rFonts w:ascii="Arial" w:hAnsi="Arial" w:cs="Arial"/>
        </w:rPr>
        <w:t>w</w:t>
      </w:r>
      <w:r w:rsidR="00E43755" w:rsidRPr="00590C47">
        <w:rPr>
          <w:rFonts w:ascii="Arial" w:hAnsi="Arial" w:cs="Arial"/>
        </w:rPr>
        <w:t xml:space="preserve">ith Jurisdictional Activities, as outlined in the </w:t>
      </w:r>
      <w:r w:rsidR="00E43755" w:rsidRPr="00590C47">
        <w:rPr>
          <w:rFonts w:ascii="Arial" w:hAnsi="Arial" w:cs="Arial"/>
          <w:i/>
          <w:iCs/>
        </w:rPr>
        <w:t>INTOSAI Framework of Professional Pronouncements</w:t>
      </w:r>
      <w:r w:rsidR="00E43755" w:rsidRPr="00590C47">
        <w:rPr>
          <w:rFonts w:ascii="Arial" w:hAnsi="Arial" w:cs="Arial"/>
        </w:rPr>
        <w:t>, as well as</w:t>
      </w:r>
      <w:r w:rsidRPr="00590C47">
        <w:rPr>
          <w:rFonts w:ascii="Arial" w:hAnsi="Arial" w:cs="Arial"/>
        </w:rPr>
        <w:t xml:space="preserve"> consultations with the Forum of SAIs with</w:t>
      </w:r>
      <w:r w:rsidR="00E43755" w:rsidRPr="00590C47">
        <w:rPr>
          <w:rFonts w:ascii="Arial" w:hAnsi="Arial" w:cs="Arial"/>
        </w:rPr>
        <w:t xml:space="preserve"> Jurisdictional Activities</w:t>
      </w:r>
      <w:r w:rsidR="00164541" w:rsidRPr="00590C47">
        <w:rPr>
          <w:rFonts w:ascii="Arial" w:hAnsi="Arial" w:cs="Arial"/>
        </w:rPr>
        <w:t>.</w:t>
      </w:r>
    </w:p>
    <w:p w14:paraId="1E3B9F23" w14:textId="77777777" w:rsidR="00EC26F2" w:rsidRPr="00590C47" w:rsidRDefault="00EC26F2" w:rsidP="00EC26F2">
      <w:pPr>
        <w:spacing w:line="23" w:lineRule="atLeast"/>
        <w:rPr>
          <w:rFonts w:ascii="Arial" w:hAnsi="Arial" w:cs="Arial"/>
        </w:rPr>
      </w:pPr>
    </w:p>
    <w:p w14:paraId="7054C213" w14:textId="2827F858" w:rsidR="00EC26F2" w:rsidRPr="00590C47" w:rsidRDefault="00EC26F2" w:rsidP="00EC26F2">
      <w:pPr>
        <w:spacing w:line="23" w:lineRule="atLeast"/>
        <w:ind w:left="851" w:hanging="851"/>
        <w:rPr>
          <w:rFonts w:ascii="Arial" w:hAnsi="Arial" w:cs="Arial"/>
          <w:b/>
        </w:rPr>
      </w:pPr>
      <w:r w:rsidRPr="00590C47">
        <w:rPr>
          <w:rFonts w:ascii="Arial" w:hAnsi="Arial" w:cs="Arial"/>
          <w:b/>
        </w:rPr>
        <w:t xml:space="preserve">JRC 1: </w:t>
      </w:r>
      <w:r w:rsidRPr="00590C47">
        <w:rPr>
          <w:rFonts w:ascii="Arial" w:hAnsi="Arial" w:cs="Arial"/>
          <w:b/>
        </w:rPr>
        <w:tab/>
        <w:t xml:space="preserve">An audit professional adds value by </w:t>
      </w:r>
      <w:r w:rsidR="00E43755" w:rsidRPr="00590C47">
        <w:rPr>
          <w:rFonts w:ascii="Arial" w:hAnsi="Arial" w:cs="Arial"/>
          <w:b/>
        </w:rPr>
        <w:t>executing his/her j</w:t>
      </w:r>
      <w:r w:rsidR="00164541" w:rsidRPr="00590C47">
        <w:rPr>
          <w:rFonts w:ascii="Arial" w:hAnsi="Arial" w:cs="Arial"/>
          <w:b/>
        </w:rPr>
        <w:t xml:space="preserve">urisdictional </w:t>
      </w:r>
      <w:r w:rsidR="00E43755" w:rsidRPr="00590C47">
        <w:rPr>
          <w:rFonts w:ascii="Arial" w:hAnsi="Arial" w:cs="Arial"/>
          <w:b/>
        </w:rPr>
        <w:t>r</w:t>
      </w:r>
      <w:r w:rsidRPr="00590C47">
        <w:rPr>
          <w:rFonts w:ascii="Arial" w:hAnsi="Arial" w:cs="Arial"/>
          <w:b/>
        </w:rPr>
        <w:t>esponsibilities in line with relevant, available INTOSAI prof</w:t>
      </w:r>
      <w:r w:rsidR="007A50FE" w:rsidRPr="00590C47">
        <w:rPr>
          <w:rFonts w:ascii="Arial" w:hAnsi="Arial" w:cs="Arial"/>
          <w:b/>
        </w:rPr>
        <w:t>essional pronouncements and good</w:t>
      </w:r>
      <w:r w:rsidRPr="00590C47">
        <w:rPr>
          <w:rFonts w:ascii="Arial" w:hAnsi="Arial" w:cs="Arial"/>
          <w:b/>
        </w:rPr>
        <w:t xml:space="preserve"> practices</w:t>
      </w:r>
      <w:r w:rsidR="007A50FE" w:rsidRPr="00590C47">
        <w:rPr>
          <w:rFonts w:ascii="Arial" w:hAnsi="Arial" w:cs="Arial"/>
          <w:b/>
        </w:rPr>
        <w:t>, in line with the relevant enforceable law</w:t>
      </w:r>
      <w:r w:rsidR="009E40CA" w:rsidRPr="00590C47">
        <w:rPr>
          <w:rFonts w:ascii="Arial" w:hAnsi="Arial" w:cs="Arial"/>
          <w:b/>
        </w:rPr>
        <w:t>;</w:t>
      </w:r>
    </w:p>
    <w:p w14:paraId="7EA6543A" w14:textId="77777777" w:rsidR="00EC26F2" w:rsidRPr="00590C47" w:rsidRDefault="00EC26F2" w:rsidP="00EC26F2">
      <w:pPr>
        <w:spacing w:line="23" w:lineRule="atLeast"/>
        <w:ind w:left="851" w:hanging="851"/>
        <w:rPr>
          <w:rFonts w:ascii="Arial" w:hAnsi="Arial" w:cs="Arial"/>
          <w:b/>
        </w:rPr>
      </w:pPr>
    </w:p>
    <w:p w14:paraId="4DFA22B1" w14:textId="26E1A65D" w:rsidR="00EC26F2" w:rsidRPr="00590C47" w:rsidRDefault="00EC26F2" w:rsidP="00EC26F2">
      <w:pPr>
        <w:spacing w:line="23" w:lineRule="atLeast"/>
        <w:ind w:left="851" w:hanging="851"/>
        <w:rPr>
          <w:rFonts w:ascii="Arial" w:hAnsi="Arial" w:cs="Arial"/>
          <w:b/>
        </w:rPr>
      </w:pPr>
      <w:r w:rsidRPr="00590C47">
        <w:rPr>
          <w:rFonts w:ascii="Arial" w:hAnsi="Arial" w:cs="Arial"/>
          <w:b/>
        </w:rPr>
        <w:t xml:space="preserve">JRC 2: </w:t>
      </w:r>
      <w:r w:rsidRPr="00590C47">
        <w:rPr>
          <w:rFonts w:ascii="Arial" w:hAnsi="Arial" w:cs="Arial"/>
          <w:b/>
        </w:rPr>
        <w:tab/>
        <w:t>An audit professional demonstrates an understanding of context, environment and entity</w:t>
      </w:r>
      <w:r w:rsidR="00E43755" w:rsidRPr="00590C47">
        <w:rPr>
          <w:rFonts w:ascii="Arial" w:hAnsi="Arial" w:cs="Arial"/>
          <w:b/>
        </w:rPr>
        <w:t xml:space="preserve"> in the executi</w:t>
      </w:r>
      <w:r w:rsidR="00983EC7" w:rsidRPr="00590C47">
        <w:rPr>
          <w:rFonts w:ascii="Arial" w:hAnsi="Arial" w:cs="Arial"/>
          <w:b/>
        </w:rPr>
        <w:t>on</w:t>
      </w:r>
      <w:r w:rsidR="00E43755" w:rsidRPr="00590C47">
        <w:rPr>
          <w:rFonts w:ascii="Arial" w:hAnsi="Arial" w:cs="Arial"/>
          <w:b/>
        </w:rPr>
        <w:t xml:space="preserve"> of his/her j</w:t>
      </w:r>
      <w:r w:rsidR="00164541" w:rsidRPr="00590C47">
        <w:rPr>
          <w:rFonts w:ascii="Arial" w:hAnsi="Arial" w:cs="Arial"/>
          <w:b/>
        </w:rPr>
        <w:t xml:space="preserve">urisdictional </w:t>
      </w:r>
      <w:r w:rsidR="00E43755" w:rsidRPr="00590C47">
        <w:rPr>
          <w:rFonts w:ascii="Arial" w:hAnsi="Arial" w:cs="Arial"/>
          <w:b/>
        </w:rPr>
        <w:t>r</w:t>
      </w:r>
      <w:r w:rsidRPr="00590C47">
        <w:rPr>
          <w:rFonts w:ascii="Arial" w:hAnsi="Arial" w:cs="Arial"/>
          <w:b/>
        </w:rPr>
        <w:t>esponsibilities</w:t>
      </w:r>
      <w:r w:rsidR="009E40CA" w:rsidRPr="00590C47">
        <w:rPr>
          <w:rFonts w:ascii="Arial" w:hAnsi="Arial" w:cs="Arial"/>
          <w:b/>
        </w:rPr>
        <w:t>;</w:t>
      </w:r>
    </w:p>
    <w:p w14:paraId="1011B041" w14:textId="77777777" w:rsidR="00EC26F2" w:rsidRPr="00590C47" w:rsidRDefault="00EC26F2" w:rsidP="00EC26F2">
      <w:pPr>
        <w:spacing w:line="23" w:lineRule="atLeast"/>
        <w:ind w:left="851" w:hanging="851"/>
        <w:rPr>
          <w:rFonts w:ascii="Arial" w:hAnsi="Arial" w:cs="Arial"/>
          <w:b/>
        </w:rPr>
      </w:pPr>
      <w:r w:rsidRPr="00590C47">
        <w:rPr>
          <w:rFonts w:ascii="Arial" w:hAnsi="Arial" w:cs="Arial"/>
          <w:b/>
        </w:rPr>
        <w:t xml:space="preserve"> </w:t>
      </w:r>
    </w:p>
    <w:p w14:paraId="11A359D3" w14:textId="0F9F5691" w:rsidR="00EC26F2" w:rsidRPr="00590C47" w:rsidRDefault="00EC26F2" w:rsidP="00EC26F2">
      <w:pPr>
        <w:spacing w:line="23" w:lineRule="atLeast"/>
        <w:ind w:left="851" w:hanging="851"/>
        <w:rPr>
          <w:rFonts w:ascii="Arial" w:hAnsi="Arial" w:cs="Arial"/>
          <w:b/>
        </w:rPr>
      </w:pPr>
      <w:r w:rsidRPr="00590C47">
        <w:rPr>
          <w:rFonts w:ascii="Arial" w:hAnsi="Arial" w:cs="Arial"/>
          <w:b/>
        </w:rPr>
        <w:lastRenderedPageBreak/>
        <w:t xml:space="preserve">JRC 3: </w:t>
      </w:r>
      <w:r w:rsidRPr="00590C47">
        <w:rPr>
          <w:rFonts w:ascii="Arial" w:hAnsi="Arial" w:cs="Arial"/>
          <w:b/>
        </w:rPr>
        <w:tab/>
        <w:t>An audit professional performs hi</w:t>
      </w:r>
      <w:r w:rsidR="00E43755" w:rsidRPr="00590C47">
        <w:rPr>
          <w:rFonts w:ascii="Arial" w:hAnsi="Arial" w:cs="Arial"/>
          <w:b/>
        </w:rPr>
        <w:t>s/her jurisdictional r</w:t>
      </w:r>
      <w:r w:rsidRPr="00590C47">
        <w:rPr>
          <w:rFonts w:ascii="Arial" w:hAnsi="Arial" w:cs="Arial"/>
          <w:b/>
        </w:rPr>
        <w:t>esponsibilities with the necessary regard for the relevant, available INTOSAI professional pronouncements and legal requirements of the function performed</w:t>
      </w:r>
      <w:r w:rsidR="009E40CA" w:rsidRPr="00590C47">
        <w:rPr>
          <w:rFonts w:ascii="Arial" w:hAnsi="Arial" w:cs="Arial"/>
          <w:b/>
        </w:rPr>
        <w:t>;</w:t>
      </w:r>
      <w:r w:rsidR="007A50FE" w:rsidRPr="00590C47">
        <w:rPr>
          <w:rFonts w:ascii="Arial" w:hAnsi="Arial" w:cs="Arial"/>
          <w:b/>
        </w:rPr>
        <w:t xml:space="preserve"> and</w:t>
      </w:r>
      <w:r w:rsidRPr="00590C47">
        <w:rPr>
          <w:rFonts w:ascii="Arial" w:hAnsi="Arial" w:cs="Arial"/>
          <w:b/>
        </w:rPr>
        <w:t xml:space="preserve"> </w:t>
      </w:r>
    </w:p>
    <w:p w14:paraId="42B9AD92" w14:textId="77777777" w:rsidR="00EC26F2" w:rsidRPr="00590C47" w:rsidRDefault="00EC26F2" w:rsidP="00EC26F2">
      <w:pPr>
        <w:spacing w:line="23" w:lineRule="atLeast"/>
        <w:ind w:left="851" w:hanging="851"/>
        <w:rPr>
          <w:rFonts w:ascii="Arial" w:hAnsi="Arial" w:cs="Arial"/>
          <w:b/>
        </w:rPr>
      </w:pPr>
    </w:p>
    <w:p w14:paraId="6844A389" w14:textId="46039CFD" w:rsidR="00EC26F2" w:rsidRPr="00590C47" w:rsidRDefault="00EC26F2" w:rsidP="00EC26F2">
      <w:pPr>
        <w:spacing w:line="23" w:lineRule="atLeast"/>
        <w:ind w:left="851" w:hanging="851"/>
        <w:rPr>
          <w:rFonts w:ascii="Arial" w:hAnsi="Arial" w:cs="Arial"/>
          <w:b/>
        </w:rPr>
      </w:pPr>
      <w:r w:rsidRPr="00590C47">
        <w:rPr>
          <w:rFonts w:ascii="Arial" w:hAnsi="Arial" w:cs="Arial"/>
          <w:b/>
        </w:rPr>
        <w:t xml:space="preserve">JRC 4: </w:t>
      </w:r>
      <w:r w:rsidRPr="00590C47">
        <w:rPr>
          <w:rFonts w:ascii="Arial" w:hAnsi="Arial" w:cs="Arial"/>
          <w:b/>
        </w:rPr>
        <w:tab/>
        <w:t>An audit professional effectively communicates with role</w:t>
      </w:r>
      <w:r w:rsidR="0085569F" w:rsidRPr="00590C47">
        <w:rPr>
          <w:rFonts w:ascii="Arial" w:hAnsi="Arial" w:cs="Arial"/>
          <w:b/>
        </w:rPr>
        <w:t xml:space="preserve"> </w:t>
      </w:r>
      <w:r w:rsidRPr="00590C47">
        <w:rPr>
          <w:rFonts w:ascii="Arial" w:hAnsi="Arial" w:cs="Arial"/>
          <w:b/>
        </w:rPr>
        <w:t>players / stakeholde</w:t>
      </w:r>
      <w:r w:rsidR="00575875" w:rsidRPr="00590C47">
        <w:rPr>
          <w:rFonts w:ascii="Arial" w:hAnsi="Arial" w:cs="Arial"/>
          <w:b/>
        </w:rPr>
        <w:t>rs with whom liaison is necessary</w:t>
      </w:r>
      <w:r w:rsidRPr="00590C47">
        <w:rPr>
          <w:rFonts w:ascii="Arial" w:hAnsi="Arial" w:cs="Arial"/>
          <w:b/>
        </w:rPr>
        <w:t xml:space="preserve"> as pa</w:t>
      </w:r>
      <w:r w:rsidR="00E43755" w:rsidRPr="00590C47">
        <w:rPr>
          <w:rFonts w:ascii="Arial" w:hAnsi="Arial" w:cs="Arial"/>
          <w:b/>
        </w:rPr>
        <w:t xml:space="preserve">rt of the execution </w:t>
      </w:r>
      <w:r w:rsidR="00EF4DAA" w:rsidRPr="00590C47">
        <w:rPr>
          <w:rFonts w:ascii="Arial" w:hAnsi="Arial" w:cs="Arial"/>
          <w:b/>
        </w:rPr>
        <w:t xml:space="preserve">and success </w:t>
      </w:r>
      <w:r w:rsidR="00E43755" w:rsidRPr="00590C47">
        <w:rPr>
          <w:rFonts w:ascii="Arial" w:hAnsi="Arial" w:cs="Arial"/>
          <w:b/>
        </w:rPr>
        <w:t>of his/her jurisdictional r</w:t>
      </w:r>
      <w:r w:rsidRPr="00590C47">
        <w:rPr>
          <w:rFonts w:ascii="Arial" w:hAnsi="Arial" w:cs="Arial"/>
          <w:b/>
        </w:rPr>
        <w:t>esponsibilities</w:t>
      </w:r>
      <w:r w:rsidR="007A50FE" w:rsidRPr="00590C47">
        <w:rPr>
          <w:rFonts w:ascii="Arial" w:hAnsi="Arial" w:cs="Arial"/>
          <w:b/>
        </w:rPr>
        <w:t>.</w:t>
      </w:r>
    </w:p>
    <w:p w14:paraId="2C42B562" w14:textId="77777777" w:rsidR="00EC26F2" w:rsidRPr="00590C47" w:rsidRDefault="00EC26F2" w:rsidP="00EC26F2">
      <w:pPr>
        <w:spacing w:line="23" w:lineRule="atLeast"/>
        <w:ind w:left="851" w:hanging="851"/>
        <w:rPr>
          <w:rFonts w:ascii="Arial" w:hAnsi="Arial" w:cs="Arial"/>
          <w:b/>
          <w:bCs/>
        </w:rPr>
      </w:pPr>
    </w:p>
    <w:tbl>
      <w:tblPr>
        <w:tblStyle w:val="GridTable4-Accent11"/>
        <w:tblW w:w="946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29"/>
        <w:gridCol w:w="142"/>
        <w:gridCol w:w="1843"/>
        <w:gridCol w:w="142"/>
        <w:gridCol w:w="6212"/>
      </w:tblGrid>
      <w:tr w:rsidR="00EC26F2" w:rsidRPr="00590C47" w14:paraId="00DCB7C1" w14:textId="77777777" w:rsidTr="009C21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gridSpan w:val="2"/>
            <w:tcBorders>
              <w:top w:val="none" w:sz="0" w:space="0" w:color="auto"/>
              <w:left w:val="none" w:sz="0" w:space="0" w:color="auto"/>
              <w:bottom w:val="none" w:sz="0" w:space="0" w:color="auto"/>
              <w:right w:val="none" w:sz="0" w:space="0" w:color="auto"/>
            </w:tcBorders>
            <w:shd w:val="clear" w:color="auto" w:fill="808080" w:themeFill="background1" w:themeFillShade="80"/>
          </w:tcPr>
          <w:p w14:paraId="163538AF" w14:textId="77777777" w:rsidR="00EC26F2" w:rsidRPr="00590C47" w:rsidRDefault="00EC26F2" w:rsidP="00A73474">
            <w:pPr>
              <w:spacing w:after="120" w:line="23" w:lineRule="atLeast"/>
              <w:jc w:val="center"/>
              <w:rPr>
                <w:rFonts w:ascii="Arial" w:hAnsi="Arial" w:cs="Arial"/>
                <w:b w:val="0"/>
                <w:lang w:val="en-ZA"/>
              </w:rPr>
            </w:pPr>
          </w:p>
        </w:tc>
        <w:tc>
          <w:tcPr>
            <w:tcW w:w="1985" w:type="dxa"/>
            <w:gridSpan w:val="2"/>
            <w:tcBorders>
              <w:top w:val="none" w:sz="0" w:space="0" w:color="auto"/>
              <w:left w:val="none" w:sz="0" w:space="0" w:color="auto"/>
              <w:bottom w:val="none" w:sz="0" w:space="0" w:color="auto"/>
              <w:right w:val="none" w:sz="0" w:space="0" w:color="auto"/>
            </w:tcBorders>
            <w:shd w:val="clear" w:color="auto" w:fill="808080" w:themeFill="background1" w:themeFillShade="80"/>
          </w:tcPr>
          <w:p w14:paraId="12CC6160" w14:textId="77777777" w:rsidR="00EC26F2" w:rsidRPr="00590C47" w:rsidRDefault="00EC26F2" w:rsidP="00A73474">
            <w:pPr>
              <w:spacing w:after="120" w:line="23"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Competencies</w:t>
            </w:r>
          </w:p>
        </w:tc>
        <w:tc>
          <w:tcPr>
            <w:tcW w:w="6212"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45C06482" w14:textId="77777777" w:rsidR="00EC26F2" w:rsidRPr="00590C47" w:rsidRDefault="00EC26F2" w:rsidP="00A73474">
            <w:pPr>
              <w:spacing w:after="120" w:line="23"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Explanation</w:t>
            </w:r>
          </w:p>
        </w:tc>
      </w:tr>
      <w:tr w:rsidR="00EC26F2" w:rsidRPr="00590C47" w14:paraId="6A02442C" w14:textId="77777777" w:rsidTr="009C21D5">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1271" w:type="dxa"/>
            <w:gridSpan w:val="2"/>
            <w:shd w:val="clear" w:color="auto" w:fill="D9D9D9" w:themeFill="background1" w:themeFillShade="D9"/>
            <w:vAlign w:val="center"/>
          </w:tcPr>
          <w:p w14:paraId="2E822980" w14:textId="77777777" w:rsidR="00EC26F2" w:rsidRPr="00590C47" w:rsidRDefault="00EC26F2" w:rsidP="009C21D5">
            <w:pPr>
              <w:spacing w:before="120" w:after="120" w:line="23" w:lineRule="atLeast"/>
              <w:ind w:left="-23" w:right="-90"/>
              <w:rPr>
                <w:rFonts w:ascii="Arial" w:hAnsi="Arial" w:cs="Arial"/>
                <w:lang w:val="en-ZA"/>
              </w:rPr>
            </w:pPr>
            <w:r w:rsidRPr="00590C47">
              <w:rPr>
                <w:rFonts w:ascii="Arial" w:hAnsi="Arial" w:cs="Arial"/>
              </w:rPr>
              <w:t xml:space="preserve">JRC 1 </w:t>
            </w:r>
          </w:p>
        </w:tc>
        <w:tc>
          <w:tcPr>
            <w:tcW w:w="8197" w:type="dxa"/>
            <w:gridSpan w:val="3"/>
            <w:shd w:val="clear" w:color="auto" w:fill="D9D9D9" w:themeFill="background1" w:themeFillShade="D9"/>
          </w:tcPr>
          <w:p w14:paraId="527EEACB" w14:textId="7F9D7AD2" w:rsidR="00EC26F2" w:rsidRPr="00590C47" w:rsidRDefault="00EC26F2" w:rsidP="00A73474">
            <w:pPr>
              <w:spacing w:before="120"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b/>
              </w:rPr>
              <w:t xml:space="preserve">An audit professional adds value by executing his/her </w:t>
            </w:r>
            <w:r w:rsidR="00E43755" w:rsidRPr="00590C47">
              <w:rPr>
                <w:rFonts w:ascii="Arial" w:hAnsi="Arial" w:cs="Arial"/>
                <w:b/>
              </w:rPr>
              <w:t xml:space="preserve">jurisdictional </w:t>
            </w:r>
            <w:r w:rsidRPr="00590C47">
              <w:rPr>
                <w:rFonts w:ascii="Arial" w:hAnsi="Arial" w:cs="Arial"/>
                <w:b/>
              </w:rPr>
              <w:t xml:space="preserve">responsibilities in </w:t>
            </w:r>
            <w:r w:rsidR="00983EC7" w:rsidRPr="00590C47">
              <w:rPr>
                <w:rFonts w:ascii="Arial" w:hAnsi="Arial" w:cs="Arial"/>
                <w:b/>
                <w:lang w:val="en-ZA"/>
              </w:rPr>
              <w:t>accordance</w:t>
            </w:r>
            <w:r w:rsidRPr="00590C47">
              <w:rPr>
                <w:rFonts w:ascii="Arial" w:hAnsi="Arial" w:cs="Arial"/>
                <w:b/>
              </w:rPr>
              <w:t xml:space="preserve"> with relevant, available INTOSAI prof</w:t>
            </w:r>
            <w:r w:rsidR="007A50FE" w:rsidRPr="00590C47">
              <w:rPr>
                <w:rFonts w:ascii="Arial" w:hAnsi="Arial" w:cs="Arial"/>
                <w:b/>
              </w:rPr>
              <w:t>essional pronouncements and good</w:t>
            </w:r>
            <w:r w:rsidRPr="00590C47">
              <w:rPr>
                <w:rFonts w:ascii="Arial" w:hAnsi="Arial" w:cs="Arial"/>
                <w:b/>
              </w:rPr>
              <w:t xml:space="preserve"> practices</w:t>
            </w:r>
            <w:r w:rsidR="00295893" w:rsidRPr="00590C47">
              <w:rPr>
                <w:rFonts w:ascii="Arial" w:hAnsi="Arial" w:cs="Arial"/>
                <w:b/>
                <w:lang w:val="en-ZA"/>
              </w:rPr>
              <w:t xml:space="preserve"> and</w:t>
            </w:r>
            <w:r w:rsidR="007A50FE" w:rsidRPr="00590C47">
              <w:rPr>
                <w:rFonts w:ascii="Arial" w:hAnsi="Arial" w:cs="Arial"/>
                <w:b/>
              </w:rPr>
              <w:t xml:space="preserve"> in line with the relevant enforceable law.</w:t>
            </w:r>
          </w:p>
        </w:tc>
      </w:tr>
      <w:tr w:rsidR="00EC26F2" w:rsidRPr="00590C47" w14:paraId="78CA5CB4" w14:textId="77777777" w:rsidTr="009C21D5">
        <w:trPr>
          <w:trHeight w:val="573"/>
        </w:trPr>
        <w:tc>
          <w:tcPr>
            <w:cnfStyle w:val="001000000000" w:firstRow="0" w:lastRow="0" w:firstColumn="1" w:lastColumn="0" w:oddVBand="0" w:evenVBand="0" w:oddHBand="0" w:evenHBand="0" w:firstRowFirstColumn="0" w:firstRowLastColumn="0" w:lastRowFirstColumn="0" w:lastRowLastColumn="0"/>
            <w:tcW w:w="1271" w:type="dxa"/>
            <w:gridSpan w:val="2"/>
            <w:vAlign w:val="center"/>
          </w:tcPr>
          <w:p w14:paraId="73FE4D02" w14:textId="77777777" w:rsidR="00EC26F2" w:rsidRPr="00590C47" w:rsidRDefault="00EC26F2" w:rsidP="00D94B66">
            <w:pPr>
              <w:pStyle w:val="Header"/>
              <w:spacing w:after="120" w:line="23" w:lineRule="atLeast"/>
              <w:rPr>
                <w:rFonts w:ascii="Arial" w:hAnsi="Arial" w:cs="Arial"/>
                <w:b w:val="0"/>
                <w:lang w:val="en-ZA"/>
              </w:rPr>
            </w:pPr>
            <w:r w:rsidRPr="00590C47">
              <w:rPr>
                <w:rFonts w:ascii="Arial" w:hAnsi="Arial" w:cs="Arial"/>
              </w:rPr>
              <w:t>JRC 1.1</w:t>
            </w:r>
          </w:p>
        </w:tc>
        <w:tc>
          <w:tcPr>
            <w:tcW w:w="1985" w:type="dxa"/>
            <w:gridSpan w:val="2"/>
            <w:vAlign w:val="center"/>
          </w:tcPr>
          <w:p w14:paraId="7DDD3DAF" w14:textId="7C24FD7B" w:rsidR="00EC26F2" w:rsidRPr="00590C47" w:rsidRDefault="00EC26F2" w:rsidP="00D94B66">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Demonstrates an understanding of how jurisdictional responsibilities contribu</w:t>
            </w:r>
            <w:r w:rsidR="00A76105" w:rsidRPr="00590C47">
              <w:rPr>
                <w:rFonts w:ascii="Arial" w:hAnsi="Arial" w:cs="Arial"/>
              </w:rPr>
              <w:t>te to promoting accountability and</w:t>
            </w:r>
            <w:r w:rsidRPr="00590C47">
              <w:rPr>
                <w:rFonts w:ascii="Arial" w:hAnsi="Arial" w:cs="Arial"/>
              </w:rPr>
              <w:t xml:space="preserve"> transparency in the use of public money</w:t>
            </w:r>
          </w:p>
        </w:tc>
        <w:tc>
          <w:tcPr>
            <w:tcW w:w="6212" w:type="dxa"/>
            <w:vAlign w:val="center"/>
          </w:tcPr>
          <w:p w14:paraId="2B945B6F" w14:textId="77777777" w:rsidR="00EC26F2" w:rsidRPr="00590C47" w:rsidRDefault="00EC26F2" w:rsidP="00D94B66">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Demonstrates an understanding of the nature, purpose and objectives of jurisdictional responsibilities</w:t>
            </w:r>
            <w:r w:rsidR="00A76105" w:rsidRPr="00590C47">
              <w:rPr>
                <w:rFonts w:ascii="Arial" w:hAnsi="Arial" w:cs="Arial"/>
              </w:rPr>
              <w:t>, the unique way in which these add</w:t>
            </w:r>
            <w:r w:rsidRPr="00590C47">
              <w:rPr>
                <w:rFonts w:ascii="Arial" w:hAnsi="Arial" w:cs="Arial"/>
              </w:rPr>
              <w:t xml:space="preserve"> value as part of the ac</w:t>
            </w:r>
            <w:r w:rsidR="00B5107B" w:rsidRPr="00590C47">
              <w:rPr>
                <w:rFonts w:ascii="Arial" w:hAnsi="Arial" w:cs="Arial"/>
              </w:rPr>
              <w:t>countability chain and how these responsibilities are</w:t>
            </w:r>
            <w:r w:rsidRPr="00590C47">
              <w:rPr>
                <w:rFonts w:ascii="Arial" w:hAnsi="Arial" w:cs="Arial"/>
              </w:rPr>
              <w:t xml:space="preserve"> differentiated from and/or linked to compliance, financial or performance audit engagements.</w:t>
            </w:r>
          </w:p>
          <w:p w14:paraId="75848AB6" w14:textId="77777777" w:rsidR="00EC26F2" w:rsidRPr="00590C47" w:rsidRDefault="00EC26F2" w:rsidP="00D94B66">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Displays an understanding of jurisdictional responsibilities in the context of the government sy</w:t>
            </w:r>
            <w:r w:rsidR="00575875" w:rsidRPr="00590C47">
              <w:rPr>
                <w:rFonts w:ascii="Arial" w:hAnsi="Arial" w:cs="Arial"/>
              </w:rPr>
              <w:t>stem within which it is necessary</w:t>
            </w:r>
            <w:r w:rsidRPr="00590C47">
              <w:rPr>
                <w:rFonts w:ascii="Arial" w:hAnsi="Arial" w:cs="Arial"/>
              </w:rPr>
              <w:t xml:space="preserve"> and the way these responsibilities, through processes in court or other judicial forums, will contribute to the effectiveness and efficiency of these government processes.</w:t>
            </w:r>
          </w:p>
        </w:tc>
      </w:tr>
      <w:tr w:rsidR="00EC26F2" w:rsidRPr="00590C47" w14:paraId="3C788EA0" w14:textId="77777777" w:rsidTr="009C21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gridSpan w:val="2"/>
            <w:shd w:val="clear" w:color="auto" w:fill="auto"/>
            <w:vAlign w:val="center"/>
          </w:tcPr>
          <w:p w14:paraId="06535783" w14:textId="77777777" w:rsidR="00EC26F2" w:rsidRPr="00590C47" w:rsidRDefault="00EC26F2" w:rsidP="00D94B66">
            <w:pPr>
              <w:spacing w:after="120" w:line="23" w:lineRule="atLeast"/>
              <w:rPr>
                <w:rFonts w:ascii="Arial" w:hAnsi="Arial" w:cs="Arial"/>
                <w:b w:val="0"/>
                <w:lang w:val="en-ZA"/>
              </w:rPr>
            </w:pPr>
            <w:r w:rsidRPr="00590C47">
              <w:rPr>
                <w:rFonts w:ascii="Arial" w:hAnsi="Arial" w:cs="Arial"/>
              </w:rPr>
              <w:t>JRC 1.2</w:t>
            </w:r>
          </w:p>
        </w:tc>
        <w:tc>
          <w:tcPr>
            <w:tcW w:w="1985" w:type="dxa"/>
            <w:gridSpan w:val="2"/>
            <w:shd w:val="clear" w:color="auto" w:fill="auto"/>
            <w:vAlign w:val="center"/>
          </w:tcPr>
          <w:p w14:paraId="4650E247" w14:textId="7C1806B6" w:rsidR="00EC26F2" w:rsidRPr="00590C47" w:rsidRDefault="00EC26F2" w:rsidP="00D94B66">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Demonstrate</w:t>
            </w:r>
            <w:r w:rsidR="00983EC7" w:rsidRPr="00590C47">
              <w:rPr>
                <w:rFonts w:ascii="Arial" w:hAnsi="Arial" w:cs="Arial"/>
                <w:lang w:val="en-ZA"/>
              </w:rPr>
              <w:t>s</w:t>
            </w:r>
            <w:r w:rsidRPr="00590C47">
              <w:rPr>
                <w:rFonts w:ascii="Arial" w:hAnsi="Arial" w:cs="Arial"/>
              </w:rPr>
              <w:t xml:space="preserve"> an ability to apply key concepts of jurisdictional responsibilities appropriately and consistently in </w:t>
            </w:r>
            <w:r w:rsidR="00AF18E4" w:rsidRPr="00590C47">
              <w:rPr>
                <w:rFonts w:ascii="Arial" w:hAnsi="Arial" w:cs="Arial"/>
              </w:rPr>
              <w:t>practice</w:t>
            </w:r>
          </w:p>
        </w:tc>
        <w:tc>
          <w:tcPr>
            <w:tcW w:w="6212" w:type="dxa"/>
            <w:shd w:val="clear" w:color="auto" w:fill="auto"/>
            <w:vAlign w:val="center"/>
          </w:tcPr>
          <w:p w14:paraId="2805A5A5" w14:textId="70FB0D41" w:rsidR="00AF18E4" w:rsidRPr="00590C47" w:rsidRDefault="00EC26F2" w:rsidP="00D94B66">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212529"/>
                <w:lang w:val="en-ZA"/>
              </w:rPr>
            </w:pPr>
            <w:r w:rsidRPr="00590C47">
              <w:rPr>
                <w:rFonts w:ascii="Arial" w:hAnsi="Arial" w:cs="Arial"/>
              </w:rPr>
              <w:t>Demonstrate</w:t>
            </w:r>
            <w:r w:rsidR="00983EC7" w:rsidRPr="00590C47">
              <w:rPr>
                <w:rFonts w:ascii="Arial" w:hAnsi="Arial" w:cs="Arial"/>
                <w:lang w:val="en-ZA"/>
              </w:rPr>
              <w:t>s</w:t>
            </w:r>
            <w:r w:rsidRPr="00590C47">
              <w:rPr>
                <w:rFonts w:ascii="Arial" w:hAnsi="Arial" w:cs="Arial"/>
              </w:rPr>
              <w:t xml:space="preserve"> an ability to apply key concepts related to the execution of jurisdictional respons</w:t>
            </w:r>
            <w:r w:rsidR="00AF18E4" w:rsidRPr="00590C47">
              <w:rPr>
                <w:rFonts w:ascii="Arial" w:hAnsi="Arial" w:cs="Arial"/>
              </w:rPr>
              <w:t>ibilities, as outlined in INTOSAI-P 50</w:t>
            </w:r>
            <w:r w:rsidRPr="00590C47">
              <w:rPr>
                <w:rFonts w:ascii="Arial" w:hAnsi="Arial" w:cs="Arial"/>
              </w:rPr>
              <w:t xml:space="preserve"> </w:t>
            </w:r>
            <w:r w:rsidR="00E43755" w:rsidRPr="00590C47">
              <w:rPr>
                <w:rFonts w:ascii="Arial" w:hAnsi="Arial" w:cs="Arial"/>
                <w:i/>
                <w:color w:val="212529"/>
                <w:lang w:val="en-ZA"/>
              </w:rPr>
              <w:t>Principles of Jurisdictional A</w:t>
            </w:r>
            <w:r w:rsidR="00AF18E4" w:rsidRPr="00590C47">
              <w:rPr>
                <w:rFonts w:ascii="Arial" w:hAnsi="Arial" w:cs="Arial"/>
                <w:i/>
                <w:color w:val="212529"/>
                <w:lang w:val="en-ZA"/>
              </w:rPr>
              <w:t>ctivities of SAIs.</w:t>
            </w:r>
          </w:p>
          <w:p w14:paraId="7BB07B56" w14:textId="77777777" w:rsidR="00EC26F2" w:rsidRPr="00590C47" w:rsidRDefault="00EC26F2" w:rsidP="00B5107B">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 xml:space="preserve">Demonstrates an ability to actively manage the risk of inappropriate </w:t>
            </w:r>
            <w:r w:rsidR="00B5107B" w:rsidRPr="00590C47">
              <w:rPr>
                <w:rFonts w:ascii="Arial" w:hAnsi="Arial" w:cs="Arial"/>
              </w:rPr>
              <w:t>actions or processes</w:t>
            </w:r>
            <w:r w:rsidRPr="00590C47">
              <w:rPr>
                <w:rFonts w:ascii="Arial" w:hAnsi="Arial" w:cs="Arial"/>
              </w:rPr>
              <w:t xml:space="preserve"> </w:t>
            </w:r>
            <w:r w:rsidR="00B5107B" w:rsidRPr="00590C47">
              <w:rPr>
                <w:rFonts w:ascii="Arial" w:hAnsi="Arial" w:cs="Arial"/>
              </w:rPr>
              <w:t>that could jeopardise the r</w:t>
            </w:r>
            <w:r w:rsidRPr="00590C47">
              <w:rPr>
                <w:rFonts w:ascii="Arial" w:hAnsi="Arial" w:cs="Arial"/>
              </w:rPr>
              <w:t xml:space="preserve">eliability of conclusions, rulings and/or verdicts. </w:t>
            </w:r>
          </w:p>
        </w:tc>
      </w:tr>
      <w:tr w:rsidR="00EC26F2" w:rsidRPr="00590C47" w14:paraId="79464DE7" w14:textId="77777777" w:rsidTr="009C21D5">
        <w:trPr>
          <w:trHeight w:val="1241"/>
        </w:trPr>
        <w:tc>
          <w:tcPr>
            <w:cnfStyle w:val="001000000000" w:firstRow="0" w:lastRow="0" w:firstColumn="1" w:lastColumn="0" w:oddVBand="0" w:evenVBand="0" w:oddHBand="0" w:evenHBand="0" w:firstRowFirstColumn="0" w:firstRowLastColumn="0" w:lastRowFirstColumn="0" w:lastRowLastColumn="0"/>
            <w:tcW w:w="1271" w:type="dxa"/>
            <w:gridSpan w:val="2"/>
            <w:vAlign w:val="center"/>
          </w:tcPr>
          <w:p w14:paraId="780457AE" w14:textId="77777777" w:rsidR="00EC26F2" w:rsidRPr="00590C47" w:rsidRDefault="00EC26F2" w:rsidP="00E43755">
            <w:pPr>
              <w:spacing w:after="120" w:line="23" w:lineRule="atLeast"/>
              <w:rPr>
                <w:rFonts w:ascii="Arial" w:hAnsi="Arial" w:cs="Arial"/>
                <w:b w:val="0"/>
                <w:bCs w:val="0"/>
                <w:lang w:val="en-ZA"/>
              </w:rPr>
            </w:pPr>
            <w:r w:rsidRPr="00590C47">
              <w:rPr>
                <w:rFonts w:ascii="Arial" w:hAnsi="Arial" w:cs="Arial"/>
              </w:rPr>
              <w:t>JRC 1.3</w:t>
            </w:r>
          </w:p>
        </w:tc>
        <w:tc>
          <w:tcPr>
            <w:tcW w:w="1985" w:type="dxa"/>
            <w:gridSpan w:val="2"/>
            <w:vAlign w:val="center"/>
          </w:tcPr>
          <w:p w14:paraId="59A499F5" w14:textId="77777777" w:rsidR="00EC26F2" w:rsidRPr="00590C47" w:rsidRDefault="00EC26F2" w:rsidP="00E43755">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Ensures quality in executing jurisdictional responsibilities</w:t>
            </w:r>
          </w:p>
          <w:p w14:paraId="1AB32DA3" w14:textId="77777777" w:rsidR="00EC26F2" w:rsidRPr="004A1256" w:rsidRDefault="00EC26F2" w:rsidP="00E43755">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p>
        </w:tc>
        <w:tc>
          <w:tcPr>
            <w:tcW w:w="6212" w:type="dxa"/>
            <w:vAlign w:val="center"/>
          </w:tcPr>
          <w:p w14:paraId="66EA93B0" w14:textId="7BAFA241" w:rsidR="00EC26F2" w:rsidRPr="00590C47" w:rsidRDefault="00EC26F2" w:rsidP="00E43755">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 xml:space="preserve">Applies the general principles specific to jurisdictional competences (as per </w:t>
            </w:r>
            <w:r w:rsidR="00E43755" w:rsidRPr="00590C47">
              <w:rPr>
                <w:rFonts w:ascii="Arial" w:hAnsi="Arial" w:cs="Arial"/>
              </w:rPr>
              <w:t xml:space="preserve">INTOSAI-P 50 </w:t>
            </w:r>
            <w:r w:rsidR="00E43755" w:rsidRPr="00590C47">
              <w:rPr>
                <w:rFonts w:ascii="Arial" w:hAnsi="Arial" w:cs="Arial"/>
                <w:i/>
                <w:color w:val="212529"/>
                <w:lang w:val="en-ZA"/>
              </w:rPr>
              <w:t>Principles of Jurisdictional Activities of SAIs)</w:t>
            </w:r>
            <w:r w:rsidRPr="00590C47">
              <w:rPr>
                <w:rFonts w:ascii="Arial" w:hAnsi="Arial" w:cs="Arial"/>
              </w:rPr>
              <w:t xml:space="preserve"> </w:t>
            </w:r>
            <w:r w:rsidR="00A76105" w:rsidRPr="00590C47">
              <w:rPr>
                <w:rFonts w:ascii="Arial" w:hAnsi="Arial" w:cs="Arial"/>
              </w:rPr>
              <w:t xml:space="preserve">throughout the </w:t>
            </w:r>
            <w:r w:rsidRPr="00590C47">
              <w:rPr>
                <w:rFonts w:ascii="Arial" w:hAnsi="Arial" w:cs="Arial"/>
              </w:rPr>
              <w:t>process in different environments to ensure quality that enhances the credibility of the final conclusions, rulings and/or verdicts.</w:t>
            </w:r>
          </w:p>
          <w:p w14:paraId="5030C019" w14:textId="62232180" w:rsidR="00EC26F2" w:rsidRPr="00590C47" w:rsidRDefault="00EC26F2" w:rsidP="00E43755">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 xml:space="preserve">Displays an ability to review jurisdictional activities </w:t>
            </w:r>
            <w:r w:rsidR="00983EC7" w:rsidRPr="00590C47">
              <w:rPr>
                <w:rFonts w:ascii="Arial" w:hAnsi="Arial" w:cs="Arial"/>
                <w:lang w:val="en-ZA"/>
              </w:rPr>
              <w:t>conducted</w:t>
            </w:r>
            <w:r w:rsidRPr="00590C47">
              <w:rPr>
                <w:rFonts w:ascii="Arial" w:hAnsi="Arial" w:cs="Arial"/>
              </w:rPr>
              <w:t xml:space="preserve"> by others for quality assurance in line with relevant </w:t>
            </w:r>
            <w:r w:rsidR="00B5107B" w:rsidRPr="00590C47">
              <w:rPr>
                <w:rFonts w:ascii="Arial" w:hAnsi="Arial" w:cs="Arial"/>
              </w:rPr>
              <w:t xml:space="preserve">laws, </w:t>
            </w:r>
            <w:r w:rsidRPr="00590C47">
              <w:rPr>
                <w:rFonts w:ascii="Arial" w:hAnsi="Arial" w:cs="Arial"/>
              </w:rPr>
              <w:t>standards and SAI practices</w:t>
            </w:r>
            <w:r w:rsidR="00B5107B" w:rsidRPr="00590C47">
              <w:rPr>
                <w:rFonts w:ascii="Arial" w:hAnsi="Arial" w:cs="Arial"/>
              </w:rPr>
              <w:t xml:space="preserve"> according to his/her role in the process</w:t>
            </w:r>
            <w:r w:rsidRPr="00590C47">
              <w:rPr>
                <w:rFonts w:ascii="Arial" w:hAnsi="Arial" w:cs="Arial"/>
              </w:rPr>
              <w:t>.</w:t>
            </w:r>
          </w:p>
        </w:tc>
      </w:tr>
      <w:tr w:rsidR="00EC26F2" w:rsidRPr="00590C47" w14:paraId="19C57C73" w14:textId="77777777" w:rsidTr="009C21D5">
        <w:trPr>
          <w:cnfStyle w:val="000000100000" w:firstRow="0" w:lastRow="0" w:firstColumn="0" w:lastColumn="0" w:oddVBand="0" w:evenVBand="0" w:oddHBand="1" w:evenHBand="0" w:firstRowFirstColumn="0" w:firstRowLastColumn="0" w:lastRowFirstColumn="0" w:lastRowLastColumn="0"/>
          <w:trHeight w:val="1241"/>
        </w:trPr>
        <w:tc>
          <w:tcPr>
            <w:cnfStyle w:val="001000000000" w:firstRow="0" w:lastRow="0" w:firstColumn="1" w:lastColumn="0" w:oddVBand="0" w:evenVBand="0" w:oddHBand="0" w:evenHBand="0" w:firstRowFirstColumn="0" w:firstRowLastColumn="0" w:lastRowFirstColumn="0" w:lastRowLastColumn="0"/>
            <w:tcW w:w="1271" w:type="dxa"/>
            <w:gridSpan w:val="2"/>
            <w:shd w:val="clear" w:color="auto" w:fill="auto"/>
            <w:vAlign w:val="center"/>
          </w:tcPr>
          <w:p w14:paraId="19279A6B" w14:textId="77777777" w:rsidR="00EC26F2" w:rsidRPr="00590C47" w:rsidRDefault="00EC26F2" w:rsidP="00E43755">
            <w:pPr>
              <w:spacing w:after="120" w:line="23" w:lineRule="atLeast"/>
              <w:rPr>
                <w:rFonts w:ascii="Arial" w:hAnsi="Arial" w:cs="Arial"/>
                <w:b w:val="0"/>
                <w:lang w:val="en-ZA"/>
              </w:rPr>
            </w:pPr>
            <w:r w:rsidRPr="00590C47">
              <w:rPr>
                <w:rFonts w:ascii="Arial" w:hAnsi="Arial" w:cs="Arial"/>
              </w:rPr>
              <w:t>JRC 1.4</w:t>
            </w:r>
          </w:p>
        </w:tc>
        <w:tc>
          <w:tcPr>
            <w:tcW w:w="1985" w:type="dxa"/>
            <w:gridSpan w:val="2"/>
            <w:shd w:val="clear" w:color="auto" w:fill="auto"/>
            <w:vAlign w:val="center"/>
          </w:tcPr>
          <w:p w14:paraId="1F5BCC52" w14:textId="77777777" w:rsidR="00EC26F2" w:rsidRPr="00590C47" w:rsidRDefault="00EC26F2" w:rsidP="00BA3FF2">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 xml:space="preserve">Exercises professional judgement and </w:t>
            </w:r>
            <w:r w:rsidR="00BA3FF2" w:rsidRPr="00590C47">
              <w:rPr>
                <w:rFonts w:ascii="Arial" w:hAnsi="Arial" w:cs="Arial"/>
              </w:rPr>
              <w:t>meticulous evidence search</w:t>
            </w:r>
            <w:r w:rsidRPr="00590C47">
              <w:rPr>
                <w:rFonts w:ascii="Arial" w:hAnsi="Arial" w:cs="Arial"/>
              </w:rPr>
              <w:t xml:space="preserve"> throughout the </w:t>
            </w:r>
            <w:r w:rsidRPr="00590C47">
              <w:rPr>
                <w:rFonts w:ascii="Arial" w:hAnsi="Arial" w:cs="Arial"/>
              </w:rPr>
              <w:lastRenderedPageBreak/>
              <w:t>execution of jurisdictional responsibilities</w:t>
            </w:r>
          </w:p>
        </w:tc>
        <w:tc>
          <w:tcPr>
            <w:tcW w:w="6212" w:type="dxa"/>
            <w:shd w:val="clear" w:color="auto" w:fill="auto"/>
            <w:vAlign w:val="center"/>
          </w:tcPr>
          <w:p w14:paraId="1FBA2A47" w14:textId="05FA634F" w:rsidR="00EC26F2" w:rsidRPr="00590C47" w:rsidRDefault="00EC26F2" w:rsidP="00E43755">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lastRenderedPageBreak/>
              <w:t>Exercises professional judgement and scepticism while executing jurisdictional responsibilities</w:t>
            </w:r>
            <w:r w:rsidR="009E40CA" w:rsidRPr="00590C47">
              <w:rPr>
                <w:rFonts w:ascii="Arial" w:hAnsi="Arial" w:cs="Arial"/>
                <w:lang w:val="en-ZA"/>
              </w:rPr>
              <w:t>.</w:t>
            </w:r>
          </w:p>
          <w:p w14:paraId="43F49A05" w14:textId="77777777" w:rsidR="00EC26F2" w:rsidRPr="00590C47" w:rsidRDefault="00EC26F2" w:rsidP="00E43755">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Seeks advice</w:t>
            </w:r>
            <w:r w:rsidR="00BA3FF2" w:rsidRPr="00590C47">
              <w:rPr>
                <w:rFonts w:ascii="Arial" w:hAnsi="Arial" w:cs="Arial"/>
              </w:rPr>
              <w:t xml:space="preserve"> or information</w:t>
            </w:r>
            <w:r w:rsidRPr="00590C47">
              <w:rPr>
                <w:rFonts w:ascii="Arial" w:hAnsi="Arial" w:cs="Arial"/>
              </w:rPr>
              <w:t xml:space="preserve"> if difficult or contentious issues are encountered when e</w:t>
            </w:r>
            <w:r w:rsidR="00BA3FF2" w:rsidRPr="00590C47">
              <w:rPr>
                <w:rFonts w:ascii="Arial" w:hAnsi="Arial" w:cs="Arial"/>
              </w:rPr>
              <w:t>xercising jurisdictional responsibilities with respect to the enforceable law.</w:t>
            </w:r>
          </w:p>
        </w:tc>
      </w:tr>
      <w:tr w:rsidR="00EC26F2" w:rsidRPr="00590C47" w14:paraId="0A189CB9" w14:textId="77777777" w:rsidTr="009C21D5">
        <w:trPr>
          <w:trHeight w:val="669"/>
        </w:trPr>
        <w:tc>
          <w:tcPr>
            <w:cnfStyle w:val="001000000000" w:firstRow="0" w:lastRow="0" w:firstColumn="1" w:lastColumn="0" w:oddVBand="0" w:evenVBand="0" w:oddHBand="0" w:evenHBand="0" w:firstRowFirstColumn="0" w:firstRowLastColumn="0" w:lastRowFirstColumn="0" w:lastRowLastColumn="0"/>
            <w:tcW w:w="1271" w:type="dxa"/>
            <w:gridSpan w:val="2"/>
            <w:shd w:val="clear" w:color="auto" w:fill="D9D9D9" w:themeFill="background1" w:themeFillShade="D9"/>
            <w:vAlign w:val="center"/>
          </w:tcPr>
          <w:p w14:paraId="4843F7F5" w14:textId="77777777" w:rsidR="00EC26F2" w:rsidRPr="00590C47" w:rsidRDefault="00EC26F2" w:rsidP="009C21D5">
            <w:pPr>
              <w:pStyle w:val="Heading6"/>
              <w:outlineLvl w:val="5"/>
              <w:rPr>
                <w:b/>
                <w:lang w:val="en-ZA"/>
              </w:rPr>
            </w:pPr>
            <w:r w:rsidRPr="00590C47">
              <w:t>JRC 2</w:t>
            </w:r>
          </w:p>
        </w:tc>
        <w:tc>
          <w:tcPr>
            <w:tcW w:w="8197" w:type="dxa"/>
            <w:gridSpan w:val="3"/>
            <w:shd w:val="clear" w:color="auto" w:fill="D9D9D9" w:themeFill="background1" w:themeFillShade="D9"/>
            <w:vAlign w:val="center"/>
          </w:tcPr>
          <w:p w14:paraId="728C43F9" w14:textId="0A0762E2" w:rsidR="00EC26F2" w:rsidRPr="00590C47" w:rsidRDefault="00EC26F2" w:rsidP="00A73474">
            <w:pPr>
              <w:spacing w:line="23" w:lineRule="atLeast"/>
              <w:cnfStyle w:val="000000000000" w:firstRow="0" w:lastRow="0" w:firstColumn="0" w:lastColumn="0" w:oddVBand="0" w:evenVBand="0" w:oddHBand="0" w:evenHBand="0" w:firstRowFirstColumn="0" w:firstRowLastColumn="0" w:lastRowFirstColumn="0" w:lastRowLastColumn="0"/>
              <w:rPr>
                <w:rFonts w:ascii="Arial" w:hAnsi="Arial" w:cs="Arial"/>
                <w:b/>
                <w:lang w:val="en-ZA"/>
              </w:rPr>
            </w:pPr>
            <w:r w:rsidRPr="00590C47">
              <w:rPr>
                <w:rFonts w:ascii="Arial" w:hAnsi="Arial" w:cs="Arial"/>
                <w:b/>
              </w:rPr>
              <w:t>An audit professional demonstrates an understanding of context, environment and entity in the executi</w:t>
            </w:r>
            <w:r w:rsidR="00983EC7" w:rsidRPr="00590C47">
              <w:rPr>
                <w:rFonts w:ascii="Arial" w:hAnsi="Arial" w:cs="Arial"/>
                <w:b/>
                <w:lang w:val="en-ZA"/>
              </w:rPr>
              <w:t>on</w:t>
            </w:r>
            <w:r w:rsidRPr="00590C47">
              <w:rPr>
                <w:rFonts w:ascii="Arial" w:hAnsi="Arial" w:cs="Arial"/>
                <w:b/>
              </w:rPr>
              <w:t xml:space="preserve"> of his/her jurisdictional responsibilities </w:t>
            </w:r>
          </w:p>
        </w:tc>
      </w:tr>
      <w:tr w:rsidR="00EC26F2" w:rsidRPr="00590C47" w14:paraId="271BAB14" w14:textId="77777777" w:rsidTr="009C21D5">
        <w:trPr>
          <w:cnfStyle w:val="000000100000" w:firstRow="0" w:lastRow="0" w:firstColumn="0" w:lastColumn="0" w:oddVBand="0" w:evenVBand="0" w:oddHBand="1" w:evenHBand="0" w:firstRowFirstColumn="0" w:firstRowLastColumn="0" w:lastRowFirstColumn="0" w:lastRowLastColumn="0"/>
          <w:trHeight w:val="1138"/>
        </w:trPr>
        <w:tc>
          <w:tcPr>
            <w:cnfStyle w:val="001000000000" w:firstRow="0" w:lastRow="0" w:firstColumn="1" w:lastColumn="0" w:oddVBand="0" w:evenVBand="0" w:oddHBand="0" w:evenHBand="0" w:firstRowFirstColumn="0" w:firstRowLastColumn="0" w:lastRowFirstColumn="0" w:lastRowLastColumn="0"/>
            <w:tcW w:w="1271" w:type="dxa"/>
            <w:gridSpan w:val="2"/>
            <w:shd w:val="clear" w:color="auto" w:fill="auto"/>
            <w:vAlign w:val="center"/>
          </w:tcPr>
          <w:p w14:paraId="6D412305" w14:textId="77777777" w:rsidR="00EC26F2" w:rsidRPr="00590C47" w:rsidRDefault="00EC26F2" w:rsidP="00E43755">
            <w:pPr>
              <w:spacing w:after="120" w:line="23" w:lineRule="atLeast"/>
              <w:rPr>
                <w:rFonts w:ascii="Arial" w:hAnsi="Arial" w:cs="Arial"/>
                <w:b w:val="0"/>
                <w:bCs w:val="0"/>
                <w:lang w:val="en-ZA"/>
              </w:rPr>
            </w:pPr>
            <w:r w:rsidRPr="00590C47">
              <w:rPr>
                <w:rFonts w:ascii="Arial" w:hAnsi="Arial" w:cs="Arial"/>
              </w:rPr>
              <w:t>JRC 2.1</w:t>
            </w:r>
          </w:p>
        </w:tc>
        <w:tc>
          <w:tcPr>
            <w:tcW w:w="1985" w:type="dxa"/>
            <w:gridSpan w:val="2"/>
            <w:shd w:val="clear" w:color="auto" w:fill="auto"/>
            <w:vAlign w:val="center"/>
          </w:tcPr>
          <w:p w14:paraId="76E97165" w14:textId="55803035" w:rsidR="00EC26F2" w:rsidRPr="00590C47" w:rsidRDefault="00EC26F2" w:rsidP="00E43755">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Demonstrates an understanding of the context of the public</w:t>
            </w:r>
            <w:r w:rsidR="00AC4BF4">
              <w:rPr>
                <w:rFonts w:ascii="Arial" w:hAnsi="Arial" w:cs="Arial"/>
                <w:lang w:val="en-ZA"/>
              </w:rPr>
              <w:t>-</w:t>
            </w:r>
            <w:r w:rsidRPr="00590C47">
              <w:rPr>
                <w:rFonts w:ascii="Arial" w:hAnsi="Arial" w:cs="Arial"/>
              </w:rPr>
              <w:t>sector environment</w:t>
            </w:r>
          </w:p>
        </w:tc>
        <w:tc>
          <w:tcPr>
            <w:tcW w:w="6212" w:type="dxa"/>
            <w:shd w:val="clear" w:color="auto" w:fill="auto"/>
            <w:vAlign w:val="center"/>
          </w:tcPr>
          <w:p w14:paraId="74B0362F" w14:textId="0CA80A1D" w:rsidR="00EC26F2" w:rsidRPr="00590C47" w:rsidRDefault="00EC26F2" w:rsidP="00E43755">
            <w:pPr>
              <w:autoSpaceDE w:val="0"/>
              <w:autoSpaceDN w:val="0"/>
              <w:adjustRightInd w:val="0"/>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Displays an understanding of the wider context of the public sector, especially as it relate</w:t>
            </w:r>
            <w:r w:rsidR="009E40CA" w:rsidRPr="00590C47">
              <w:rPr>
                <w:rFonts w:ascii="Arial" w:hAnsi="Arial" w:cs="Arial"/>
                <w:lang w:val="en-ZA"/>
              </w:rPr>
              <w:t>s</w:t>
            </w:r>
            <w:r w:rsidRPr="00590C47">
              <w:rPr>
                <w:rFonts w:ascii="Arial" w:hAnsi="Arial" w:cs="Arial"/>
              </w:rPr>
              <w:t xml:space="preserve"> to </w:t>
            </w:r>
            <w:r w:rsidR="00983EC7" w:rsidRPr="00590C47">
              <w:rPr>
                <w:rFonts w:ascii="Arial" w:hAnsi="Arial" w:cs="Arial"/>
                <w:lang w:val="en-ZA"/>
              </w:rPr>
              <w:t xml:space="preserve">the </w:t>
            </w:r>
            <w:r w:rsidRPr="00590C47">
              <w:rPr>
                <w:rFonts w:ascii="Arial" w:hAnsi="Arial" w:cs="Arial"/>
              </w:rPr>
              <w:t>particular system of government in place in a country, key legislation, parliamentary directives, circulars and stakeholder expectations.</w:t>
            </w:r>
          </w:p>
        </w:tc>
      </w:tr>
      <w:tr w:rsidR="00EC26F2" w:rsidRPr="00590C47" w14:paraId="2450A083" w14:textId="77777777" w:rsidTr="009C21D5">
        <w:trPr>
          <w:trHeight w:val="1182"/>
        </w:trPr>
        <w:tc>
          <w:tcPr>
            <w:cnfStyle w:val="001000000000" w:firstRow="0" w:lastRow="0" w:firstColumn="1" w:lastColumn="0" w:oddVBand="0" w:evenVBand="0" w:oddHBand="0" w:evenHBand="0" w:firstRowFirstColumn="0" w:firstRowLastColumn="0" w:lastRowFirstColumn="0" w:lastRowLastColumn="0"/>
            <w:tcW w:w="1271" w:type="dxa"/>
            <w:gridSpan w:val="2"/>
            <w:shd w:val="clear" w:color="auto" w:fill="auto"/>
            <w:vAlign w:val="center"/>
          </w:tcPr>
          <w:p w14:paraId="6B7ED76F" w14:textId="77777777" w:rsidR="00EC26F2" w:rsidRPr="00590C47" w:rsidRDefault="00EC26F2" w:rsidP="00E43755">
            <w:pPr>
              <w:spacing w:after="120" w:line="23" w:lineRule="atLeast"/>
              <w:rPr>
                <w:rFonts w:ascii="Arial" w:hAnsi="Arial" w:cs="Arial"/>
                <w:b w:val="0"/>
                <w:bCs w:val="0"/>
                <w:lang w:val="en-ZA"/>
              </w:rPr>
            </w:pPr>
            <w:r w:rsidRPr="00590C47">
              <w:rPr>
                <w:rFonts w:ascii="Arial" w:hAnsi="Arial" w:cs="Arial"/>
              </w:rPr>
              <w:t>JRC 2.2</w:t>
            </w:r>
          </w:p>
        </w:tc>
        <w:tc>
          <w:tcPr>
            <w:tcW w:w="1985" w:type="dxa"/>
            <w:gridSpan w:val="2"/>
            <w:shd w:val="clear" w:color="auto" w:fill="auto"/>
            <w:vAlign w:val="center"/>
          </w:tcPr>
          <w:p w14:paraId="7C1BADDD" w14:textId="77777777" w:rsidR="00EC26F2" w:rsidRPr="00590C47" w:rsidRDefault="00BA3FF2" w:rsidP="00BA3FF2">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Demonstrates an understanding of the specific enforceable legal system</w:t>
            </w:r>
          </w:p>
        </w:tc>
        <w:tc>
          <w:tcPr>
            <w:tcW w:w="6212" w:type="dxa"/>
            <w:shd w:val="clear" w:color="auto" w:fill="auto"/>
            <w:vAlign w:val="center"/>
          </w:tcPr>
          <w:p w14:paraId="4CE9F0E5" w14:textId="4186BB19" w:rsidR="00EC26F2" w:rsidRPr="00590C47" w:rsidRDefault="00EC26F2" w:rsidP="00E43755">
            <w:pPr>
              <w:autoSpaceDE w:val="0"/>
              <w:autoSpaceDN w:val="0"/>
              <w:adjustRightInd w:val="0"/>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Understand</w:t>
            </w:r>
            <w:r w:rsidR="00983EC7" w:rsidRPr="00590C47">
              <w:rPr>
                <w:rFonts w:ascii="Arial" w:hAnsi="Arial" w:cs="Arial"/>
                <w:lang w:val="en-ZA"/>
              </w:rPr>
              <w:t>s</w:t>
            </w:r>
            <w:r w:rsidRPr="00590C47">
              <w:rPr>
                <w:rFonts w:ascii="Arial" w:hAnsi="Arial" w:cs="Arial"/>
              </w:rPr>
              <w:t xml:space="preserve"> the context and functioning of the </w:t>
            </w:r>
            <w:r w:rsidR="00BA3FF2" w:rsidRPr="00590C47">
              <w:rPr>
                <w:rFonts w:ascii="Arial" w:hAnsi="Arial" w:cs="Arial"/>
              </w:rPr>
              <w:t xml:space="preserve">enforceable </w:t>
            </w:r>
            <w:r w:rsidRPr="00590C47">
              <w:rPr>
                <w:rFonts w:ascii="Arial" w:hAnsi="Arial" w:cs="Arial"/>
              </w:rPr>
              <w:t>legal system</w:t>
            </w:r>
            <w:r w:rsidR="00BA3FF2" w:rsidRPr="00590C47">
              <w:rPr>
                <w:rFonts w:ascii="Arial" w:hAnsi="Arial" w:cs="Arial"/>
              </w:rPr>
              <w:t>, its due process</w:t>
            </w:r>
            <w:r w:rsidRPr="00590C47">
              <w:rPr>
                <w:rFonts w:ascii="Arial" w:hAnsi="Arial" w:cs="Arial"/>
              </w:rPr>
              <w:t xml:space="preserve"> and its role</w:t>
            </w:r>
            <w:r w:rsidR="0010434F" w:rsidRPr="00590C47">
              <w:rPr>
                <w:rFonts w:ascii="Arial" w:hAnsi="Arial" w:cs="Arial"/>
                <w:lang w:val="en-ZA"/>
              </w:rPr>
              <w:t xml:space="preserve"> </w:t>
            </w:r>
            <w:r w:rsidRPr="00590C47">
              <w:rPr>
                <w:rFonts w:ascii="Arial" w:hAnsi="Arial" w:cs="Arial"/>
              </w:rPr>
              <w:t>players to allow for the appropriate execution of the SAI</w:t>
            </w:r>
            <w:r w:rsidR="0010434F" w:rsidRPr="00590C47">
              <w:rPr>
                <w:rFonts w:ascii="Arial" w:hAnsi="Arial" w:cs="Arial"/>
                <w:lang w:val="en-ZA"/>
              </w:rPr>
              <w:t>’</w:t>
            </w:r>
            <w:r w:rsidRPr="00590C47">
              <w:rPr>
                <w:rFonts w:ascii="Arial" w:hAnsi="Arial" w:cs="Arial"/>
              </w:rPr>
              <w:t>s</w:t>
            </w:r>
            <w:r w:rsidR="00E43755" w:rsidRPr="00590C47">
              <w:rPr>
                <w:rFonts w:ascii="Arial" w:hAnsi="Arial" w:cs="Arial"/>
              </w:rPr>
              <w:t xml:space="preserve"> jurisdictional activities</w:t>
            </w:r>
            <w:r w:rsidRPr="00590C47">
              <w:rPr>
                <w:rFonts w:ascii="Arial" w:hAnsi="Arial" w:cs="Arial"/>
              </w:rPr>
              <w:t xml:space="preserve"> within this system.</w:t>
            </w:r>
          </w:p>
          <w:p w14:paraId="45CB538A" w14:textId="77777777" w:rsidR="00BA3FF2" w:rsidRPr="00590C47" w:rsidRDefault="00BA3FF2" w:rsidP="00E43755">
            <w:pPr>
              <w:autoSpaceDE w:val="0"/>
              <w:autoSpaceDN w:val="0"/>
              <w:adjustRightInd w:val="0"/>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Is able to work on a daily basis with enforceable legal frameworks and in harmony with the other legal frameworks (civil, penal, commercial, competition law</w:t>
            </w:r>
            <w:r w:rsidR="00A76105" w:rsidRPr="00590C47">
              <w:rPr>
                <w:rFonts w:ascii="Arial" w:hAnsi="Arial" w:cs="Arial"/>
              </w:rPr>
              <w:t>)</w:t>
            </w:r>
            <w:r w:rsidRPr="00590C47">
              <w:rPr>
                <w:rFonts w:ascii="Arial" w:hAnsi="Arial" w:cs="Arial"/>
              </w:rPr>
              <w:t>.</w:t>
            </w:r>
          </w:p>
        </w:tc>
      </w:tr>
      <w:tr w:rsidR="00EC26F2" w:rsidRPr="00590C47" w14:paraId="7B25B754" w14:textId="77777777" w:rsidTr="009C21D5">
        <w:trPr>
          <w:cnfStyle w:val="000000100000" w:firstRow="0" w:lastRow="0" w:firstColumn="0" w:lastColumn="0" w:oddVBand="0" w:evenVBand="0" w:oddHBand="1" w:evenHBand="0" w:firstRowFirstColumn="0" w:firstRowLastColumn="0" w:lastRowFirstColumn="0" w:lastRowLastColumn="0"/>
          <w:trHeight w:val="943"/>
        </w:trPr>
        <w:tc>
          <w:tcPr>
            <w:cnfStyle w:val="001000000000" w:firstRow="0" w:lastRow="0" w:firstColumn="1" w:lastColumn="0" w:oddVBand="0" w:evenVBand="0" w:oddHBand="0" w:evenHBand="0" w:firstRowFirstColumn="0" w:firstRowLastColumn="0" w:lastRowFirstColumn="0" w:lastRowLastColumn="0"/>
            <w:tcW w:w="1271" w:type="dxa"/>
            <w:gridSpan w:val="2"/>
            <w:shd w:val="clear" w:color="auto" w:fill="D9D9D9" w:themeFill="background1" w:themeFillShade="D9"/>
            <w:vAlign w:val="center"/>
          </w:tcPr>
          <w:p w14:paraId="442A9117" w14:textId="77777777" w:rsidR="00EC26F2" w:rsidRPr="00590C47" w:rsidRDefault="00EC26F2" w:rsidP="009C21D5">
            <w:pPr>
              <w:pStyle w:val="Heading6"/>
              <w:outlineLvl w:val="5"/>
              <w:rPr>
                <w:b/>
                <w:lang w:val="en-ZA"/>
              </w:rPr>
            </w:pPr>
            <w:r w:rsidRPr="00590C47">
              <w:t>JRC 3</w:t>
            </w:r>
          </w:p>
        </w:tc>
        <w:tc>
          <w:tcPr>
            <w:tcW w:w="8197" w:type="dxa"/>
            <w:gridSpan w:val="3"/>
            <w:shd w:val="clear" w:color="auto" w:fill="D9D9D9" w:themeFill="background1" w:themeFillShade="D9"/>
            <w:vAlign w:val="center"/>
          </w:tcPr>
          <w:p w14:paraId="300CEE7B" w14:textId="2BABA2C7" w:rsidR="00EC26F2" w:rsidRPr="00590C47" w:rsidRDefault="00EC26F2" w:rsidP="009C21D5">
            <w:pPr>
              <w:spacing w:line="23" w:lineRule="atLeast"/>
              <w:cnfStyle w:val="000000100000" w:firstRow="0" w:lastRow="0" w:firstColumn="0" w:lastColumn="0" w:oddVBand="0" w:evenVBand="0" w:oddHBand="1" w:evenHBand="0" w:firstRowFirstColumn="0" w:firstRowLastColumn="0" w:lastRowFirstColumn="0" w:lastRowLastColumn="0"/>
              <w:rPr>
                <w:rFonts w:ascii="Arial" w:hAnsi="Arial" w:cs="Arial"/>
                <w:b/>
                <w:lang w:val="en-ZA"/>
              </w:rPr>
            </w:pPr>
            <w:r w:rsidRPr="00590C47">
              <w:rPr>
                <w:rFonts w:ascii="Arial" w:hAnsi="Arial" w:cs="Arial"/>
                <w:b/>
              </w:rPr>
              <w:t xml:space="preserve">An audit professional performs his/her jurisdictional responsibilities with the necessary regard for the relevant, available INTOSAI professional pronouncements and legal requirements of the function performed </w:t>
            </w:r>
          </w:p>
        </w:tc>
      </w:tr>
      <w:tr w:rsidR="00EC26F2" w:rsidRPr="00590C47" w14:paraId="09B37373" w14:textId="77777777" w:rsidTr="009C21D5">
        <w:trPr>
          <w:trHeight w:val="938"/>
        </w:trPr>
        <w:tc>
          <w:tcPr>
            <w:cnfStyle w:val="001000000000" w:firstRow="0" w:lastRow="0" w:firstColumn="1" w:lastColumn="0" w:oddVBand="0" w:evenVBand="0" w:oddHBand="0" w:evenHBand="0" w:firstRowFirstColumn="0" w:firstRowLastColumn="0" w:lastRowFirstColumn="0" w:lastRowLastColumn="0"/>
            <w:tcW w:w="1271" w:type="dxa"/>
            <w:gridSpan w:val="2"/>
            <w:vAlign w:val="center"/>
          </w:tcPr>
          <w:p w14:paraId="70F6F8C4" w14:textId="77777777" w:rsidR="00EC26F2" w:rsidRPr="00590C47" w:rsidRDefault="00EC26F2" w:rsidP="00E43755">
            <w:pPr>
              <w:spacing w:after="120" w:line="23" w:lineRule="atLeast"/>
              <w:rPr>
                <w:rFonts w:ascii="Arial" w:hAnsi="Arial" w:cs="Arial"/>
                <w:b w:val="0"/>
                <w:bCs w:val="0"/>
                <w:lang w:val="en-ZA"/>
              </w:rPr>
            </w:pPr>
            <w:r w:rsidRPr="00590C47">
              <w:rPr>
                <w:rFonts w:ascii="Arial" w:hAnsi="Arial" w:cs="Arial"/>
              </w:rPr>
              <w:t>JR</w:t>
            </w:r>
            <w:r w:rsidR="00E43755" w:rsidRPr="00590C47">
              <w:rPr>
                <w:rFonts w:ascii="Arial" w:hAnsi="Arial" w:cs="Arial"/>
              </w:rPr>
              <w:t>C 3</w:t>
            </w:r>
            <w:r w:rsidRPr="00590C47">
              <w:rPr>
                <w:rFonts w:ascii="Arial" w:hAnsi="Arial" w:cs="Arial"/>
              </w:rPr>
              <w:t>.1</w:t>
            </w:r>
          </w:p>
        </w:tc>
        <w:tc>
          <w:tcPr>
            <w:tcW w:w="1985" w:type="dxa"/>
            <w:gridSpan w:val="2"/>
            <w:vAlign w:val="center"/>
          </w:tcPr>
          <w:p w14:paraId="4DB25CBB" w14:textId="784A9B41" w:rsidR="00EC26F2" w:rsidRPr="00590C47" w:rsidRDefault="00EC26F2" w:rsidP="00E43755">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 xml:space="preserve">Researches, analyses and </w:t>
            </w:r>
            <w:r w:rsidR="00A76105" w:rsidRPr="00590C47">
              <w:rPr>
                <w:rFonts w:ascii="Arial" w:hAnsi="Arial" w:cs="Arial"/>
              </w:rPr>
              <w:t>effective</w:t>
            </w:r>
            <w:r w:rsidR="00AA0EEB" w:rsidRPr="00590C47">
              <w:rPr>
                <w:rFonts w:ascii="Arial" w:hAnsi="Arial" w:cs="Arial"/>
                <w:lang w:val="en-ZA"/>
              </w:rPr>
              <w:t>l</w:t>
            </w:r>
            <w:r w:rsidR="00A76105" w:rsidRPr="00590C47">
              <w:rPr>
                <w:rFonts w:ascii="Arial" w:hAnsi="Arial" w:cs="Arial"/>
              </w:rPr>
              <w:t>y and effic</w:t>
            </w:r>
            <w:r w:rsidR="00AA0EEB" w:rsidRPr="00590C47">
              <w:rPr>
                <w:rFonts w:ascii="Arial" w:hAnsi="Arial" w:cs="Arial"/>
                <w:lang w:val="en-ZA"/>
              </w:rPr>
              <w:t>iently</w:t>
            </w:r>
            <w:r w:rsidR="00A76105" w:rsidRPr="00590C47">
              <w:rPr>
                <w:rFonts w:ascii="Arial" w:hAnsi="Arial" w:cs="Arial"/>
              </w:rPr>
              <w:t xml:space="preserve"> </w:t>
            </w:r>
            <w:r w:rsidRPr="00590C47">
              <w:rPr>
                <w:rFonts w:ascii="Arial" w:hAnsi="Arial" w:cs="Arial"/>
              </w:rPr>
              <w:t>applies relevant laws to facts</w:t>
            </w:r>
          </w:p>
        </w:tc>
        <w:tc>
          <w:tcPr>
            <w:tcW w:w="6212" w:type="dxa"/>
            <w:vAlign w:val="center"/>
          </w:tcPr>
          <w:p w14:paraId="4E9C5091" w14:textId="228D35E0" w:rsidR="00EC26F2" w:rsidRPr="00590C47" w:rsidRDefault="00BA3FF2" w:rsidP="00E43755">
            <w:pPr>
              <w:autoSpaceDE w:val="0"/>
              <w:autoSpaceDN w:val="0"/>
              <w:adjustRightInd w:val="0"/>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bCs/>
                <w:lang w:val="en-ZA"/>
              </w:rPr>
            </w:pPr>
            <w:r w:rsidRPr="00590C47">
              <w:rPr>
                <w:rFonts w:ascii="Arial" w:hAnsi="Arial" w:cs="Arial"/>
                <w:bCs/>
              </w:rPr>
              <w:t>Establishes the facts objectively and impartially</w:t>
            </w:r>
            <w:r w:rsidR="00E65BA0" w:rsidRPr="00590C47">
              <w:rPr>
                <w:rFonts w:ascii="Arial" w:hAnsi="Arial" w:cs="Arial"/>
                <w:bCs/>
                <w:lang w:val="en-ZA"/>
              </w:rPr>
              <w:t>,</w:t>
            </w:r>
            <w:r w:rsidRPr="00590C47">
              <w:rPr>
                <w:rFonts w:ascii="Arial" w:hAnsi="Arial" w:cs="Arial"/>
                <w:bCs/>
              </w:rPr>
              <w:t xml:space="preserve"> including in cases of appeal or cassation</w:t>
            </w:r>
            <w:r w:rsidR="00EC26F2" w:rsidRPr="00590C47">
              <w:rPr>
                <w:rFonts w:ascii="Arial" w:hAnsi="Arial" w:cs="Arial"/>
                <w:bCs/>
              </w:rPr>
              <w:t>.</w:t>
            </w:r>
          </w:p>
          <w:p w14:paraId="5DCBB453" w14:textId="77777777" w:rsidR="00EC26F2" w:rsidRPr="00590C47" w:rsidRDefault="00EC26F2" w:rsidP="00E43755">
            <w:pPr>
              <w:autoSpaceDE w:val="0"/>
              <w:autoSpaceDN w:val="0"/>
              <w:adjustRightInd w:val="0"/>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bCs/>
              </w:rPr>
              <w:t>U</w:t>
            </w:r>
            <w:r w:rsidRPr="00590C47">
              <w:rPr>
                <w:rFonts w:ascii="Arial" w:hAnsi="Arial" w:cs="Arial"/>
                <w:bCs/>
                <w:lang w:val="en-ZA"/>
              </w:rPr>
              <w:t>ndertakes complex legal analysis.</w:t>
            </w:r>
          </w:p>
          <w:p w14:paraId="6AD1B256" w14:textId="3835FCE7" w:rsidR="00EC26F2" w:rsidRPr="00590C47" w:rsidRDefault="00EC26F2" w:rsidP="00E43755">
            <w:pPr>
              <w:autoSpaceDE w:val="0"/>
              <w:autoSpaceDN w:val="0"/>
              <w:adjustRightInd w:val="0"/>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4A1256">
              <w:rPr>
                <w:rFonts w:ascii="Arial" w:hAnsi="Arial" w:cs="Arial"/>
                <w:bCs/>
                <w:lang w:val="en-ZA"/>
              </w:rPr>
              <w:t xml:space="preserve">Understands how the various </w:t>
            </w:r>
            <w:r w:rsidRPr="00A53D78">
              <w:rPr>
                <w:rFonts w:ascii="Arial" w:hAnsi="Arial" w:cs="Arial"/>
                <w:bCs/>
                <w:lang w:val="en-ZA"/>
              </w:rPr>
              <w:t>components of legal matters inter</w:t>
            </w:r>
            <w:r w:rsidR="00E65BA0" w:rsidRPr="00590C47">
              <w:rPr>
                <w:rFonts w:ascii="Arial" w:hAnsi="Arial" w:cs="Arial"/>
                <w:bCs/>
              </w:rPr>
              <w:t>-</w:t>
            </w:r>
            <w:r w:rsidRPr="00590C47">
              <w:rPr>
                <w:rFonts w:ascii="Arial" w:hAnsi="Arial" w:cs="Arial"/>
                <w:bCs/>
              </w:rPr>
              <w:t>relate.</w:t>
            </w:r>
          </w:p>
        </w:tc>
      </w:tr>
      <w:tr w:rsidR="00EC26F2" w:rsidRPr="00590C47" w14:paraId="006202C9" w14:textId="77777777" w:rsidTr="009C21D5">
        <w:trPr>
          <w:cnfStyle w:val="000000100000" w:firstRow="0" w:lastRow="0" w:firstColumn="0" w:lastColumn="0" w:oddVBand="0" w:evenVBand="0" w:oddHBand="1" w:evenHBand="0" w:firstRowFirstColumn="0" w:firstRowLastColumn="0" w:lastRowFirstColumn="0" w:lastRowLastColumn="0"/>
          <w:trHeight w:val="938"/>
        </w:trPr>
        <w:tc>
          <w:tcPr>
            <w:cnfStyle w:val="001000000000" w:firstRow="0" w:lastRow="0" w:firstColumn="1" w:lastColumn="0" w:oddVBand="0" w:evenVBand="0" w:oddHBand="0" w:evenHBand="0" w:firstRowFirstColumn="0" w:firstRowLastColumn="0" w:lastRowFirstColumn="0" w:lastRowLastColumn="0"/>
            <w:tcW w:w="1271" w:type="dxa"/>
            <w:gridSpan w:val="2"/>
            <w:shd w:val="clear" w:color="auto" w:fill="auto"/>
            <w:vAlign w:val="center"/>
          </w:tcPr>
          <w:p w14:paraId="4460ACF6" w14:textId="77777777" w:rsidR="00EC26F2" w:rsidRPr="00590C47" w:rsidRDefault="00EC26F2" w:rsidP="00E43755">
            <w:pPr>
              <w:spacing w:after="120" w:line="23" w:lineRule="atLeast"/>
              <w:rPr>
                <w:rFonts w:ascii="Arial" w:hAnsi="Arial" w:cs="Arial"/>
                <w:b w:val="0"/>
                <w:bCs w:val="0"/>
                <w:lang w:val="en-ZA"/>
              </w:rPr>
            </w:pPr>
            <w:r w:rsidRPr="00590C47">
              <w:rPr>
                <w:rFonts w:ascii="Arial" w:hAnsi="Arial" w:cs="Arial"/>
              </w:rPr>
              <w:t>JR</w:t>
            </w:r>
            <w:r w:rsidR="00E43755" w:rsidRPr="00590C47">
              <w:rPr>
                <w:rFonts w:ascii="Arial" w:hAnsi="Arial" w:cs="Arial"/>
              </w:rPr>
              <w:t>C 3</w:t>
            </w:r>
            <w:r w:rsidRPr="00590C47">
              <w:rPr>
                <w:rFonts w:ascii="Arial" w:hAnsi="Arial" w:cs="Arial"/>
              </w:rPr>
              <w:t>.2</w:t>
            </w:r>
          </w:p>
        </w:tc>
        <w:tc>
          <w:tcPr>
            <w:tcW w:w="1985" w:type="dxa"/>
            <w:gridSpan w:val="2"/>
            <w:shd w:val="clear" w:color="auto" w:fill="auto"/>
            <w:vAlign w:val="center"/>
          </w:tcPr>
          <w:p w14:paraId="4BD83D52" w14:textId="77777777" w:rsidR="00EC26F2" w:rsidRPr="00590C47" w:rsidRDefault="00EC26F2" w:rsidP="00E43755">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Drafts legal documentation and/or advice and communicates in a manner appropriate for a particular audience</w:t>
            </w:r>
          </w:p>
        </w:tc>
        <w:tc>
          <w:tcPr>
            <w:tcW w:w="6212" w:type="dxa"/>
            <w:shd w:val="clear" w:color="auto" w:fill="auto"/>
            <w:vAlign w:val="center"/>
          </w:tcPr>
          <w:p w14:paraId="41B55878" w14:textId="5E6F4470" w:rsidR="00EC26F2" w:rsidRPr="00590C47" w:rsidRDefault="00EC26F2" w:rsidP="00E43755">
            <w:pPr>
              <w:autoSpaceDE w:val="0"/>
              <w:autoSpaceDN w:val="0"/>
              <w:adjustRightInd w:val="0"/>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4A1256">
              <w:rPr>
                <w:rFonts w:ascii="Arial" w:hAnsi="Arial" w:cs="Arial"/>
                <w:bCs/>
                <w:lang w:val="en-ZA"/>
              </w:rPr>
              <w:t xml:space="preserve">Drafts procedures, findings, reports, </w:t>
            </w:r>
            <w:r w:rsidR="00A76105" w:rsidRPr="00A53D78">
              <w:rPr>
                <w:rFonts w:ascii="Arial" w:hAnsi="Arial" w:cs="Arial"/>
                <w:bCs/>
                <w:lang w:val="en-ZA"/>
              </w:rPr>
              <w:t>judgement</w:t>
            </w:r>
            <w:r w:rsidRPr="00CB40C7">
              <w:rPr>
                <w:rFonts w:ascii="Arial" w:hAnsi="Arial" w:cs="Arial"/>
                <w:bCs/>
                <w:lang w:val="en-ZA"/>
              </w:rPr>
              <w:t xml:space="preserve"> referrals, sanctions and, where appropriate, legal opinions, on matters relating to </w:t>
            </w:r>
            <w:r w:rsidR="00A76105" w:rsidRPr="00590C47">
              <w:rPr>
                <w:rFonts w:ascii="Arial" w:hAnsi="Arial" w:cs="Arial"/>
                <w:bCs/>
              </w:rPr>
              <w:t>the procedure</w:t>
            </w:r>
            <w:r w:rsidRPr="00590C47">
              <w:rPr>
                <w:rFonts w:ascii="Arial" w:hAnsi="Arial" w:cs="Arial"/>
                <w:bCs/>
              </w:rPr>
              <w:t>.</w:t>
            </w:r>
          </w:p>
          <w:p w14:paraId="650FB9BA" w14:textId="77777777" w:rsidR="00EC26F2" w:rsidRPr="00590C47" w:rsidRDefault="00EC26F2" w:rsidP="00E43755">
            <w:pPr>
              <w:autoSpaceDE w:val="0"/>
              <w:autoSpaceDN w:val="0"/>
              <w:adjustRightInd w:val="0"/>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bCs/>
              </w:rPr>
              <w:t xml:space="preserve">Communicates clearly, concisely and logically </w:t>
            </w:r>
            <w:r w:rsidR="00925716" w:rsidRPr="00590C47">
              <w:rPr>
                <w:rFonts w:ascii="Arial" w:hAnsi="Arial" w:cs="Arial"/>
                <w:bCs/>
              </w:rPr>
              <w:t xml:space="preserve">with the </w:t>
            </w:r>
            <w:r w:rsidRPr="00590C47">
              <w:rPr>
                <w:rFonts w:ascii="Arial" w:hAnsi="Arial" w:cs="Arial"/>
                <w:bCs/>
              </w:rPr>
              <w:t>affec</w:t>
            </w:r>
            <w:r w:rsidR="00925716" w:rsidRPr="00590C47">
              <w:rPr>
                <w:rFonts w:ascii="Arial" w:hAnsi="Arial" w:cs="Arial"/>
                <w:bCs/>
              </w:rPr>
              <w:t xml:space="preserve">ted stakeholders on any </w:t>
            </w:r>
            <w:r w:rsidRPr="00590C47">
              <w:rPr>
                <w:rFonts w:ascii="Arial" w:hAnsi="Arial" w:cs="Arial"/>
                <w:bCs/>
              </w:rPr>
              <w:t>legal material</w:t>
            </w:r>
            <w:r w:rsidR="00925716" w:rsidRPr="00590C47">
              <w:rPr>
                <w:rFonts w:ascii="Arial" w:hAnsi="Arial" w:cs="Arial"/>
                <w:bCs/>
              </w:rPr>
              <w:t xml:space="preserve"> drafted</w:t>
            </w:r>
            <w:r w:rsidRPr="00590C47">
              <w:rPr>
                <w:rFonts w:ascii="Arial" w:hAnsi="Arial" w:cs="Arial"/>
                <w:bCs/>
              </w:rPr>
              <w:t>.</w:t>
            </w:r>
          </w:p>
          <w:p w14:paraId="2754EF03" w14:textId="77777777" w:rsidR="00EC26F2" w:rsidRPr="00590C47" w:rsidRDefault="00EC26F2" w:rsidP="00E43755">
            <w:pPr>
              <w:autoSpaceDE w:val="0"/>
              <w:autoSpaceDN w:val="0"/>
              <w:adjustRightInd w:val="0"/>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p>
        </w:tc>
      </w:tr>
      <w:tr w:rsidR="00EC26F2" w:rsidRPr="00590C47" w14:paraId="1FC9C6B6" w14:textId="77777777" w:rsidTr="009C21D5">
        <w:trPr>
          <w:trHeight w:val="776"/>
        </w:trPr>
        <w:tc>
          <w:tcPr>
            <w:cnfStyle w:val="001000000000" w:firstRow="0" w:lastRow="0" w:firstColumn="1" w:lastColumn="0" w:oddVBand="0" w:evenVBand="0" w:oddHBand="0" w:evenHBand="0" w:firstRowFirstColumn="0" w:firstRowLastColumn="0" w:lastRowFirstColumn="0" w:lastRowLastColumn="0"/>
            <w:tcW w:w="1271" w:type="dxa"/>
            <w:gridSpan w:val="2"/>
            <w:vAlign w:val="center"/>
          </w:tcPr>
          <w:p w14:paraId="4B119171" w14:textId="77777777" w:rsidR="00EC26F2" w:rsidRPr="00590C47" w:rsidRDefault="00EC26F2" w:rsidP="008F13EF">
            <w:pPr>
              <w:spacing w:after="120" w:line="23" w:lineRule="atLeast"/>
              <w:rPr>
                <w:rFonts w:ascii="Arial" w:hAnsi="Arial" w:cs="Arial"/>
                <w:b w:val="0"/>
                <w:bCs w:val="0"/>
                <w:lang w:val="en-ZA"/>
              </w:rPr>
            </w:pPr>
            <w:r w:rsidRPr="00590C47">
              <w:rPr>
                <w:rFonts w:ascii="Arial" w:hAnsi="Arial" w:cs="Arial"/>
              </w:rPr>
              <w:t>JR</w:t>
            </w:r>
            <w:r w:rsidR="00E43755" w:rsidRPr="00590C47">
              <w:rPr>
                <w:rFonts w:ascii="Arial" w:hAnsi="Arial" w:cs="Arial"/>
              </w:rPr>
              <w:t>C 3</w:t>
            </w:r>
            <w:r w:rsidRPr="00590C47">
              <w:rPr>
                <w:rFonts w:ascii="Arial" w:hAnsi="Arial" w:cs="Arial"/>
              </w:rPr>
              <w:t>.3</w:t>
            </w:r>
          </w:p>
        </w:tc>
        <w:tc>
          <w:tcPr>
            <w:tcW w:w="1985" w:type="dxa"/>
            <w:gridSpan w:val="2"/>
            <w:vAlign w:val="center"/>
          </w:tcPr>
          <w:p w14:paraId="7C056D45" w14:textId="77777777" w:rsidR="00EC26F2" w:rsidRPr="00590C47" w:rsidRDefault="008F13EF" w:rsidP="008F13EF">
            <w:pPr>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590C47">
              <w:rPr>
                <w:rFonts w:ascii="Arial" w:hAnsi="Arial" w:cs="Arial"/>
              </w:rPr>
              <w:t>Keeps the</w:t>
            </w:r>
            <w:r w:rsidR="00EC26F2" w:rsidRPr="00590C47">
              <w:rPr>
                <w:rFonts w:ascii="Arial" w:hAnsi="Arial" w:cs="Arial"/>
              </w:rPr>
              <w:t xml:space="preserve"> evidence</w:t>
            </w:r>
          </w:p>
        </w:tc>
        <w:tc>
          <w:tcPr>
            <w:tcW w:w="6212" w:type="dxa"/>
            <w:vAlign w:val="center"/>
          </w:tcPr>
          <w:p w14:paraId="773DFAC1" w14:textId="77777777" w:rsidR="00EC26F2" w:rsidRPr="00590C47" w:rsidRDefault="00EC26F2" w:rsidP="008F13EF">
            <w:pPr>
              <w:autoSpaceDE w:val="0"/>
              <w:autoSpaceDN w:val="0"/>
              <w:adjustRightInd w:val="0"/>
              <w:spacing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4A1256">
              <w:rPr>
                <w:rFonts w:ascii="Arial" w:hAnsi="Arial" w:cs="Arial"/>
                <w:bCs/>
                <w:lang w:val="en-ZA"/>
              </w:rPr>
              <w:t>Demonstrates an ability to preserve the integrity of evidentiary material.</w:t>
            </w:r>
          </w:p>
        </w:tc>
      </w:tr>
      <w:tr w:rsidR="00EC26F2" w:rsidRPr="00590C47" w14:paraId="3EB7C25D" w14:textId="77777777" w:rsidTr="009C21D5">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1271" w:type="dxa"/>
            <w:gridSpan w:val="2"/>
            <w:shd w:val="clear" w:color="auto" w:fill="auto"/>
            <w:vAlign w:val="center"/>
          </w:tcPr>
          <w:p w14:paraId="1AD8ECB1" w14:textId="77777777" w:rsidR="00EC26F2" w:rsidRPr="00590C47" w:rsidRDefault="00EC26F2" w:rsidP="008F13EF">
            <w:pPr>
              <w:spacing w:after="120" w:line="23" w:lineRule="atLeast"/>
              <w:rPr>
                <w:rFonts w:ascii="Arial" w:hAnsi="Arial" w:cs="Arial"/>
                <w:b w:val="0"/>
                <w:lang w:val="en-ZA"/>
              </w:rPr>
            </w:pPr>
            <w:r w:rsidRPr="00590C47">
              <w:rPr>
                <w:rFonts w:ascii="Arial" w:hAnsi="Arial" w:cs="Arial"/>
              </w:rPr>
              <w:t>JR</w:t>
            </w:r>
            <w:r w:rsidR="00E43755" w:rsidRPr="00590C47">
              <w:rPr>
                <w:rFonts w:ascii="Arial" w:hAnsi="Arial" w:cs="Arial"/>
              </w:rPr>
              <w:t>C 3</w:t>
            </w:r>
            <w:r w:rsidRPr="00590C47">
              <w:rPr>
                <w:rFonts w:ascii="Arial" w:hAnsi="Arial" w:cs="Arial"/>
              </w:rPr>
              <w:t>.4</w:t>
            </w:r>
          </w:p>
        </w:tc>
        <w:tc>
          <w:tcPr>
            <w:tcW w:w="1985" w:type="dxa"/>
            <w:gridSpan w:val="2"/>
            <w:shd w:val="clear" w:color="auto" w:fill="auto"/>
            <w:vAlign w:val="center"/>
          </w:tcPr>
          <w:p w14:paraId="0EFCFB1A" w14:textId="23FAA0FE" w:rsidR="00EC26F2" w:rsidRPr="00590C47" w:rsidRDefault="00EC26F2" w:rsidP="008F13EF">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Litig</w:t>
            </w:r>
            <w:r w:rsidR="00925716" w:rsidRPr="00590C47">
              <w:rPr>
                <w:rFonts w:ascii="Arial" w:hAnsi="Arial" w:cs="Arial"/>
              </w:rPr>
              <w:t>ate</w:t>
            </w:r>
            <w:r w:rsidR="00E65BA0" w:rsidRPr="00590C47">
              <w:rPr>
                <w:rFonts w:ascii="Arial" w:hAnsi="Arial" w:cs="Arial"/>
                <w:lang w:val="en-ZA"/>
              </w:rPr>
              <w:t>s</w:t>
            </w:r>
            <w:r w:rsidR="00925716" w:rsidRPr="00590C47">
              <w:rPr>
                <w:rFonts w:ascii="Arial" w:hAnsi="Arial" w:cs="Arial"/>
              </w:rPr>
              <w:t xml:space="preserve"> in a court of law or </w:t>
            </w:r>
            <w:r w:rsidRPr="00590C47">
              <w:rPr>
                <w:rFonts w:ascii="Arial" w:hAnsi="Arial" w:cs="Arial"/>
              </w:rPr>
              <w:t>any other judicial forum</w:t>
            </w:r>
          </w:p>
        </w:tc>
        <w:tc>
          <w:tcPr>
            <w:tcW w:w="6212" w:type="dxa"/>
            <w:shd w:val="clear" w:color="auto" w:fill="auto"/>
            <w:vAlign w:val="center"/>
          </w:tcPr>
          <w:p w14:paraId="1A39BBC9" w14:textId="61048C7F" w:rsidR="00EC26F2" w:rsidRPr="00590C47" w:rsidRDefault="00EC26F2" w:rsidP="008F13EF">
            <w:pPr>
              <w:autoSpaceDE w:val="0"/>
              <w:autoSpaceDN w:val="0"/>
              <w:adjustRightInd w:val="0"/>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4A1256">
              <w:rPr>
                <w:rFonts w:ascii="Arial" w:hAnsi="Arial" w:cs="Arial"/>
                <w:bCs/>
                <w:lang w:val="en-ZA"/>
              </w:rPr>
              <w:t>Demonstrates a</w:t>
            </w:r>
            <w:r w:rsidR="008F13EF" w:rsidRPr="00A53D78">
              <w:rPr>
                <w:rFonts w:ascii="Arial" w:hAnsi="Arial" w:cs="Arial"/>
                <w:bCs/>
                <w:lang w:val="en-ZA"/>
              </w:rPr>
              <w:t>n understanding of the behavio</w:t>
            </w:r>
            <w:r w:rsidR="00AA0EEB" w:rsidRPr="00CB40C7">
              <w:rPr>
                <w:rFonts w:ascii="Arial" w:hAnsi="Arial" w:cs="Arial"/>
                <w:bCs/>
                <w:lang w:val="en-ZA"/>
              </w:rPr>
              <w:t>u</w:t>
            </w:r>
            <w:r w:rsidR="008F13EF" w:rsidRPr="00CB40C7">
              <w:rPr>
                <w:rFonts w:ascii="Arial" w:hAnsi="Arial" w:cs="Arial"/>
                <w:bCs/>
                <w:lang w:val="en-ZA"/>
              </w:rPr>
              <w:t xml:space="preserve">r to adapt, depending on its place and part in a court, and </w:t>
            </w:r>
            <w:r w:rsidR="008F13EF" w:rsidRPr="00590C47">
              <w:rPr>
                <w:rFonts w:ascii="Arial" w:hAnsi="Arial" w:cs="Arial"/>
                <w:bCs/>
              </w:rPr>
              <w:t>especially during public hearings.</w:t>
            </w:r>
          </w:p>
          <w:p w14:paraId="33E5CF5C" w14:textId="77777777" w:rsidR="00EC26F2" w:rsidRPr="00590C47" w:rsidRDefault="00EC26F2" w:rsidP="008F13EF">
            <w:pPr>
              <w:autoSpaceDE w:val="0"/>
              <w:autoSpaceDN w:val="0"/>
              <w:adjustRightInd w:val="0"/>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bCs/>
                <w:lang w:val="en-ZA"/>
              </w:rPr>
            </w:pPr>
            <w:r w:rsidRPr="00590C47">
              <w:rPr>
                <w:rFonts w:ascii="Arial" w:hAnsi="Arial" w:cs="Arial"/>
                <w:bCs/>
              </w:rPr>
              <w:t>Demonstrates an ability to present a case in a clear, concise and logical manner in a court of law or any other judicial forum.</w:t>
            </w:r>
          </w:p>
          <w:p w14:paraId="1250BEE3" w14:textId="77777777" w:rsidR="008F13EF" w:rsidRPr="00590C47" w:rsidRDefault="008F13EF" w:rsidP="008F13EF">
            <w:pPr>
              <w:autoSpaceDE w:val="0"/>
              <w:autoSpaceDN w:val="0"/>
              <w:adjustRightInd w:val="0"/>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bCs/>
              </w:rPr>
              <w:t>Demonstrates the ability to engage with the litigants in the du</w:t>
            </w:r>
            <w:r w:rsidR="00925716" w:rsidRPr="00590C47">
              <w:rPr>
                <w:rFonts w:ascii="Arial" w:hAnsi="Arial" w:cs="Arial"/>
                <w:bCs/>
              </w:rPr>
              <w:t>e process of the right of defenc</w:t>
            </w:r>
            <w:r w:rsidRPr="00590C47">
              <w:rPr>
                <w:rFonts w:ascii="Arial" w:hAnsi="Arial" w:cs="Arial"/>
                <w:bCs/>
              </w:rPr>
              <w:t>e.</w:t>
            </w:r>
          </w:p>
        </w:tc>
      </w:tr>
      <w:tr w:rsidR="00EC26F2" w:rsidRPr="00590C47" w14:paraId="3861B545" w14:textId="77777777" w:rsidTr="009C21D5">
        <w:trPr>
          <w:trHeight w:val="907"/>
        </w:trPr>
        <w:tc>
          <w:tcPr>
            <w:cnfStyle w:val="001000000000" w:firstRow="0" w:lastRow="0" w:firstColumn="1" w:lastColumn="0" w:oddVBand="0" w:evenVBand="0" w:oddHBand="0" w:evenHBand="0" w:firstRowFirstColumn="0" w:firstRowLastColumn="0" w:lastRowFirstColumn="0" w:lastRowLastColumn="0"/>
            <w:tcW w:w="1129" w:type="dxa"/>
            <w:shd w:val="clear" w:color="auto" w:fill="D9D9D9" w:themeFill="background1" w:themeFillShade="D9"/>
            <w:vAlign w:val="center"/>
          </w:tcPr>
          <w:p w14:paraId="2AA83098" w14:textId="77777777" w:rsidR="00EC26F2" w:rsidRPr="00590C47" w:rsidRDefault="008F13EF" w:rsidP="009C21D5">
            <w:pPr>
              <w:spacing w:before="120" w:after="120" w:line="23" w:lineRule="atLeast"/>
              <w:ind w:right="-90"/>
              <w:rPr>
                <w:rFonts w:ascii="Arial" w:hAnsi="Arial" w:cs="Arial"/>
                <w:lang w:val="en-ZA"/>
              </w:rPr>
            </w:pPr>
            <w:r w:rsidRPr="00590C47">
              <w:rPr>
                <w:rFonts w:ascii="Arial" w:hAnsi="Arial" w:cs="Arial"/>
              </w:rPr>
              <w:lastRenderedPageBreak/>
              <w:br w:type="page"/>
            </w:r>
            <w:r w:rsidR="00EC26F2" w:rsidRPr="00590C47">
              <w:rPr>
                <w:rFonts w:ascii="Arial" w:hAnsi="Arial" w:cs="Arial"/>
              </w:rPr>
              <w:t>JRC 4</w:t>
            </w:r>
          </w:p>
        </w:tc>
        <w:tc>
          <w:tcPr>
            <w:tcW w:w="8339" w:type="dxa"/>
            <w:gridSpan w:val="4"/>
            <w:shd w:val="clear" w:color="auto" w:fill="D9D9D9" w:themeFill="background1" w:themeFillShade="D9"/>
            <w:vAlign w:val="center"/>
          </w:tcPr>
          <w:p w14:paraId="115D03A6" w14:textId="6C528BEE" w:rsidR="00EC26F2" w:rsidRPr="00590C47" w:rsidRDefault="00EC26F2" w:rsidP="009C21D5">
            <w:pPr>
              <w:spacing w:line="23" w:lineRule="atLeast"/>
              <w:cnfStyle w:val="000000000000" w:firstRow="0" w:lastRow="0" w:firstColumn="0" w:lastColumn="0" w:oddVBand="0" w:evenVBand="0" w:oddHBand="0" w:evenHBand="0" w:firstRowFirstColumn="0" w:firstRowLastColumn="0" w:lastRowFirstColumn="0" w:lastRowLastColumn="0"/>
              <w:rPr>
                <w:rFonts w:ascii="Arial" w:hAnsi="Arial" w:cs="Arial"/>
                <w:b/>
                <w:lang w:val="en-ZA"/>
              </w:rPr>
            </w:pPr>
            <w:r w:rsidRPr="00590C47">
              <w:rPr>
                <w:rFonts w:ascii="Arial" w:hAnsi="Arial" w:cs="Arial"/>
                <w:b/>
              </w:rPr>
              <w:t>An audit professional effectively communicates with role</w:t>
            </w:r>
            <w:r w:rsidR="00E65BA0" w:rsidRPr="00590C47">
              <w:rPr>
                <w:rFonts w:ascii="Arial" w:hAnsi="Arial" w:cs="Arial"/>
                <w:b/>
                <w:lang w:val="en-ZA"/>
              </w:rPr>
              <w:t xml:space="preserve"> </w:t>
            </w:r>
            <w:r w:rsidRPr="00590C47">
              <w:rPr>
                <w:rFonts w:ascii="Arial" w:hAnsi="Arial" w:cs="Arial"/>
                <w:b/>
              </w:rPr>
              <w:t>players / stakeholde</w:t>
            </w:r>
            <w:r w:rsidR="00575875" w:rsidRPr="00590C47">
              <w:rPr>
                <w:rFonts w:ascii="Arial" w:hAnsi="Arial" w:cs="Arial"/>
                <w:b/>
              </w:rPr>
              <w:t>rs with whom liaison is necessary</w:t>
            </w:r>
            <w:r w:rsidRPr="00590C47">
              <w:rPr>
                <w:rFonts w:ascii="Arial" w:hAnsi="Arial" w:cs="Arial"/>
                <w:b/>
              </w:rPr>
              <w:t xml:space="preserve"> as part of the execution of his/her jurisdictional responsibilities</w:t>
            </w:r>
          </w:p>
        </w:tc>
      </w:tr>
      <w:tr w:rsidR="00EC26F2" w:rsidRPr="00590C47" w14:paraId="10BCFBA4" w14:textId="77777777" w:rsidTr="009C21D5">
        <w:trPr>
          <w:cnfStyle w:val="000000100000" w:firstRow="0" w:lastRow="0" w:firstColumn="0" w:lastColumn="0" w:oddVBand="0" w:evenVBand="0" w:oddHBand="1" w:evenHBand="0" w:firstRowFirstColumn="0" w:firstRowLastColumn="0" w:lastRowFirstColumn="0" w:lastRowLastColumn="0"/>
          <w:trHeight w:val="1767"/>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vAlign w:val="center"/>
          </w:tcPr>
          <w:p w14:paraId="1773FA3A" w14:textId="77777777" w:rsidR="00EC26F2" w:rsidRPr="00590C47" w:rsidRDefault="00EC26F2" w:rsidP="008F13EF">
            <w:pPr>
              <w:spacing w:after="120" w:line="23" w:lineRule="atLeast"/>
              <w:rPr>
                <w:rFonts w:ascii="Arial" w:hAnsi="Arial" w:cs="Arial"/>
                <w:b w:val="0"/>
                <w:bCs w:val="0"/>
                <w:lang w:val="en-ZA"/>
              </w:rPr>
            </w:pPr>
            <w:r w:rsidRPr="00590C47">
              <w:rPr>
                <w:rFonts w:ascii="Arial" w:hAnsi="Arial" w:cs="Arial"/>
              </w:rPr>
              <w:t>JR</w:t>
            </w:r>
            <w:r w:rsidR="00E43755" w:rsidRPr="00590C47">
              <w:rPr>
                <w:rFonts w:ascii="Arial" w:hAnsi="Arial" w:cs="Arial"/>
              </w:rPr>
              <w:t>C 4</w:t>
            </w:r>
            <w:r w:rsidRPr="00590C47">
              <w:rPr>
                <w:rFonts w:ascii="Arial" w:hAnsi="Arial" w:cs="Arial"/>
              </w:rPr>
              <w:t xml:space="preserve">.1 </w:t>
            </w:r>
          </w:p>
        </w:tc>
        <w:tc>
          <w:tcPr>
            <w:tcW w:w="1985" w:type="dxa"/>
            <w:gridSpan w:val="2"/>
            <w:shd w:val="clear" w:color="auto" w:fill="auto"/>
            <w:vAlign w:val="center"/>
          </w:tcPr>
          <w:p w14:paraId="57533499" w14:textId="042009EA" w:rsidR="00EC26F2" w:rsidRPr="00590C47" w:rsidRDefault="00EC26F2" w:rsidP="008F13EF">
            <w:pPr>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Engages with key role</w:t>
            </w:r>
            <w:r w:rsidR="00E65BA0" w:rsidRPr="00590C47">
              <w:rPr>
                <w:rFonts w:ascii="Arial" w:hAnsi="Arial" w:cs="Arial"/>
                <w:lang w:val="en-ZA"/>
              </w:rPr>
              <w:t xml:space="preserve"> </w:t>
            </w:r>
            <w:r w:rsidRPr="00590C47">
              <w:rPr>
                <w:rFonts w:ascii="Arial" w:hAnsi="Arial" w:cs="Arial"/>
              </w:rPr>
              <w:t>players, legal and audit</w:t>
            </w:r>
            <w:r w:rsidR="00925716" w:rsidRPr="00590C47">
              <w:rPr>
                <w:rFonts w:ascii="Arial" w:hAnsi="Arial" w:cs="Arial"/>
              </w:rPr>
              <w:t xml:space="preserve"> bodies </w:t>
            </w:r>
            <w:r w:rsidRPr="00590C47">
              <w:rPr>
                <w:rFonts w:ascii="Arial" w:hAnsi="Arial" w:cs="Arial"/>
              </w:rPr>
              <w:t>who are critical to the success of the legal proc</w:t>
            </w:r>
            <w:r w:rsidR="00575875" w:rsidRPr="00590C47">
              <w:rPr>
                <w:rFonts w:ascii="Arial" w:hAnsi="Arial" w:cs="Arial"/>
              </w:rPr>
              <w:t>esses</w:t>
            </w:r>
          </w:p>
        </w:tc>
        <w:tc>
          <w:tcPr>
            <w:tcW w:w="6354" w:type="dxa"/>
            <w:gridSpan w:val="2"/>
            <w:shd w:val="clear" w:color="auto" w:fill="auto"/>
            <w:vAlign w:val="center"/>
          </w:tcPr>
          <w:p w14:paraId="2E15ADE5" w14:textId="2FC0D049" w:rsidR="00EC26F2" w:rsidRPr="00590C47" w:rsidRDefault="00EC26F2" w:rsidP="008F13EF">
            <w:pPr>
              <w:autoSpaceDE w:val="0"/>
              <w:autoSpaceDN w:val="0"/>
              <w:adjustRightInd w:val="0"/>
              <w:spacing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lang w:val="en-ZA"/>
              </w:rPr>
            </w:pPr>
            <w:r w:rsidRPr="00590C47">
              <w:rPr>
                <w:rFonts w:ascii="Arial" w:hAnsi="Arial" w:cs="Arial"/>
              </w:rPr>
              <w:t>Demonstrate</w:t>
            </w:r>
            <w:r w:rsidR="008F13EF" w:rsidRPr="00590C47">
              <w:rPr>
                <w:rFonts w:ascii="Arial" w:hAnsi="Arial" w:cs="Arial"/>
              </w:rPr>
              <w:t>s</w:t>
            </w:r>
            <w:r w:rsidRPr="00590C47">
              <w:rPr>
                <w:rFonts w:ascii="Arial" w:hAnsi="Arial" w:cs="Arial"/>
              </w:rPr>
              <w:t xml:space="preserve"> the ability to interact</w:t>
            </w:r>
            <w:r w:rsidR="00925716" w:rsidRPr="00590C47">
              <w:rPr>
                <w:rFonts w:ascii="Arial" w:hAnsi="Arial" w:cs="Arial"/>
              </w:rPr>
              <w:t>,</w:t>
            </w:r>
            <w:r w:rsidR="008F13EF" w:rsidRPr="00590C47">
              <w:rPr>
                <w:rFonts w:ascii="Arial" w:hAnsi="Arial" w:cs="Arial"/>
              </w:rPr>
              <w:t xml:space="preserve"> in compliance with the due process</w:t>
            </w:r>
            <w:r w:rsidR="00E65BA0" w:rsidRPr="00590C47">
              <w:rPr>
                <w:rFonts w:ascii="Arial" w:hAnsi="Arial" w:cs="Arial"/>
                <w:lang w:val="en-ZA"/>
              </w:rPr>
              <w:t>,</w:t>
            </w:r>
            <w:r w:rsidR="008F13EF" w:rsidRPr="00590C47">
              <w:rPr>
                <w:rFonts w:ascii="Arial" w:hAnsi="Arial" w:cs="Arial"/>
              </w:rPr>
              <w:t xml:space="preserve"> with audit</w:t>
            </w:r>
            <w:r w:rsidRPr="00590C47">
              <w:rPr>
                <w:rFonts w:ascii="Arial" w:hAnsi="Arial" w:cs="Arial"/>
              </w:rPr>
              <w:t xml:space="preserve"> and relevant legal bodies in a manner that ensure</w:t>
            </w:r>
            <w:r w:rsidR="00E65BA0" w:rsidRPr="00590C47">
              <w:rPr>
                <w:rFonts w:ascii="Arial" w:hAnsi="Arial" w:cs="Arial"/>
                <w:lang w:val="en-ZA"/>
              </w:rPr>
              <w:t>s</w:t>
            </w:r>
            <w:r w:rsidRPr="00590C47">
              <w:rPr>
                <w:rFonts w:ascii="Arial" w:hAnsi="Arial" w:cs="Arial"/>
              </w:rPr>
              <w:t xml:space="preserve"> the achievement of statutory and strategic goals and objectives, and that will lead to appropriate conclusions, rulings and/or verdicts.</w:t>
            </w:r>
          </w:p>
        </w:tc>
      </w:tr>
    </w:tbl>
    <w:p w14:paraId="3D0E8710" w14:textId="77777777" w:rsidR="00EC26F2" w:rsidRPr="00590C47" w:rsidRDefault="00EC26F2" w:rsidP="00503AB2">
      <w:pPr>
        <w:rPr>
          <w:rFonts w:ascii="Arial" w:hAnsi="Arial" w:cs="Arial"/>
          <w:b/>
          <w:sz w:val="28"/>
          <w:szCs w:val="28"/>
        </w:rPr>
      </w:pPr>
    </w:p>
    <w:p w14:paraId="71604B66" w14:textId="77777777" w:rsidR="00D90FCD" w:rsidRPr="00590C47" w:rsidRDefault="00D90FCD" w:rsidP="00503AB2">
      <w:pPr>
        <w:rPr>
          <w:rFonts w:ascii="Arial" w:hAnsi="Arial" w:cs="Arial"/>
          <w:b/>
          <w:sz w:val="28"/>
          <w:szCs w:val="28"/>
        </w:rPr>
      </w:pPr>
    </w:p>
    <w:sectPr w:rsidR="00D90FCD" w:rsidRPr="00590C4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67303" w14:textId="77777777" w:rsidR="00B8794F" w:rsidRDefault="00B8794F" w:rsidP="00A9010D">
      <w:pPr>
        <w:spacing w:after="0" w:line="240" w:lineRule="auto"/>
      </w:pPr>
      <w:r>
        <w:separator/>
      </w:r>
    </w:p>
  </w:endnote>
  <w:endnote w:type="continuationSeparator" w:id="0">
    <w:p w14:paraId="42122B27" w14:textId="77777777" w:rsidR="00B8794F" w:rsidRDefault="00B8794F" w:rsidP="00A9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venir">
    <w:altName w:val="Aveni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BB0CB" w14:textId="77777777" w:rsidR="004C1607" w:rsidRDefault="004C1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757156"/>
      <w:docPartObj>
        <w:docPartGallery w:val="Page Numbers (Bottom of Page)"/>
        <w:docPartUnique/>
      </w:docPartObj>
    </w:sdtPr>
    <w:sdtEndPr>
      <w:rPr>
        <w:noProof/>
      </w:rPr>
    </w:sdtEndPr>
    <w:sdtContent>
      <w:p w14:paraId="2B18547D" w14:textId="3397FF20" w:rsidR="008F2521" w:rsidRDefault="008F2521">
        <w:pPr>
          <w:pStyle w:val="Footer"/>
          <w:jc w:val="center"/>
          <w:rPr>
            <w:noProof/>
          </w:rPr>
        </w:pPr>
        <w:r>
          <w:fldChar w:fldCharType="begin"/>
        </w:r>
        <w:r>
          <w:instrText xml:space="preserve"> PAGE   \* MERGEFORMAT </w:instrText>
        </w:r>
        <w:r>
          <w:fldChar w:fldCharType="separate"/>
        </w:r>
        <w:r w:rsidR="004C1607">
          <w:rPr>
            <w:noProof/>
          </w:rPr>
          <w:t>1</w:t>
        </w:r>
        <w:r>
          <w:rPr>
            <w:noProof/>
          </w:rPr>
          <w:fldChar w:fldCharType="end"/>
        </w:r>
      </w:p>
      <w:p w14:paraId="44087B2C" w14:textId="25CA7639" w:rsidR="008F2521" w:rsidRPr="003B762E" w:rsidRDefault="008F2521" w:rsidP="003B762E">
        <w:pPr>
          <w:pStyle w:val="Footer"/>
          <w:jc w:val="center"/>
          <w:rPr>
            <w:noProof/>
            <w:sz w:val="16"/>
            <w:szCs w:val="16"/>
          </w:rPr>
        </w:pPr>
        <w:r>
          <w:rPr>
            <w:noProof/>
            <w:sz w:val="16"/>
            <w:szCs w:val="16"/>
          </w:rPr>
          <w:t>Vers</w:t>
        </w:r>
        <w:r w:rsidR="004C1607">
          <w:rPr>
            <w:noProof/>
            <w:sz w:val="16"/>
            <w:szCs w:val="16"/>
          </w:rPr>
          <w:t>ion – May 2021 (clean)</w:t>
        </w:r>
      </w:p>
      <w:bookmarkStart w:id="0" w:name="_GoBack" w:displacedByCustomXml="next"/>
      <w:bookmarkEnd w:id="0" w:displacedByCustomXml="next"/>
    </w:sdtContent>
  </w:sdt>
  <w:p w14:paraId="146A1CEE" w14:textId="77777777" w:rsidR="008F2521" w:rsidRDefault="008F25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E3EB8" w14:textId="77777777" w:rsidR="004C1607" w:rsidRDefault="004C1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48F51" w14:textId="77777777" w:rsidR="00B8794F" w:rsidRDefault="00B8794F" w:rsidP="00A9010D">
      <w:pPr>
        <w:spacing w:after="0" w:line="240" w:lineRule="auto"/>
      </w:pPr>
      <w:r>
        <w:separator/>
      </w:r>
    </w:p>
  </w:footnote>
  <w:footnote w:type="continuationSeparator" w:id="0">
    <w:p w14:paraId="2FF66E7F" w14:textId="77777777" w:rsidR="00B8794F" w:rsidRDefault="00B8794F" w:rsidP="00A90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7AD84" w14:textId="77777777" w:rsidR="004C1607" w:rsidRDefault="004C16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D3C5F" w14:textId="77777777" w:rsidR="004C1607" w:rsidRDefault="004C16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B85CF" w14:textId="77777777" w:rsidR="004C1607" w:rsidRDefault="004C1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504"/>
    <w:multiLevelType w:val="hybridMultilevel"/>
    <w:tmpl w:val="CB8405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0471EB"/>
    <w:multiLevelType w:val="hybridMultilevel"/>
    <w:tmpl w:val="0C7A17E8"/>
    <w:lvl w:ilvl="0" w:tplc="1C09000F">
      <w:start w:val="1"/>
      <w:numFmt w:val="decimal"/>
      <w:lvlText w:val="%1."/>
      <w:lvlJc w:val="left"/>
      <w:pPr>
        <w:ind w:left="360" w:hanging="360"/>
      </w:pPr>
      <w:rPr>
        <w:rFonts w:hint="default"/>
      </w:rPr>
    </w:lvl>
    <w:lvl w:ilvl="1" w:tplc="6DBE76AA">
      <w:start w:val="1"/>
      <w:numFmt w:val="lowerLetter"/>
      <w:lvlText w:val="%2)"/>
      <w:lvlJc w:val="left"/>
      <w:pPr>
        <w:ind w:left="1080" w:hanging="360"/>
      </w:pPr>
      <w:rPr>
        <w:rFonts w:asciiTheme="minorHAnsi" w:eastAsiaTheme="minorHAnsi" w:hAnsiTheme="minorHAnsi" w:cstheme="minorBidi"/>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BEB5E1E"/>
    <w:multiLevelType w:val="hybridMultilevel"/>
    <w:tmpl w:val="1B54AFDE"/>
    <w:lvl w:ilvl="0" w:tplc="A6406250">
      <w:start w:val="1"/>
      <w:numFmt w:val="lowerLetter"/>
      <w:lvlText w:val="%1)"/>
      <w:lvlJc w:val="left"/>
      <w:pPr>
        <w:ind w:left="1100" w:hanging="360"/>
      </w:pPr>
      <w:rPr>
        <w:rFonts w:hint="default"/>
      </w:rPr>
    </w:lvl>
    <w:lvl w:ilvl="1" w:tplc="1C090019" w:tentative="1">
      <w:start w:val="1"/>
      <w:numFmt w:val="lowerLetter"/>
      <w:lvlText w:val="%2."/>
      <w:lvlJc w:val="left"/>
      <w:pPr>
        <w:ind w:left="1820" w:hanging="360"/>
      </w:pPr>
    </w:lvl>
    <w:lvl w:ilvl="2" w:tplc="1C09001B" w:tentative="1">
      <w:start w:val="1"/>
      <w:numFmt w:val="lowerRoman"/>
      <w:lvlText w:val="%3."/>
      <w:lvlJc w:val="right"/>
      <w:pPr>
        <w:ind w:left="2540" w:hanging="180"/>
      </w:pPr>
    </w:lvl>
    <w:lvl w:ilvl="3" w:tplc="1C09000F" w:tentative="1">
      <w:start w:val="1"/>
      <w:numFmt w:val="decimal"/>
      <w:lvlText w:val="%4."/>
      <w:lvlJc w:val="left"/>
      <w:pPr>
        <w:ind w:left="3260" w:hanging="360"/>
      </w:pPr>
    </w:lvl>
    <w:lvl w:ilvl="4" w:tplc="1C090019" w:tentative="1">
      <w:start w:val="1"/>
      <w:numFmt w:val="lowerLetter"/>
      <w:lvlText w:val="%5."/>
      <w:lvlJc w:val="left"/>
      <w:pPr>
        <w:ind w:left="3980" w:hanging="360"/>
      </w:pPr>
    </w:lvl>
    <w:lvl w:ilvl="5" w:tplc="1C09001B" w:tentative="1">
      <w:start w:val="1"/>
      <w:numFmt w:val="lowerRoman"/>
      <w:lvlText w:val="%6."/>
      <w:lvlJc w:val="right"/>
      <w:pPr>
        <w:ind w:left="4700" w:hanging="180"/>
      </w:pPr>
    </w:lvl>
    <w:lvl w:ilvl="6" w:tplc="1C09000F" w:tentative="1">
      <w:start w:val="1"/>
      <w:numFmt w:val="decimal"/>
      <w:lvlText w:val="%7."/>
      <w:lvlJc w:val="left"/>
      <w:pPr>
        <w:ind w:left="5420" w:hanging="360"/>
      </w:pPr>
    </w:lvl>
    <w:lvl w:ilvl="7" w:tplc="1C090019" w:tentative="1">
      <w:start w:val="1"/>
      <w:numFmt w:val="lowerLetter"/>
      <w:lvlText w:val="%8."/>
      <w:lvlJc w:val="left"/>
      <w:pPr>
        <w:ind w:left="6140" w:hanging="360"/>
      </w:pPr>
    </w:lvl>
    <w:lvl w:ilvl="8" w:tplc="1C09001B" w:tentative="1">
      <w:start w:val="1"/>
      <w:numFmt w:val="lowerRoman"/>
      <w:lvlText w:val="%9."/>
      <w:lvlJc w:val="right"/>
      <w:pPr>
        <w:ind w:left="6860" w:hanging="180"/>
      </w:pPr>
    </w:lvl>
  </w:abstractNum>
  <w:abstractNum w:abstractNumId="3" w15:restartNumberingAfterBreak="0">
    <w:nsid w:val="104B3766"/>
    <w:multiLevelType w:val="hybridMultilevel"/>
    <w:tmpl w:val="600646E6"/>
    <w:lvl w:ilvl="0" w:tplc="31E6BE40">
      <w:start w:val="1"/>
      <w:numFmt w:val="decimal"/>
      <w:lvlText w:val="%1."/>
      <w:lvlJc w:val="left"/>
      <w:pPr>
        <w:ind w:left="360" w:hanging="360"/>
      </w:pPr>
      <w:rPr>
        <w:rFonts w:ascii="Arial" w:hAnsi="Arial" w:cs="Arial" w:hint="default"/>
        <w:b w:val="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B0A00D9"/>
    <w:multiLevelType w:val="hybridMultilevel"/>
    <w:tmpl w:val="F5042F4C"/>
    <w:lvl w:ilvl="0" w:tplc="3A566CA8">
      <w:start w:val="1"/>
      <w:numFmt w:val="lowerLetter"/>
      <w:lvlText w:val="%1)"/>
      <w:lvlJc w:val="left"/>
      <w:pPr>
        <w:ind w:left="740" w:hanging="360"/>
      </w:pPr>
      <w:rPr>
        <w:rFonts w:hint="default"/>
      </w:rPr>
    </w:lvl>
    <w:lvl w:ilvl="1" w:tplc="1C090019" w:tentative="1">
      <w:start w:val="1"/>
      <w:numFmt w:val="lowerLetter"/>
      <w:lvlText w:val="%2."/>
      <w:lvlJc w:val="left"/>
      <w:pPr>
        <w:ind w:left="1460" w:hanging="360"/>
      </w:pPr>
    </w:lvl>
    <w:lvl w:ilvl="2" w:tplc="1C09001B" w:tentative="1">
      <w:start w:val="1"/>
      <w:numFmt w:val="lowerRoman"/>
      <w:lvlText w:val="%3."/>
      <w:lvlJc w:val="right"/>
      <w:pPr>
        <w:ind w:left="2180" w:hanging="180"/>
      </w:pPr>
    </w:lvl>
    <w:lvl w:ilvl="3" w:tplc="1C09000F" w:tentative="1">
      <w:start w:val="1"/>
      <w:numFmt w:val="decimal"/>
      <w:lvlText w:val="%4."/>
      <w:lvlJc w:val="left"/>
      <w:pPr>
        <w:ind w:left="2900" w:hanging="360"/>
      </w:pPr>
    </w:lvl>
    <w:lvl w:ilvl="4" w:tplc="1C090019" w:tentative="1">
      <w:start w:val="1"/>
      <w:numFmt w:val="lowerLetter"/>
      <w:lvlText w:val="%5."/>
      <w:lvlJc w:val="left"/>
      <w:pPr>
        <w:ind w:left="3620" w:hanging="360"/>
      </w:pPr>
    </w:lvl>
    <w:lvl w:ilvl="5" w:tplc="1C09001B" w:tentative="1">
      <w:start w:val="1"/>
      <w:numFmt w:val="lowerRoman"/>
      <w:lvlText w:val="%6."/>
      <w:lvlJc w:val="right"/>
      <w:pPr>
        <w:ind w:left="4340" w:hanging="180"/>
      </w:pPr>
    </w:lvl>
    <w:lvl w:ilvl="6" w:tplc="1C09000F" w:tentative="1">
      <w:start w:val="1"/>
      <w:numFmt w:val="decimal"/>
      <w:lvlText w:val="%7."/>
      <w:lvlJc w:val="left"/>
      <w:pPr>
        <w:ind w:left="5060" w:hanging="360"/>
      </w:pPr>
    </w:lvl>
    <w:lvl w:ilvl="7" w:tplc="1C090019" w:tentative="1">
      <w:start w:val="1"/>
      <w:numFmt w:val="lowerLetter"/>
      <w:lvlText w:val="%8."/>
      <w:lvlJc w:val="left"/>
      <w:pPr>
        <w:ind w:left="5780" w:hanging="360"/>
      </w:pPr>
    </w:lvl>
    <w:lvl w:ilvl="8" w:tplc="1C09001B" w:tentative="1">
      <w:start w:val="1"/>
      <w:numFmt w:val="lowerRoman"/>
      <w:lvlText w:val="%9."/>
      <w:lvlJc w:val="right"/>
      <w:pPr>
        <w:ind w:left="6500" w:hanging="180"/>
      </w:pPr>
    </w:lvl>
  </w:abstractNum>
  <w:abstractNum w:abstractNumId="5" w15:restartNumberingAfterBreak="0">
    <w:nsid w:val="1BD623E8"/>
    <w:multiLevelType w:val="hybridMultilevel"/>
    <w:tmpl w:val="1CE836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EC23371"/>
    <w:multiLevelType w:val="hybridMultilevel"/>
    <w:tmpl w:val="47A638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4991FC8"/>
    <w:multiLevelType w:val="hybridMultilevel"/>
    <w:tmpl w:val="222C4B9C"/>
    <w:lvl w:ilvl="0" w:tplc="1C090015">
      <w:start w:val="1"/>
      <w:numFmt w:val="upp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3FA67DF8"/>
    <w:multiLevelType w:val="hybridMultilevel"/>
    <w:tmpl w:val="CAF836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1FD5B88"/>
    <w:multiLevelType w:val="hybridMultilevel"/>
    <w:tmpl w:val="188E6F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F6B03C1"/>
    <w:multiLevelType w:val="hybridMultilevel"/>
    <w:tmpl w:val="8E4EB292"/>
    <w:lvl w:ilvl="0" w:tplc="D20E20B8">
      <w:start w:val="12"/>
      <w:numFmt w:val="decimal"/>
      <w:lvlText w:val="%1."/>
      <w:lvlJc w:val="left"/>
      <w:pPr>
        <w:ind w:left="360" w:hanging="360"/>
      </w:pPr>
      <w:rPr>
        <w:rFonts w:hint="default"/>
        <w:b/>
        <w:i/>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5A1B7E81"/>
    <w:multiLevelType w:val="hybridMultilevel"/>
    <w:tmpl w:val="B3E4A7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B564D4F"/>
    <w:multiLevelType w:val="hybridMultilevel"/>
    <w:tmpl w:val="F2C0642E"/>
    <w:lvl w:ilvl="0" w:tplc="11E4D572">
      <w:start w:val="1"/>
      <w:numFmt w:val="lowerLetter"/>
      <w:lvlText w:val="%1)"/>
      <w:lvlJc w:val="left"/>
      <w:pPr>
        <w:ind w:left="740" w:hanging="360"/>
      </w:pPr>
      <w:rPr>
        <w:rFonts w:hint="default"/>
      </w:rPr>
    </w:lvl>
    <w:lvl w:ilvl="1" w:tplc="1C090019" w:tentative="1">
      <w:start w:val="1"/>
      <w:numFmt w:val="lowerLetter"/>
      <w:lvlText w:val="%2."/>
      <w:lvlJc w:val="left"/>
      <w:pPr>
        <w:ind w:left="1460" w:hanging="360"/>
      </w:pPr>
    </w:lvl>
    <w:lvl w:ilvl="2" w:tplc="1C09001B" w:tentative="1">
      <w:start w:val="1"/>
      <w:numFmt w:val="lowerRoman"/>
      <w:lvlText w:val="%3."/>
      <w:lvlJc w:val="right"/>
      <w:pPr>
        <w:ind w:left="2180" w:hanging="180"/>
      </w:pPr>
    </w:lvl>
    <w:lvl w:ilvl="3" w:tplc="1C09000F" w:tentative="1">
      <w:start w:val="1"/>
      <w:numFmt w:val="decimal"/>
      <w:lvlText w:val="%4."/>
      <w:lvlJc w:val="left"/>
      <w:pPr>
        <w:ind w:left="2900" w:hanging="360"/>
      </w:pPr>
    </w:lvl>
    <w:lvl w:ilvl="4" w:tplc="1C090019" w:tentative="1">
      <w:start w:val="1"/>
      <w:numFmt w:val="lowerLetter"/>
      <w:lvlText w:val="%5."/>
      <w:lvlJc w:val="left"/>
      <w:pPr>
        <w:ind w:left="3620" w:hanging="360"/>
      </w:pPr>
    </w:lvl>
    <w:lvl w:ilvl="5" w:tplc="1C09001B" w:tentative="1">
      <w:start w:val="1"/>
      <w:numFmt w:val="lowerRoman"/>
      <w:lvlText w:val="%6."/>
      <w:lvlJc w:val="right"/>
      <w:pPr>
        <w:ind w:left="4340" w:hanging="180"/>
      </w:pPr>
    </w:lvl>
    <w:lvl w:ilvl="6" w:tplc="1C09000F" w:tentative="1">
      <w:start w:val="1"/>
      <w:numFmt w:val="decimal"/>
      <w:lvlText w:val="%7."/>
      <w:lvlJc w:val="left"/>
      <w:pPr>
        <w:ind w:left="5060" w:hanging="360"/>
      </w:pPr>
    </w:lvl>
    <w:lvl w:ilvl="7" w:tplc="1C090019" w:tentative="1">
      <w:start w:val="1"/>
      <w:numFmt w:val="lowerLetter"/>
      <w:lvlText w:val="%8."/>
      <w:lvlJc w:val="left"/>
      <w:pPr>
        <w:ind w:left="5780" w:hanging="360"/>
      </w:pPr>
    </w:lvl>
    <w:lvl w:ilvl="8" w:tplc="1C09001B" w:tentative="1">
      <w:start w:val="1"/>
      <w:numFmt w:val="lowerRoman"/>
      <w:lvlText w:val="%9."/>
      <w:lvlJc w:val="right"/>
      <w:pPr>
        <w:ind w:left="6500" w:hanging="180"/>
      </w:pPr>
    </w:lvl>
  </w:abstractNum>
  <w:abstractNum w:abstractNumId="13" w15:restartNumberingAfterBreak="0">
    <w:nsid w:val="5E0C41B7"/>
    <w:multiLevelType w:val="hybridMultilevel"/>
    <w:tmpl w:val="EA80EA10"/>
    <w:lvl w:ilvl="0" w:tplc="A9DAA7EE">
      <w:start w:val="1"/>
      <w:numFmt w:val="lowerLetter"/>
      <w:lvlText w:val="%1)"/>
      <w:lvlJc w:val="left"/>
      <w:pPr>
        <w:ind w:left="740" w:hanging="360"/>
      </w:pPr>
      <w:rPr>
        <w:rFonts w:hint="default"/>
      </w:rPr>
    </w:lvl>
    <w:lvl w:ilvl="1" w:tplc="1C090019" w:tentative="1">
      <w:start w:val="1"/>
      <w:numFmt w:val="lowerLetter"/>
      <w:lvlText w:val="%2."/>
      <w:lvlJc w:val="left"/>
      <w:pPr>
        <w:ind w:left="1460" w:hanging="360"/>
      </w:pPr>
    </w:lvl>
    <w:lvl w:ilvl="2" w:tplc="1C09001B" w:tentative="1">
      <w:start w:val="1"/>
      <w:numFmt w:val="lowerRoman"/>
      <w:lvlText w:val="%3."/>
      <w:lvlJc w:val="right"/>
      <w:pPr>
        <w:ind w:left="2180" w:hanging="180"/>
      </w:pPr>
    </w:lvl>
    <w:lvl w:ilvl="3" w:tplc="1C09000F" w:tentative="1">
      <w:start w:val="1"/>
      <w:numFmt w:val="decimal"/>
      <w:lvlText w:val="%4."/>
      <w:lvlJc w:val="left"/>
      <w:pPr>
        <w:ind w:left="2900" w:hanging="360"/>
      </w:pPr>
    </w:lvl>
    <w:lvl w:ilvl="4" w:tplc="1C090019" w:tentative="1">
      <w:start w:val="1"/>
      <w:numFmt w:val="lowerLetter"/>
      <w:lvlText w:val="%5."/>
      <w:lvlJc w:val="left"/>
      <w:pPr>
        <w:ind w:left="3620" w:hanging="360"/>
      </w:pPr>
    </w:lvl>
    <w:lvl w:ilvl="5" w:tplc="1C09001B" w:tentative="1">
      <w:start w:val="1"/>
      <w:numFmt w:val="lowerRoman"/>
      <w:lvlText w:val="%6."/>
      <w:lvlJc w:val="right"/>
      <w:pPr>
        <w:ind w:left="4340" w:hanging="180"/>
      </w:pPr>
    </w:lvl>
    <w:lvl w:ilvl="6" w:tplc="1C09000F" w:tentative="1">
      <w:start w:val="1"/>
      <w:numFmt w:val="decimal"/>
      <w:lvlText w:val="%7."/>
      <w:lvlJc w:val="left"/>
      <w:pPr>
        <w:ind w:left="5060" w:hanging="360"/>
      </w:pPr>
    </w:lvl>
    <w:lvl w:ilvl="7" w:tplc="1C090019" w:tentative="1">
      <w:start w:val="1"/>
      <w:numFmt w:val="lowerLetter"/>
      <w:lvlText w:val="%8."/>
      <w:lvlJc w:val="left"/>
      <w:pPr>
        <w:ind w:left="5780" w:hanging="360"/>
      </w:pPr>
    </w:lvl>
    <w:lvl w:ilvl="8" w:tplc="1C09001B" w:tentative="1">
      <w:start w:val="1"/>
      <w:numFmt w:val="lowerRoman"/>
      <w:lvlText w:val="%9."/>
      <w:lvlJc w:val="right"/>
      <w:pPr>
        <w:ind w:left="6500" w:hanging="180"/>
      </w:pPr>
    </w:lvl>
  </w:abstractNum>
  <w:abstractNum w:abstractNumId="14" w15:restartNumberingAfterBreak="0">
    <w:nsid w:val="5E5D582F"/>
    <w:multiLevelType w:val="hybridMultilevel"/>
    <w:tmpl w:val="6CD21D1A"/>
    <w:lvl w:ilvl="0" w:tplc="84485398">
      <w:start w:val="1"/>
      <w:numFmt w:val="lowerLetter"/>
      <w:lvlText w:val="%1)"/>
      <w:lvlJc w:val="left"/>
      <w:pPr>
        <w:ind w:left="740" w:hanging="360"/>
      </w:pPr>
      <w:rPr>
        <w:rFonts w:hint="default"/>
      </w:rPr>
    </w:lvl>
    <w:lvl w:ilvl="1" w:tplc="1C090019" w:tentative="1">
      <w:start w:val="1"/>
      <w:numFmt w:val="lowerLetter"/>
      <w:lvlText w:val="%2."/>
      <w:lvlJc w:val="left"/>
      <w:pPr>
        <w:ind w:left="1460" w:hanging="360"/>
      </w:pPr>
    </w:lvl>
    <w:lvl w:ilvl="2" w:tplc="1C09001B" w:tentative="1">
      <w:start w:val="1"/>
      <w:numFmt w:val="lowerRoman"/>
      <w:lvlText w:val="%3."/>
      <w:lvlJc w:val="right"/>
      <w:pPr>
        <w:ind w:left="2180" w:hanging="180"/>
      </w:pPr>
    </w:lvl>
    <w:lvl w:ilvl="3" w:tplc="1C09000F" w:tentative="1">
      <w:start w:val="1"/>
      <w:numFmt w:val="decimal"/>
      <w:lvlText w:val="%4."/>
      <w:lvlJc w:val="left"/>
      <w:pPr>
        <w:ind w:left="2900" w:hanging="360"/>
      </w:pPr>
    </w:lvl>
    <w:lvl w:ilvl="4" w:tplc="1C090019" w:tentative="1">
      <w:start w:val="1"/>
      <w:numFmt w:val="lowerLetter"/>
      <w:lvlText w:val="%5."/>
      <w:lvlJc w:val="left"/>
      <w:pPr>
        <w:ind w:left="3620" w:hanging="360"/>
      </w:pPr>
    </w:lvl>
    <w:lvl w:ilvl="5" w:tplc="1C09001B" w:tentative="1">
      <w:start w:val="1"/>
      <w:numFmt w:val="lowerRoman"/>
      <w:lvlText w:val="%6."/>
      <w:lvlJc w:val="right"/>
      <w:pPr>
        <w:ind w:left="4340" w:hanging="180"/>
      </w:pPr>
    </w:lvl>
    <w:lvl w:ilvl="6" w:tplc="1C09000F" w:tentative="1">
      <w:start w:val="1"/>
      <w:numFmt w:val="decimal"/>
      <w:lvlText w:val="%7."/>
      <w:lvlJc w:val="left"/>
      <w:pPr>
        <w:ind w:left="5060" w:hanging="360"/>
      </w:pPr>
    </w:lvl>
    <w:lvl w:ilvl="7" w:tplc="1C090019" w:tentative="1">
      <w:start w:val="1"/>
      <w:numFmt w:val="lowerLetter"/>
      <w:lvlText w:val="%8."/>
      <w:lvlJc w:val="left"/>
      <w:pPr>
        <w:ind w:left="5780" w:hanging="360"/>
      </w:pPr>
    </w:lvl>
    <w:lvl w:ilvl="8" w:tplc="1C09001B" w:tentative="1">
      <w:start w:val="1"/>
      <w:numFmt w:val="lowerRoman"/>
      <w:lvlText w:val="%9."/>
      <w:lvlJc w:val="right"/>
      <w:pPr>
        <w:ind w:left="6500" w:hanging="180"/>
      </w:pPr>
    </w:lvl>
  </w:abstractNum>
  <w:abstractNum w:abstractNumId="15" w15:restartNumberingAfterBreak="0">
    <w:nsid w:val="7C290CE7"/>
    <w:multiLevelType w:val="hybridMultilevel"/>
    <w:tmpl w:val="4B72AD06"/>
    <w:lvl w:ilvl="0" w:tplc="40765884">
      <w:start w:val="1"/>
      <w:numFmt w:val="lowerLetter"/>
      <w:lvlText w:val="%1)"/>
      <w:lvlJc w:val="left"/>
      <w:pPr>
        <w:ind w:left="1440" w:hanging="360"/>
      </w:pPr>
      <w:rPr>
        <w:rFonts w:hint="default"/>
        <w:b/>
        <w:i/>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6"/>
  </w:num>
  <w:num w:numId="2">
    <w:abstractNumId w:val="5"/>
  </w:num>
  <w:num w:numId="3">
    <w:abstractNumId w:val="9"/>
  </w:num>
  <w:num w:numId="4">
    <w:abstractNumId w:val="8"/>
  </w:num>
  <w:num w:numId="5">
    <w:abstractNumId w:val="0"/>
  </w:num>
  <w:num w:numId="6">
    <w:abstractNumId w:val="11"/>
  </w:num>
  <w:num w:numId="7">
    <w:abstractNumId w:val="3"/>
  </w:num>
  <w:num w:numId="8">
    <w:abstractNumId w:val="15"/>
  </w:num>
  <w:num w:numId="9">
    <w:abstractNumId w:val="7"/>
  </w:num>
  <w:num w:numId="10">
    <w:abstractNumId w:val="14"/>
  </w:num>
  <w:num w:numId="11">
    <w:abstractNumId w:val="4"/>
  </w:num>
  <w:num w:numId="12">
    <w:abstractNumId w:val="12"/>
  </w:num>
  <w:num w:numId="13">
    <w:abstractNumId w:val="2"/>
  </w:num>
  <w:num w:numId="14">
    <w:abstractNumId w:val="13"/>
  </w:num>
  <w:num w:numId="15">
    <w:abstractNumId w:val="1"/>
  </w:num>
  <w:num w:numId="1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392"/>
    <w:rsid w:val="0000168C"/>
    <w:rsid w:val="0000490D"/>
    <w:rsid w:val="000109F5"/>
    <w:rsid w:val="00014432"/>
    <w:rsid w:val="00027EB6"/>
    <w:rsid w:val="000349E8"/>
    <w:rsid w:val="00040105"/>
    <w:rsid w:val="00056F77"/>
    <w:rsid w:val="00060A27"/>
    <w:rsid w:val="000838A6"/>
    <w:rsid w:val="00084CBF"/>
    <w:rsid w:val="0009461A"/>
    <w:rsid w:val="000A30EB"/>
    <w:rsid w:val="000B0368"/>
    <w:rsid w:val="000B18AC"/>
    <w:rsid w:val="000B24C6"/>
    <w:rsid w:val="000B4BA4"/>
    <w:rsid w:val="000B4E3B"/>
    <w:rsid w:val="000E0E6E"/>
    <w:rsid w:val="000F1E55"/>
    <w:rsid w:val="0010290D"/>
    <w:rsid w:val="0010434F"/>
    <w:rsid w:val="00104D69"/>
    <w:rsid w:val="001102F6"/>
    <w:rsid w:val="00111574"/>
    <w:rsid w:val="00112BF1"/>
    <w:rsid w:val="001168EC"/>
    <w:rsid w:val="0011767C"/>
    <w:rsid w:val="001178D9"/>
    <w:rsid w:val="00122392"/>
    <w:rsid w:val="00126004"/>
    <w:rsid w:val="001315F1"/>
    <w:rsid w:val="0013390D"/>
    <w:rsid w:val="00147FB8"/>
    <w:rsid w:val="00152624"/>
    <w:rsid w:val="001546FC"/>
    <w:rsid w:val="00161EB4"/>
    <w:rsid w:val="0016271D"/>
    <w:rsid w:val="00164541"/>
    <w:rsid w:val="00164FF1"/>
    <w:rsid w:val="00166247"/>
    <w:rsid w:val="001764D5"/>
    <w:rsid w:val="00196B41"/>
    <w:rsid w:val="0019717A"/>
    <w:rsid w:val="0019758E"/>
    <w:rsid w:val="001976A9"/>
    <w:rsid w:val="001B093B"/>
    <w:rsid w:val="001B0F97"/>
    <w:rsid w:val="001C00B1"/>
    <w:rsid w:val="001D0304"/>
    <w:rsid w:val="001D0B5F"/>
    <w:rsid w:val="001D0CBC"/>
    <w:rsid w:val="001D2BAF"/>
    <w:rsid w:val="001E5818"/>
    <w:rsid w:val="001F7171"/>
    <w:rsid w:val="002028F4"/>
    <w:rsid w:val="002034E7"/>
    <w:rsid w:val="00210431"/>
    <w:rsid w:val="00216B11"/>
    <w:rsid w:val="0021766B"/>
    <w:rsid w:val="00236857"/>
    <w:rsid w:val="00240BB0"/>
    <w:rsid w:val="00246C92"/>
    <w:rsid w:val="002476F9"/>
    <w:rsid w:val="002843CC"/>
    <w:rsid w:val="00295893"/>
    <w:rsid w:val="00296BF1"/>
    <w:rsid w:val="002A0056"/>
    <w:rsid w:val="002B17B8"/>
    <w:rsid w:val="002C2C6A"/>
    <w:rsid w:val="002C3528"/>
    <w:rsid w:val="002D416F"/>
    <w:rsid w:val="002D6038"/>
    <w:rsid w:val="002E6F1F"/>
    <w:rsid w:val="002E7FE7"/>
    <w:rsid w:val="002F65B7"/>
    <w:rsid w:val="002F6D4E"/>
    <w:rsid w:val="00302805"/>
    <w:rsid w:val="00302B30"/>
    <w:rsid w:val="00313A66"/>
    <w:rsid w:val="00317240"/>
    <w:rsid w:val="00321266"/>
    <w:rsid w:val="00336194"/>
    <w:rsid w:val="00352865"/>
    <w:rsid w:val="00352CB8"/>
    <w:rsid w:val="003560C9"/>
    <w:rsid w:val="0035679F"/>
    <w:rsid w:val="003605CB"/>
    <w:rsid w:val="00361B89"/>
    <w:rsid w:val="00365DE5"/>
    <w:rsid w:val="003660E9"/>
    <w:rsid w:val="00375998"/>
    <w:rsid w:val="0038147B"/>
    <w:rsid w:val="003874BE"/>
    <w:rsid w:val="003A7221"/>
    <w:rsid w:val="003B762E"/>
    <w:rsid w:val="003C6126"/>
    <w:rsid w:val="003D01AE"/>
    <w:rsid w:val="003D516A"/>
    <w:rsid w:val="003F01F0"/>
    <w:rsid w:val="003F44CB"/>
    <w:rsid w:val="00414E4B"/>
    <w:rsid w:val="00415DB2"/>
    <w:rsid w:val="00416061"/>
    <w:rsid w:val="0043167E"/>
    <w:rsid w:val="004461DF"/>
    <w:rsid w:val="004518B1"/>
    <w:rsid w:val="0045259D"/>
    <w:rsid w:val="00453D55"/>
    <w:rsid w:val="004560A3"/>
    <w:rsid w:val="004601D6"/>
    <w:rsid w:val="00462DCF"/>
    <w:rsid w:val="0046432C"/>
    <w:rsid w:val="00465FCC"/>
    <w:rsid w:val="00467674"/>
    <w:rsid w:val="0047273E"/>
    <w:rsid w:val="00475012"/>
    <w:rsid w:val="004915DA"/>
    <w:rsid w:val="00496F37"/>
    <w:rsid w:val="004A0A43"/>
    <w:rsid w:val="004A1256"/>
    <w:rsid w:val="004A2153"/>
    <w:rsid w:val="004A3CBB"/>
    <w:rsid w:val="004A51C5"/>
    <w:rsid w:val="004A708E"/>
    <w:rsid w:val="004A7B1B"/>
    <w:rsid w:val="004B5A06"/>
    <w:rsid w:val="004B6B7B"/>
    <w:rsid w:val="004C1607"/>
    <w:rsid w:val="004C42D7"/>
    <w:rsid w:val="004D4971"/>
    <w:rsid w:val="004D6916"/>
    <w:rsid w:val="004E43D5"/>
    <w:rsid w:val="004F0794"/>
    <w:rsid w:val="004F1F1D"/>
    <w:rsid w:val="004F4176"/>
    <w:rsid w:val="00500912"/>
    <w:rsid w:val="00503AB2"/>
    <w:rsid w:val="0050646C"/>
    <w:rsid w:val="00506D73"/>
    <w:rsid w:val="00514275"/>
    <w:rsid w:val="00524EE8"/>
    <w:rsid w:val="0054310A"/>
    <w:rsid w:val="00551DF2"/>
    <w:rsid w:val="00560E80"/>
    <w:rsid w:val="005613A2"/>
    <w:rsid w:val="0056688D"/>
    <w:rsid w:val="00573E4E"/>
    <w:rsid w:val="00575875"/>
    <w:rsid w:val="00583A71"/>
    <w:rsid w:val="00590C47"/>
    <w:rsid w:val="00591249"/>
    <w:rsid w:val="005A06E7"/>
    <w:rsid w:val="005B6EC9"/>
    <w:rsid w:val="005C5DB3"/>
    <w:rsid w:val="005C5F62"/>
    <w:rsid w:val="005C6838"/>
    <w:rsid w:val="005D1CC6"/>
    <w:rsid w:val="005D7CF8"/>
    <w:rsid w:val="005E2C0E"/>
    <w:rsid w:val="005F11DC"/>
    <w:rsid w:val="005F179C"/>
    <w:rsid w:val="005F3F12"/>
    <w:rsid w:val="005F4AA9"/>
    <w:rsid w:val="005F5DD4"/>
    <w:rsid w:val="00602921"/>
    <w:rsid w:val="006034F1"/>
    <w:rsid w:val="006043E4"/>
    <w:rsid w:val="00621109"/>
    <w:rsid w:val="00630857"/>
    <w:rsid w:val="00632031"/>
    <w:rsid w:val="00634963"/>
    <w:rsid w:val="006361EB"/>
    <w:rsid w:val="00640EED"/>
    <w:rsid w:val="0067015C"/>
    <w:rsid w:val="00680A1D"/>
    <w:rsid w:val="006826D5"/>
    <w:rsid w:val="00683FC3"/>
    <w:rsid w:val="006A20B7"/>
    <w:rsid w:val="006C1510"/>
    <w:rsid w:val="006C4904"/>
    <w:rsid w:val="006D1E06"/>
    <w:rsid w:val="006E233C"/>
    <w:rsid w:val="006F086C"/>
    <w:rsid w:val="006F49C4"/>
    <w:rsid w:val="00705DBF"/>
    <w:rsid w:val="00711A01"/>
    <w:rsid w:val="00717BC5"/>
    <w:rsid w:val="00721DC1"/>
    <w:rsid w:val="00724321"/>
    <w:rsid w:val="007422EA"/>
    <w:rsid w:val="007456B6"/>
    <w:rsid w:val="007466A5"/>
    <w:rsid w:val="007540B5"/>
    <w:rsid w:val="00757DCC"/>
    <w:rsid w:val="00776F17"/>
    <w:rsid w:val="00783DF1"/>
    <w:rsid w:val="00784D55"/>
    <w:rsid w:val="00791FD5"/>
    <w:rsid w:val="007960DA"/>
    <w:rsid w:val="007A50FE"/>
    <w:rsid w:val="007A5137"/>
    <w:rsid w:val="007B055B"/>
    <w:rsid w:val="007B0F0C"/>
    <w:rsid w:val="007B5CDC"/>
    <w:rsid w:val="007B6DA0"/>
    <w:rsid w:val="007D1E28"/>
    <w:rsid w:val="007D1F38"/>
    <w:rsid w:val="007D3CD3"/>
    <w:rsid w:val="007E440E"/>
    <w:rsid w:val="007E54C6"/>
    <w:rsid w:val="007E689E"/>
    <w:rsid w:val="007E701B"/>
    <w:rsid w:val="007F6AA9"/>
    <w:rsid w:val="00804F54"/>
    <w:rsid w:val="008054D5"/>
    <w:rsid w:val="00813D3A"/>
    <w:rsid w:val="00813DB3"/>
    <w:rsid w:val="00814190"/>
    <w:rsid w:val="00820C9A"/>
    <w:rsid w:val="00821AAB"/>
    <w:rsid w:val="00833D26"/>
    <w:rsid w:val="00840468"/>
    <w:rsid w:val="0085569F"/>
    <w:rsid w:val="00856BEE"/>
    <w:rsid w:val="00860426"/>
    <w:rsid w:val="0087003C"/>
    <w:rsid w:val="00872301"/>
    <w:rsid w:val="0087500B"/>
    <w:rsid w:val="00875752"/>
    <w:rsid w:val="008772F8"/>
    <w:rsid w:val="008814EB"/>
    <w:rsid w:val="00884581"/>
    <w:rsid w:val="00886C78"/>
    <w:rsid w:val="008A3BD4"/>
    <w:rsid w:val="008A784C"/>
    <w:rsid w:val="008B3562"/>
    <w:rsid w:val="008B38F1"/>
    <w:rsid w:val="008B398F"/>
    <w:rsid w:val="008C1C82"/>
    <w:rsid w:val="008C504D"/>
    <w:rsid w:val="008F13EF"/>
    <w:rsid w:val="008F22E8"/>
    <w:rsid w:val="008F2521"/>
    <w:rsid w:val="008F53A1"/>
    <w:rsid w:val="008F53BB"/>
    <w:rsid w:val="008F6DDA"/>
    <w:rsid w:val="00901CC4"/>
    <w:rsid w:val="00904D6B"/>
    <w:rsid w:val="0091142D"/>
    <w:rsid w:val="00915762"/>
    <w:rsid w:val="00916D19"/>
    <w:rsid w:val="00925716"/>
    <w:rsid w:val="00936A6F"/>
    <w:rsid w:val="0094304E"/>
    <w:rsid w:val="00945605"/>
    <w:rsid w:val="0095085F"/>
    <w:rsid w:val="0095193B"/>
    <w:rsid w:val="00952E6A"/>
    <w:rsid w:val="00960823"/>
    <w:rsid w:val="00960F4B"/>
    <w:rsid w:val="00977F68"/>
    <w:rsid w:val="00981026"/>
    <w:rsid w:val="00981EB0"/>
    <w:rsid w:val="00983EC7"/>
    <w:rsid w:val="0099014E"/>
    <w:rsid w:val="009927E1"/>
    <w:rsid w:val="00997039"/>
    <w:rsid w:val="009A0152"/>
    <w:rsid w:val="009B0E28"/>
    <w:rsid w:val="009C21D5"/>
    <w:rsid w:val="009C3136"/>
    <w:rsid w:val="009C6B1B"/>
    <w:rsid w:val="009D40B3"/>
    <w:rsid w:val="009E2992"/>
    <w:rsid w:val="009E40CA"/>
    <w:rsid w:val="009E6AFB"/>
    <w:rsid w:val="009E7909"/>
    <w:rsid w:val="009E7964"/>
    <w:rsid w:val="009F00D3"/>
    <w:rsid w:val="009F0E55"/>
    <w:rsid w:val="009F1C7A"/>
    <w:rsid w:val="009F5069"/>
    <w:rsid w:val="00A01B65"/>
    <w:rsid w:val="00A16127"/>
    <w:rsid w:val="00A209BD"/>
    <w:rsid w:val="00A26ECA"/>
    <w:rsid w:val="00A27B50"/>
    <w:rsid w:val="00A36CA1"/>
    <w:rsid w:val="00A36EE6"/>
    <w:rsid w:val="00A40A6E"/>
    <w:rsid w:val="00A446DD"/>
    <w:rsid w:val="00A46247"/>
    <w:rsid w:val="00A47FA8"/>
    <w:rsid w:val="00A5025C"/>
    <w:rsid w:val="00A53A99"/>
    <w:rsid w:val="00A53D78"/>
    <w:rsid w:val="00A72E84"/>
    <w:rsid w:val="00A73474"/>
    <w:rsid w:val="00A76105"/>
    <w:rsid w:val="00A81374"/>
    <w:rsid w:val="00A813BF"/>
    <w:rsid w:val="00A84E90"/>
    <w:rsid w:val="00A90046"/>
    <w:rsid w:val="00A9010D"/>
    <w:rsid w:val="00A9283A"/>
    <w:rsid w:val="00A9516A"/>
    <w:rsid w:val="00AA0EBF"/>
    <w:rsid w:val="00AA0EEB"/>
    <w:rsid w:val="00AB6665"/>
    <w:rsid w:val="00AB7F0A"/>
    <w:rsid w:val="00AC1099"/>
    <w:rsid w:val="00AC4BF4"/>
    <w:rsid w:val="00AE0BCA"/>
    <w:rsid w:val="00AE22A3"/>
    <w:rsid w:val="00AE66B5"/>
    <w:rsid w:val="00AE6B4F"/>
    <w:rsid w:val="00AF18E4"/>
    <w:rsid w:val="00B0217A"/>
    <w:rsid w:val="00B154FD"/>
    <w:rsid w:val="00B21B91"/>
    <w:rsid w:val="00B237EB"/>
    <w:rsid w:val="00B406D2"/>
    <w:rsid w:val="00B4145A"/>
    <w:rsid w:val="00B41854"/>
    <w:rsid w:val="00B41C0F"/>
    <w:rsid w:val="00B50810"/>
    <w:rsid w:val="00B50AA5"/>
    <w:rsid w:val="00B5107B"/>
    <w:rsid w:val="00B54669"/>
    <w:rsid w:val="00B5595F"/>
    <w:rsid w:val="00B634F8"/>
    <w:rsid w:val="00B73C8F"/>
    <w:rsid w:val="00B8463E"/>
    <w:rsid w:val="00B85DF8"/>
    <w:rsid w:val="00B8794F"/>
    <w:rsid w:val="00B91BC1"/>
    <w:rsid w:val="00B969EF"/>
    <w:rsid w:val="00BA0134"/>
    <w:rsid w:val="00BA14F2"/>
    <w:rsid w:val="00BA3FF2"/>
    <w:rsid w:val="00BA52A6"/>
    <w:rsid w:val="00BB7B35"/>
    <w:rsid w:val="00BD0954"/>
    <w:rsid w:val="00BD28CC"/>
    <w:rsid w:val="00BD3799"/>
    <w:rsid w:val="00BD4350"/>
    <w:rsid w:val="00BD7490"/>
    <w:rsid w:val="00BE0E02"/>
    <w:rsid w:val="00BE1ED1"/>
    <w:rsid w:val="00BE660C"/>
    <w:rsid w:val="00BF0CAB"/>
    <w:rsid w:val="00C125EC"/>
    <w:rsid w:val="00C15B20"/>
    <w:rsid w:val="00C23D40"/>
    <w:rsid w:val="00C34217"/>
    <w:rsid w:val="00C45329"/>
    <w:rsid w:val="00C46934"/>
    <w:rsid w:val="00C478A8"/>
    <w:rsid w:val="00C518B3"/>
    <w:rsid w:val="00C65179"/>
    <w:rsid w:val="00C73210"/>
    <w:rsid w:val="00C73697"/>
    <w:rsid w:val="00C751FC"/>
    <w:rsid w:val="00C7623F"/>
    <w:rsid w:val="00C7746A"/>
    <w:rsid w:val="00CA25B8"/>
    <w:rsid w:val="00CA406E"/>
    <w:rsid w:val="00CB2503"/>
    <w:rsid w:val="00CB31D8"/>
    <w:rsid w:val="00CB37FD"/>
    <w:rsid w:val="00CB40C7"/>
    <w:rsid w:val="00CB5AC5"/>
    <w:rsid w:val="00CB6EA8"/>
    <w:rsid w:val="00CD49F3"/>
    <w:rsid w:val="00CD4CE1"/>
    <w:rsid w:val="00CD6A81"/>
    <w:rsid w:val="00CE04BE"/>
    <w:rsid w:val="00D04039"/>
    <w:rsid w:val="00D07FE4"/>
    <w:rsid w:val="00D12304"/>
    <w:rsid w:val="00D1233C"/>
    <w:rsid w:val="00D173D4"/>
    <w:rsid w:val="00D32BAF"/>
    <w:rsid w:val="00D33192"/>
    <w:rsid w:val="00D47C86"/>
    <w:rsid w:val="00D7153B"/>
    <w:rsid w:val="00D75F4E"/>
    <w:rsid w:val="00D90FCD"/>
    <w:rsid w:val="00D94B66"/>
    <w:rsid w:val="00D95EAC"/>
    <w:rsid w:val="00D9643C"/>
    <w:rsid w:val="00DA3BD3"/>
    <w:rsid w:val="00DA5220"/>
    <w:rsid w:val="00DB35B2"/>
    <w:rsid w:val="00DB6B13"/>
    <w:rsid w:val="00DD373A"/>
    <w:rsid w:val="00DD3F57"/>
    <w:rsid w:val="00DE24F5"/>
    <w:rsid w:val="00DF51BE"/>
    <w:rsid w:val="00E0393F"/>
    <w:rsid w:val="00E048C4"/>
    <w:rsid w:val="00E0600F"/>
    <w:rsid w:val="00E1211A"/>
    <w:rsid w:val="00E16113"/>
    <w:rsid w:val="00E23B79"/>
    <w:rsid w:val="00E35954"/>
    <w:rsid w:val="00E3678A"/>
    <w:rsid w:val="00E37C51"/>
    <w:rsid w:val="00E417D6"/>
    <w:rsid w:val="00E43755"/>
    <w:rsid w:val="00E61A5B"/>
    <w:rsid w:val="00E65BA0"/>
    <w:rsid w:val="00E77396"/>
    <w:rsid w:val="00E777BB"/>
    <w:rsid w:val="00E87600"/>
    <w:rsid w:val="00E9642F"/>
    <w:rsid w:val="00EA5F2A"/>
    <w:rsid w:val="00EA76B8"/>
    <w:rsid w:val="00EB5BB5"/>
    <w:rsid w:val="00EC26F2"/>
    <w:rsid w:val="00EC3D78"/>
    <w:rsid w:val="00EC4AB3"/>
    <w:rsid w:val="00EC5810"/>
    <w:rsid w:val="00EE3B87"/>
    <w:rsid w:val="00EE5736"/>
    <w:rsid w:val="00EF4DAA"/>
    <w:rsid w:val="00EF4EF6"/>
    <w:rsid w:val="00EF63A4"/>
    <w:rsid w:val="00F057AF"/>
    <w:rsid w:val="00F2388D"/>
    <w:rsid w:val="00F30F75"/>
    <w:rsid w:val="00F337E6"/>
    <w:rsid w:val="00F36F97"/>
    <w:rsid w:val="00F372A0"/>
    <w:rsid w:val="00F52E2A"/>
    <w:rsid w:val="00F64AFD"/>
    <w:rsid w:val="00F75EB9"/>
    <w:rsid w:val="00F81232"/>
    <w:rsid w:val="00F963AE"/>
    <w:rsid w:val="00FA36A8"/>
    <w:rsid w:val="00FA3DB9"/>
    <w:rsid w:val="00FB4E14"/>
    <w:rsid w:val="00FD18F3"/>
    <w:rsid w:val="00FE0CB1"/>
    <w:rsid w:val="00FE6314"/>
    <w:rsid w:val="00FF6493"/>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A232B"/>
  <w15:chartTrackingRefBased/>
  <w15:docId w15:val="{D4A1F8C0-FD77-438A-96D0-1FA43D7F5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EC26F2"/>
    <w:pPr>
      <w:keepNext/>
      <w:pBdr>
        <w:top w:val="nil"/>
        <w:left w:val="nil"/>
        <w:bottom w:val="nil"/>
        <w:right w:val="nil"/>
        <w:between w:val="nil"/>
        <w:bar w:val="nil"/>
      </w:pBdr>
      <w:spacing w:before="120" w:after="120" w:line="23" w:lineRule="atLeast"/>
      <w:ind w:left="-23"/>
      <w:outlineLvl w:val="2"/>
    </w:pPr>
    <w:rPr>
      <w:rFonts w:ascii="Arial" w:eastAsia="Arial Unicode MS" w:hAnsi="Arial" w:cs="Arial"/>
      <w:b/>
      <w:bCs/>
      <w:bdr w:val="nil"/>
      <w:lang w:eastAsia="zh-TW"/>
    </w:rPr>
  </w:style>
  <w:style w:type="paragraph" w:styleId="Heading4">
    <w:name w:val="heading 4"/>
    <w:basedOn w:val="Normal"/>
    <w:next w:val="Normal"/>
    <w:link w:val="Heading4Char"/>
    <w:uiPriority w:val="9"/>
    <w:unhideWhenUsed/>
    <w:qFormat/>
    <w:rsid w:val="00EC26F2"/>
    <w:pPr>
      <w:keepNext/>
      <w:pBdr>
        <w:top w:val="nil"/>
        <w:left w:val="nil"/>
        <w:bottom w:val="nil"/>
        <w:right w:val="nil"/>
        <w:between w:val="nil"/>
        <w:bar w:val="nil"/>
      </w:pBdr>
      <w:spacing w:before="120" w:after="120" w:line="23" w:lineRule="atLeast"/>
      <w:ind w:left="-12"/>
      <w:outlineLvl w:val="3"/>
    </w:pPr>
    <w:rPr>
      <w:rFonts w:ascii="Arial" w:eastAsia="Arial Unicode MS" w:hAnsi="Arial" w:cs="Arial"/>
      <w:b/>
      <w:bCs/>
      <w:bdr w:val="nil"/>
      <w:lang w:eastAsia="zh-TW"/>
    </w:rPr>
  </w:style>
  <w:style w:type="paragraph" w:styleId="Heading5">
    <w:name w:val="heading 5"/>
    <w:basedOn w:val="Normal"/>
    <w:next w:val="Normal"/>
    <w:link w:val="Heading5Char"/>
    <w:uiPriority w:val="9"/>
    <w:unhideWhenUsed/>
    <w:qFormat/>
    <w:rsid w:val="00EC26F2"/>
    <w:pPr>
      <w:keepNext/>
      <w:pBdr>
        <w:top w:val="nil"/>
        <w:left w:val="nil"/>
        <w:bottom w:val="nil"/>
        <w:right w:val="nil"/>
        <w:between w:val="nil"/>
        <w:bar w:val="nil"/>
      </w:pBdr>
      <w:spacing w:before="120" w:after="120" w:line="23" w:lineRule="atLeast"/>
      <w:ind w:hanging="35"/>
      <w:outlineLvl w:val="4"/>
    </w:pPr>
    <w:rPr>
      <w:rFonts w:ascii="Arial" w:eastAsia="Arial Unicode MS" w:hAnsi="Arial" w:cs="Arial"/>
      <w:b/>
      <w:bCs/>
      <w:bdr w:val="nil"/>
      <w:lang w:eastAsia="zh-TW"/>
    </w:rPr>
  </w:style>
  <w:style w:type="paragraph" w:styleId="Heading6">
    <w:name w:val="heading 6"/>
    <w:basedOn w:val="Normal"/>
    <w:next w:val="Normal"/>
    <w:link w:val="Heading6Char"/>
    <w:uiPriority w:val="9"/>
    <w:unhideWhenUsed/>
    <w:qFormat/>
    <w:rsid w:val="00EC26F2"/>
    <w:pPr>
      <w:keepNext/>
      <w:pBdr>
        <w:top w:val="nil"/>
        <w:left w:val="nil"/>
        <w:bottom w:val="nil"/>
        <w:right w:val="nil"/>
        <w:between w:val="nil"/>
        <w:bar w:val="nil"/>
      </w:pBdr>
      <w:spacing w:before="120" w:after="120" w:line="23" w:lineRule="atLeast"/>
      <w:ind w:right="-90"/>
      <w:outlineLvl w:val="5"/>
    </w:pPr>
    <w:rPr>
      <w:rFonts w:ascii="Arial" w:eastAsia="Arial Unicode MS" w:hAnsi="Arial" w:cs="Arial"/>
      <w:b/>
      <w:bCs/>
      <w:bdr w:val="nil"/>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2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392"/>
    <w:pPr>
      <w:ind w:left="720"/>
      <w:contextualSpacing/>
    </w:pPr>
  </w:style>
  <w:style w:type="paragraph" w:customStyle="1" w:styleId="Default">
    <w:name w:val="Default"/>
    <w:rsid w:val="00A9010D"/>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A901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010D"/>
    <w:rPr>
      <w:sz w:val="20"/>
      <w:szCs w:val="20"/>
    </w:rPr>
  </w:style>
  <w:style w:type="character" w:styleId="FootnoteReference">
    <w:name w:val="footnote reference"/>
    <w:basedOn w:val="DefaultParagraphFont"/>
    <w:uiPriority w:val="99"/>
    <w:semiHidden/>
    <w:unhideWhenUsed/>
    <w:rsid w:val="00A9010D"/>
    <w:rPr>
      <w:vertAlign w:val="superscript"/>
    </w:rPr>
  </w:style>
  <w:style w:type="paragraph" w:styleId="Header">
    <w:name w:val="header"/>
    <w:basedOn w:val="Normal"/>
    <w:link w:val="HeaderChar"/>
    <w:uiPriority w:val="99"/>
    <w:unhideWhenUsed/>
    <w:rsid w:val="008A7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84C"/>
  </w:style>
  <w:style w:type="paragraph" w:styleId="Footer">
    <w:name w:val="footer"/>
    <w:basedOn w:val="Normal"/>
    <w:link w:val="FooterChar"/>
    <w:uiPriority w:val="99"/>
    <w:unhideWhenUsed/>
    <w:rsid w:val="008A7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84C"/>
  </w:style>
  <w:style w:type="paragraph" w:customStyle="1" w:styleId="Pa5">
    <w:name w:val="Pa5"/>
    <w:basedOn w:val="Default"/>
    <w:next w:val="Default"/>
    <w:uiPriority w:val="99"/>
    <w:rsid w:val="00A40A6E"/>
    <w:pPr>
      <w:spacing w:line="201" w:lineRule="atLeast"/>
    </w:pPr>
    <w:rPr>
      <w:rFonts w:ascii="Avenir" w:hAnsi="Avenir" w:cstheme="minorBidi"/>
      <w:color w:val="auto"/>
    </w:rPr>
  </w:style>
  <w:style w:type="paragraph" w:styleId="BalloonText">
    <w:name w:val="Balloon Text"/>
    <w:basedOn w:val="Normal"/>
    <w:link w:val="BalloonTextChar"/>
    <w:uiPriority w:val="99"/>
    <w:semiHidden/>
    <w:unhideWhenUsed/>
    <w:rsid w:val="00943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04E"/>
    <w:rPr>
      <w:rFonts w:ascii="Segoe UI" w:hAnsi="Segoe UI" w:cs="Segoe UI"/>
      <w:sz w:val="18"/>
      <w:szCs w:val="18"/>
    </w:rPr>
  </w:style>
  <w:style w:type="character" w:styleId="CommentReference">
    <w:name w:val="annotation reference"/>
    <w:basedOn w:val="DefaultParagraphFont"/>
    <w:uiPriority w:val="99"/>
    <w:semiHidden/>
    <w:unhideWhenUsed/>
    <w:rsid w:val="000B18AC"/>
    <w:rPr>
      <w:sz w:val="16"/>
      <w:szCs w:val="16"/>
    </w:rPr>
  </w:style>
  <w:style w:type="paragraph" w:styleId="CommentText">
    <w:name w:val="annotation text"/>
    <w:basedOn w:val="Normal"/>
    <w:link w:val="CommentTextChar"/>
    <w:uiPriority w:val="99"/>
    <w:semiHidden/>
    <w:unhideWhenUsed/>
    <w:rsid w:val="000B18AC"/>
    <w:pPr>
      <w:spacing w:line="240" w:lineRule="auto"/>
    </w:pPr>
    <w:rPr>
      <w:sz w:val="20"/>
      <w:szCs w:val="20"/>
    </w:rPr>
  </w:style>
  <w:style w:type="character" w:customStyle="1" w:styleId="CommentTextChar">
    <w:name w:val="Comment Text Char"/>
    <w:basedOn w:val="DefaultParagraphFont"/>
    <w:link w:val="CommentText"/>
    <w:uiPriority w:val="99"/>
    <w:semiHidden/>
    <w:rsid w:val="000B18AC"/>
    <w:rPr>
      <w:sz w:val="20"/>
      <w:szCs w:val="20"/>
    </w:rPr>
  </w:style>
  <w:style w:type="paragraph" w:styleId="CommentSubject">
    <w:name w:val="annotation subject"/>
    <w:basedOn w:val="CommentText"/>
    <w:next w:val="CommentText"/>
    <w:link w:val="CommentSubjectChar"/>
    <w:uiPriority w:val="99"/>
    <w:semiHidden/>
    <w:unhideWhenUsed/>
    <w:rsid w:val="000B18AC"/>
    <w:rPr>
      <w:b/>
      <w:bCs/>
    </w:rPr>
  </w:style>
  <w:style w:type="character" w:customStyle="1" w:styleId="CommentSubjectChar">
    <w:name w:val="Comment Subject Char"/>
    <w:basedOn w:val="CommentTextChar"/>
    <w:link w:val="CommentSubject"/>
    <w:uiPriority w:val="99"/>
    <w:semiHidden/>
    <w:rsid w:val="000B18AC"/>
    <w:rPr>
      <w:b/>
      <w:bCs/>
      <w:sz w:val="20"/>
      <w:szCs w:val="20"/>
    </w:rPr>
  </w:style>
  <w:style w:type="character" w:customStyle="1" w:styleId="Heading3Char">
    <w:name w:val="Heading 3 Char"/>
    <w:basedOn w:val="DefaultParagraphFont"/>
    <w:link w:val="Heading3"/>
    <w:uiPriority w:val="9"/>
    <w:rsid w:val="00EC26F2"/>
    <w:rPr>
      <w:rFonts w:ascii="Arial" w:eastAsia="Arial Unicode MS" w:hAnsi="Arial" w:cs="Arial"/>
      <w:b/>
      <w:bCs/>
      <w:bdr w:val="nil"/>
      <w:lang w:eastAsia="zh-TW"/>
    </w:rPr>
  </w:style>
  <w:style w:type="character" w:customStyle="1" w:styleId="Heading4Char">
    <w:name w:val="Heading 4 Char"/>
    <w:basedOn w:val="DefaultParagraphFont"/>
    <w:link w:val="Heading4"/>
    <w:uiPriority w:val="9"/>
    <w:rsid w:val="00EC26F2"/>
    <w:rPr>
      <w:rFonts w:ascii="Arial" w:eastAsia="Arial Unicode MS" w:hAnsi="Arial" w:cs="Arial"/>
      <w:b/>
      <w:bCs/>
      <w:bdr w:val="nil"/>
      <w:lang w:eastAsia="zh-TW"/>
    </w:rPr>
  </w:style>
  <w:style w:type="character" w:customStyle="1" w:styleId="Heading5Char">
    <w:name w:val="Heading 5 Char"/>
    <w:basedOn w:val="DefaultParagraphFont"/>
    <w:link w:val="Heading5"/>
    <w:uiPriority w:val="9"/>
    <w:rsid w:val="00EC26F2"/>
    <w:rPr>
      <w:rFonts w:ascii="Arial" w:eastAsia="Arial Unicode MS" w:hAnsi="Arial" w:cs="Arial"/>
      <w:b/>
      <w:bCs/>
      <w:bdr w:val="nil"/>
      <w:lang w:eastAsia="zh-TW"/>
    </w:rPr>
  </w:style>
  <w:style w:type="character" w:customStyle="1" w:styleId="Heading6Char">
    <w:name w:val="Heading 6 Char"/>
    <w:basedOn w:val="DefaultParagraphFont"/>
    <w:link w:val="Heading6"/>
    <w:uiPriority w:val="9"/>
    <w:rsid w:val="00EC26F2"/>
    <w:rPr>
      <w:rFonts w:ascii="Arial" w:eastAsia="Arial Unicode MS" w:hAnsi="Arial" w:cs="Arial"/>
      <w:b/>
      <w:bCs/>
      <w:bdr w:val="nil"/>
      <w:lang w:eastAsia="zh-TW"/>
    </w:rPr>
  </w:style>
  <w:style w:type="table" w:customStyle="1" w:styleId="GridTable4-Accent11">
    <w:name w:val="Grid Table 4 - Accent 11"/>
    <w:basedOn w:val="TableNormal"/>
    <w:uiPriority w:val="49"/>
    <w:rsid w:val="00EC26F2"/>
    <w:pPr>
      <w:spacing w:after="0" w:line="240" w:lineRule="auto"/>
    </w:pPr>
    <w:rPr>
      <w:rFonts w:eastAsiaTheme="minorEastAsia"/>
      <w:lang w:val="nb-NO" w:eastAsia="zh-TW"/>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31">
    <w:name w:val="Grid Table 4 - Accent 31"/>
    <w:basedOn w:val="TableNormal"/>
    <w:uiPriority w:val="49"/>
    <w:rsid w:val="00EC26F2"/>
    <w:pPr>
      <w:spacing w:after="0" w:line="240" w:lineRule="auto"/>
    </w:pPr>
    <w:rPr>
      <w:rFonts w:eastAsiaTheme="minorEastAsia"/>
      <w:lang w:val="nb-NO" w:eastAsia="zh-TW"/>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61">
    <w:name w:val="Grid Table 4 - Accent 61"/>
    <w:basedOn w:val="TableNormal"/>
    <w:uiPriority w:val="49"/>
    <w:rsid w:val="00EC26F2"/>
    <w:pPr>
      <w:spacing w:after="0" w:line="240" w:lineRule="auto"/>
    </w:pPr>
    <w:rPr>
      <w:rFonts w:eastAsiaTheme="minorEastAsia"/>
      <w:lang w:val="nb-NO" w:eastAsia="zh-TW"/>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41">
    <w:name w:val="Grid Table 4 - Accent 41"/>
    <w:basedOn w:val="TableNormal"/>
    <w:uiPriority w:val="49"/>
    <w:rsid w:val="00EC26F2"/>
    <w:pPr>
      <w:spacing w:after="0" w:line="240" w:lineRule="auto"/>
    </w:pPr>
    <w:rPr>
      <w:rFonts w:eastAsiaTheme="minorEastAsia"/>
      <w:lang w:val="nb-NO" w:eastAsia="zh-TW"/>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BodyText">
    <w:name w:val="Body Text"/>
    <w:basedOn w:val="Normal"/>
    <w:link w:val="BodyTextChar"/>
    <w:uiPriority w:val="99"/>
    <w:unhideWhenUsed/>
    <w:rsid w:val="00EC26F2"/>
    <w:pPr>
      <w:pBdr>
        <w:top w:val="nil"/>
        <w:left w:val="nil"/>
        <w:bottom w:val="nil"/>
        <w:right w:val="nil"/>
        <w:between w:val="nil"/>
        <w:bar w:val="nil"/>
      </w:pBdr>
      <w:spacing w:after="0" w:line="23" w:lineRule="atLeast"/>
    </w:pPr>
    <w:rPr>
      <w:rFonts w:ascii="Arial" w:eastAsia="Arial Unicode MS" w:hAnsi="Arial" w:cs="Arial"/>
      <w:bdr w:val="nil"/>
    </w:rPr>
  </w:style>
  <w:style w:type="character" w:customStyle="1" w:styleId="BodyTextChar">
    <w:name w:val="Body Text Char"/>
    <w:basedOn w:val="DefaultParagraphFont"/>
    <w:link w:val="BodyText"/>
    <w:uiPriority w:val="99"/>
    <w:rsid w:val="00EC26F2"/>
    <w:rPr>
      <w:rFonts w:ascii="Arial" w:eastAsia="Arial Unicode MS" w:hAnsi="Arial" w:cs="Arial"/>
      <w:bdr w:val="nil"/>
    </w:rPr>
  </w:style>
  <w:style w:type="paragraph" w:styleId="BodyText2">
    <w:name w:val="Body Text 2"/>
    <w:basedOn w:val="Normal"/>
    <w:link w:val="BodyText2Char"/>
    <w:uiPriority w:val="99"/>
    <w:unhideWhenUsed/>
    <w:rsid w:val="00EC26F2"/>
    <w:pPr>
      <w:pBdr>
        <w:top w:val="nil"/>
        <w:left w:val="nil"/>
        <w:bottom w:val="nil"/>
        <w:right w:val="nil"/>
        <w:between w:val="nil"/>
        <w:bar w:val="nil"/>
      </w:pBdr>
      <w:spacing w:before="120" w:after="120" w:line="23" w:lineRule="atLeast"/>
    </w:pPr>
    <w:rPr>
      <w:rFonts w:ascii="Arial" w:eastAsia="Arial Unicode MS" w:hAnsi="Arial" w:cs="Arial"/>
      <w:b/>
      <w:bCs/>
      <w:bdr w:val="nil"/>
      <w:lang w:eastAsia="zh-TW"/>
    </w:rPr>
  </w:style>
  <w:style w:type="character" w:customStyle="1" w:styleId="BodyText2Char">
    <w:name w:val="Body Text 2 Char"/>
    <w:basedOn w:val="DefaultParagraphFont"/>
    <w:link w:val="BodyText2"/>
    <w:uiPriority w:val="99"/>
    <w:rsid w:val="00EC26F2"/>
    <w:rPr>
      <w:rFonts w:ascii="Arial" w:eastAsia="Arial Unicode MS" w:hAnsi="Arial" w:cs="Arial"/>
      <w:b/>
      <w:bCs/>
      <w:bdr w:val="nil"/>
      <w:lang w:eastAsia="zh-TW"/>
    </w:rPr>
  </w:style>
  <w:style w:type="paragraph" w:customStyle="1" w:styleId="Pa8">
    <w:name w:val="Pa8"/>
    <w:basedOn w:val="Default"/>
    <w:next w:val="Default"/>
    <w:uiPriority w:val="99"/>
    <w:rsid w:val="00164541"/>
    <w:pPr>
      <w:spacing w:line="201" w:lineRule="atLeast"/>
    </w:pPr>
    <w:rPr>
      <w:rFonts w:ascii="Avenir" w:hAnsi="Avenir" w:cstheme="minorBidi"/>
      <w:color w:val="auto"/>
    </w:rPr>
  </w:style>
  <w:style w:type="paragraph" w:customStyle="1" w:styleId="Pa6">
    <w:name w:val="Pa6"/>
    <w:basedOn w:val="Default"/>
    <w:next w:val="Default"/>
    <w:uiPriority w:val="99"/>
    <w:rsid w:val="00D90FCD"/>
    <w:pPr>
      <w:spacing w:line="201" w:lineRule="atLeast"/>
    </w:pPr>
    <w:rPr>
      <w:rFonts w:ascii="Avenir" w:hAnsi="Avenir" w:cstheme="minorBidi"/>
      <w:color w:val="auto"/>
    </w:rPr>
  </w:style>
  <w:style w:type="paragraph" w:customStyle="1" w:styleId="Pa11">
    <w:name w:val="Pa11"/>
    <w:basedOn w:val="Default"/>
    <w:next w:val="Default"/>
    <w:uiPriority w:val="99"/>
    <w:rsid w:val="006F086C"/>
    <w:pPr>
      <w:spacing w:line="261" w:lineRule="atLeast"/>
    </w:pPr>
    <w:rPr>
      <w:rFonts w:ascii="Avenir" w:hAnsi="Avenir" w:cstheme="minorBidi"/>
      <w:color w:val="auto"/>
    </w:rPr>
  </w:style>
  <w:style w:type="character" w:customStyle="1" w:styleId="A6">
    <w:name w:val="A6"/>
    <w:uiPriority w:val="99"/>
    <w:rsid w:val="006F086C"/>
    <w:rPr>
      <w:rFonts w:cs="Avenir"/>
      <w:color w:val="464D57"/>
      <w:sz w:val="11"/>
      <w:szCs w:val="11"/>
    </w:rPr>
  </w:style>
  <w:style w:type="paragraph" w:customStyle="1" w:styleId="Pa10">
    <w:name w:val="Pa10"/>
    <w:basedOn w:val="Default"/>
    <w:next w:val="Default"/>
    <w:uiPriority w:val="99"/>
    <w:rsid w:val="006F086C"/>
    <w:pPr>
      <w:spacing w:line="121" w:lineRule="atLeast"/>
    </w:pPr>
    <w:rPr>
      <w:rFonts w:ascii="Avenir" w:hAnsi="Avenir" w:cstheme="minorBidi"/>
      <w:color w:val="auto"/>
    </w:rPr>
  </w:style>
  <w:style w:type="character" w:customStyle="1" w:styleId="A7">
    <w:name w:val="A7"/>
    <w:uiPriority w:val="99"/>
    <w:rsid w:val="006F086C"/>
    <w:rPr>
      <w:rFonts w:cs="Avenir"/>
      <w:color w:val="464D57"/>
      <w:sz w:val="7"/>
      <w:szCs w:val="7"/>
    </w:rPr>
  </w:style>
  <w:style w:type="paragraph" w:customStyle="1" w:styleId="Pa1">
    <w:name w:val="Pa1"/>
    <w:basedOn w:val="Default"/>
    <w:next w:val="Default"/>
    <w:uiPriority w:val="99"/>
    <w:rsid w:val="006F086C"/>
    <w:pPr>
      <w:spacing w:line="241" w:lineRule="atLeast"/>
    </w:pPr>
    <w:rPr>
      <w:rFonts w:ascii="Avenir" w:hAnsi="Avenir" w:cstheme="minorBidi"/>
      <w:color w:val="auto"/>
    </w:rPr>
  </w:style>
  <w:style w:type="paragraph" w:customStyle="1" w:styleId="Pa2">
    <w:name w:val="Pa2"/>
    <w:basedOn w:val="Default"/>
    <w:next w:val="Default"/>
    <w:uiPriority w:val="99"/>
    <w:rsid w:val="006F086C"/>
    <w:pPr>
      <w:spacing w:line="201" w:lineRule="atLeast"/>
    </w:pPr>
    <w:rPr>
      <w:rFonts w:ascii="Avenir" w:hAnsi="Avenir" w:cstheme="minorBidi"/>
      <w:color w:val="auto"/>
    </w:rPr>
  </w:style>
  <w:style w:type="character" w:customStyle="1" w:styleId="A4">
    <w:name w:val="A4"/>
    <w:uiPriority w:val="99"/>
    <w:rsid w:val="006F086C"/>
    <w:rPr>
      <w:rFonts w:cs="Avenir"/>
      <w:color w:val="464D57"/>
      <w:sz w:val="16"/>
      <w:szCs w:val="16"/>
    </w:rPr>
  </w:style>
  <w:style w:type="paragraph" w:customStyle="1" w:styleId="Pa3">
    <w:name w:val="Pa3"/>
    <w:basedOn w:val="Default"/>
    <w:next w:val="Default"/>
    <w:uiPriority w:val="99"/>
    <w:rsid w:val="00DA3BD3"/>
    <w:pPr>
      <w:spacing w:line="201" w:lineRule="atLeast"/>
    </w:pPr>
    <w:rPr>
      <w:rFonts w:ascii="Avenir" w:hAnsi="Avenir" w:cstheme="minorBidi"/>
      <w:color w:val="auto"/>
    </w:rPr>
  </w:style>
  <w:style w:type="paragraph" w:customStyle="1" w:styleId="Pa14">
    <w:name w:val="Pa14"/>
    <w:basedOn w:val="Default"/>
    <w:next w:val="Default"/>
    <w:uiPriority w:val="99"/>
    <w:rsid w:val="00DA3BD3"/>
    <w:pPr>
      <w:spacing w:line="261" w:lineRule="atLeast"/>
    </w:pPr>
    <w:rPr>
      <w:rFonts w:ascii="Avenir" w:hAnsi="Avenir" w:cstheme="minorBidi"/>
      <w:color w:val="auto"/>
    </w:rPr>
  </w:style>
  <w:style w:type="paragraph" w:styleId="Revision">
    <w:name w:val="Revision"/>
    <w:hidden/>
    <w:uiPriority w:val="99"/>
    <w:semiHidden/>
    <w:rsid w:val="00216B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8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A70F9DB12C27B4AB3FB1BCE6740865E" ma:contentTypeVersion="12" ma:contentTypeDescription="Skapa ett nytt dokument." ma:contentTypeScope="" ma:versionID="c4c778ca14c3e0a01c0775c9f3efb680">
  <xsd:schema xmlns:xsd="http://www.w3.org/2001/XMLSchema" xmlns:xs="http://www.w3.org/2001/XMLSchema" xmlns:p="http://schemas.microsoft.com/office/2006/metadata/properties" xmlns:ns3="35f0e041-b12e-41c0-9b49-fb3e6504b0e6" xmlns:ns4="8e3c55a2-22f9-4e5a-8a56-4df870dd1245" targetNamespace="http://schemas.microsoft.com/office/2006/metadata/properties" ma:root="true" ma:fieldsID="af4b9a635d822a44e3f0fda1b7344308" ns3:_="" ns4:_="">
    <xsd:import namespace="35f0e041-b12e-41c0-9b49-fb3e6504b0e6"/>
    <xsd:import namespace="8e3c55a2-22f9-4e5a-8a56-4df870dd12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0e041-b12e-41c0-9b49-fb3e6504b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3c55a2-22f9-4e5a-8a56-4df870dd1245"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element name="SharingHintHash" ma:index="17"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D5E6A-118A-45BF-973D-7920DFCDA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0e041-b12e-41c0-9b49-fb3e6504b0e6"/>
    <ds:schemaRef ds:uri="8e3c55a2-22f9-4e5a-8a56-4df870dd1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7EAAD6-C906-4851-A49A-E1A12FC5067B}">
  <ds:schemaRefs>
    <ds:schemaRef ds:uri="http://schemas.microsoft.com/sharepoint/v3/contenttype/forms"/>
  </ds:schemaRefs>
</ds:datastoreItem>
</file>

<file path=customXml/itemProps3.xml><?xml version="1.0" encoding="utf-8"?>
<ds:datastoreItem xmlns:ds="http://schemas.openxmlformats.org/officeDocument/2006/customXml" ds:itemID="{802F3DE3-8939-4FB6-97E6-4CB3D32DABB5}">
  <ds:schemaRefs>
    <ds:schemaRef ds:uri="http://purl.org/dc/dcmitype/"/>
    <ds:schemaRef ds:uri="http://schemas.microsoft.com/office/infopath/2007/PartnerControls"/>
    <ds:schemaRef ds:uri="35f0e041-b12e-41c0-9b49-fb3e6504b0e6"/>
    <ds:schemaRef ds:uri="http://purl.org/dc/elements/1.1/"/>
    <ds:schemaRef ds:uri="http://schemas.microsoft.com/office/2006/metadata/properties"/>
    <ds:schemaRef ds:uri="8e3c55a2-22f9-4e5a-8a56-4df870dd1245"/>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34F7517-1311-48C7-9105-6E9CE47F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9498</Words>
  <Characters>54139</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Schalkwyk,Jan (CE)</dc:creator>
  <cp:keywords/>
  <dc:description/>
  <cp:lastModifiedBy>Van Schalkwyk,Jan (CE)</cp:lastModifiedBy>
  <cp:revision>3</cp:revision>
  <cp:lastPrinted>2020-09-25T11:02:00Z</cp:lastPrinted>
  <dcterms:created xsi:type="dcterms:W3CDTF">2021-05-12T10:08:00Z</dcterms:created>
  <dcterms:modified xsi:type="dcterms:W3CDTF">2021-05-12T10:21:00Z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0x0101002A70F9DB12C27B4AB3FB1BCE6740865E</vt:lpwstr>
  </property>
</Properties>
</file>