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34D7C" w14:textId="77777777" w:rsidR="00CF613C" w:rsidRDefault="005011A7">
      <w:pPr>
        <w:pStyle w:val="Corpodetexto"/>
        <w:spacing w:before="60"/>
        <w:ind w:left="140"/>
      </w:pPr>
      <w:r>
        <w:rPr>
          <w:color w:val="00AFEF"/>
        </w:rPr>
        <w:t>ANNEX</w:t>
      </w:r>
      <w:r>
        <w:rPr>
          <w:color w:val="00AFEF"/>
          <w:spacing w:val="-2"/>
        </w:rPr>
        <w:t xml:space="preserve"> </w:t>
      </w:r>
      <w:r>
        <w:rPr>
          <w:color w:val="00AFEF"/>
          <w:spacing w:val="-5"/>
        </w:rPr>
        <w:t>III</w:t>
      </w:r>
    </w:p>
    <w:p w14:paraId="02534D7D" w14:textId="77777777" w:rsidR="00CF613C" w:rsidRDefault="00CF613C">
      <w:pPr>
        <w:pStyle w:val="Corpodetexto"/>
      </w:pPr>
    </w:p>
    <w:p w14:paraId="02534D7E" w14:textId="77777777" w:rsidR="00CF613C" w:rsidRDefault="00CF613C">
      <w:pPr>
        <w:pStyle w:val="Corpodetexto"/>
        <w:spacing w:before="79"/>
      </w:pPr>
    </w:p>
    <w:p w14:paraId="02534D7F" w14:textId="77777777" w:rsidR="00CF613C" w:rsidRDefault="005011A7">
      <w:pPr>
        <w:pStyle w:val="Corpodetexto"/>
        <w:ind w:left="127"/>
        <w:jc w:val="center"/>
      </w:pPr>
      <w:r>
        <w:t>NOMINATION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02534D80" w14:textId="77777777" w:rsidR="00CF613C" w:rsidRDefault="00CF613C">
      <w:pPr>
        <w:pStyle w:val="Corpodetexto"/>
      </w:pPr>
    </w:p>
    <w:p w14:paraId="02534D81" w14:textId="77777777" w:rsidR="00CF613C" w:rsidRDefault="00CF613C">
      <w:pPr>
        <w:pStyle w:val="Corpodetexto"/>
        <w:spacing w:before="82"/>
      </w:pPr>
    </w:p>
    <w:p w14:paraId="02534D82" w14:textId="77777777" w:rsidR="00CF613C" w:rsidRDefault="005011A7">
      <w:pPr>
        <w:pStyle w:val="Corpodetexto"/>
        <w:ind w:left="127" w:right="4"/>
        <w:jc w:val="center"/>
      </w:pPr>
      <w:r>
        <w:t>Forum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INTOSAI</w:t>
      </w:r>
      <w:r>
        <w:rPr>
          <w:spacing w:val="-6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Pronouncements</w:t>
      </w:r>
      <w:r>
        <w:rPr>
          <w:spacing w:val="-2"/>
        </w:rPr>
        <w:t xml:space="preserve"> (FIPP)</w:t>
      </w:r>
    </w:p>
    <w:p w14:paraId="02534D83" w14:textId="77777777" w:rsidR="00CF613C" w:rsidRDefault="00CF613C">
      <w:pPr>
        <w:pStyle w:val="Corpodetexto"/>
      </w:pPr>
    </w:p>
    <w:p w14:paraId="02534D84" w14:textId="77777777" w:rsidR="00CF613C" w:rsidRDefault="00CF613C">
      <w:pPr>
        <w:pStyle w:val="Corpodetexto"/>
        <w:spacing w:before="79"/>
      </w:pPr>
    </w:p>
    <w:p w14:paraId="02534D85" w14:textId="77777777" w:rsidR="00CF613C" w:rsidRDefault="005011A7">
      <w:pPr>
        <w:pStyle w:val="Corpodetexto"/>
        <w:spacing w:line="256" w:lineRule="auto"/>
        <w:ind w:left="140" w:right="12"/>
        <w:jc w:val="both"/>
      </w:pPr>
      <w:r>
        <w:t xml:space="preserve">Note: when preparing your motivation letter and any written submission, it is preferable to provide your thoughts in your own words, rather than simply </w:t>
      </w:r>
      <w:proofErr w:type="gramStart"/>
      <w:r>
        <w:t>to copy</w:t>
      </w:r>
      <w:proofErr w:type="gramEnd"/>
      <w:r>
        <w:t xml:space="preserve"> material from existing sources. This will allow us to better assess your suitability as a candidate.</w:t>
      </w:r>
    </w:p>
    <w:p w14:paraId="02534D86" w14:textId="77777777" w:rsidR="00CF613C" w:rsidRDefault="00CF613C">
      <w:pPr>
        <w:pStyle w:val="Corpodetexto"/>
        <w:rPr>
          <w:sz w:val="20"/>
        </w:rPr>
      </w:pPr>
    </w:p>
    <w:p w14:paraId="02534D87" w14:textId="77777777" w:rsidR="00CF613C" w:rsidRDefault="00CF613C">
      <w:pPr>
        <w:pStyle w:val="Corpodetexto"/>
        <w:spacing w:before="15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852"/>
        <w:gridCol w:w="3965"/>
      </w:tblGrid>
      <w:tr w:rsidR="00CF613C" w14:paraId="02534D8A" w14:textId="77777777">
        <w:trPr>
          <w:trHeight w:val="455"/>
        </w:trPr>
        <w:tc>
          <w:tcPr>
            <w:tcW w:w="4815" w:type="dxa"/>
          </w:tcPr>
          <w:p w14:paraId="02534D88" w14:textId="77777777" w:rsidR="00CF613C" w:rsidRDefault="005011A7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candidate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4817" w:type="dxa"/>
            <w:gridSpan w:val="2"/>
          </w:tcPr>
          <w:p w14:paraId="02534D89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</w:tc>
      </w:tr>
      <w:tr w:rsidR="00CF613C" w14:paraId="02534D8D" w14:textId="77777777">
        <w:trPr>
          <w:trHeight w:val="909"/>
        </w:trPr>
        <w:tc>
          <w:tcPr>
            <w:tcW w:w="4815" w:type="dxa"/>
          </w:tcPr>
          <w:p w14:paraId="02534D8B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817" w:type="dxa"/>
            <w:gridSpan w:val="2"/>
          </w:tcPr>
          <w:p w14:paraId="02534D8C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name:</w:t>
            </w:r>
          </w:p>
        </w:tc>
      </w:tr>
      <w:tr w:rsidR="00CF613C" w14:paraId="02534D90" w14:textId="77777777">
        <w:trPr>
          <w:trHeight w:val="556"/>
        </w:trPr>
        <w:tc>
          <w:tcPr>
            <w:tcW w:w="4815" w:type="dxa"/>
          </w:tcPr>
          <w:p w14:paraId="02534D8E" w14:textId="77777777" w:rsidR="00CF613C" w:rsidRDefault="005011A7">
            <w:pPr>
              <w:pStyle w:val="TableParagraph"/>
              <w:tabs>
                <w:tab w:val="left" w:pos="1456"/>
                <w:tab w:val="left" w:pos="1939"/>
                <w:tab w:val="left" w:pos="2727"/>
              </w:tabs>
              <w:rPr>
                <w:rFonts w:ascii="Segoe UI Symbol" w:hAnsi="Segoe UI Symbol"/>
                <w:sz w:val="24"/>
              </w:rPr>
            </w:pPr>
            <w:proofErr w:type="spellStart"/>
            <w:r>
              <w:rPr>
                <w:sz w:val="24"/>
              </w:rPr>
              <w:t>Mr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23"/>
                <w:sz w:val="24"/>
              </w:rPr>
              <w:t xml:space="preserve">  </w:t>
            </w:r>
            <w:proofErr w:type="spellStart"/>
            <w:r>
              <w:rPr>
                <w:spacing w:val="-5"/>
                <w:sz w:val="24"/>
              </w:rPr>
              <w:t>Ms</w:t>
            </w:r>
            <w:proofErr w:type="spellEnd"/>
            <w:proofErr w:type="gramEnd"/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pacing w:val="-12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spacing w:val="-4"/>
                <w:sz w:val="24"/>
              </w:rPr>
              <w:t>Other</w:t>
            </w:r>
            <w:r>
              <w:rPr>
                <w:sz w:val="24"/>
              </w:rPr>
              <w:tab/>
            </w:r>
            <w:r>
              <w:rPr>
                <w:rFonts w:ascii="Segoe UI Symbol" w:hAnsi="Segoe UI Symbol"/>
                <w:spacing w:val="-12"/>
                <w:sz w:val="24"/>
              </w:rPr>
              <w:t>☐</w:t>
            </w:r>
          </w:p>
        </w:tc>
        <w:tc>
          <w:tcPr>
            <w:tcW w:w="4817" w:type="dxa"/>
            <w:gridSpan w:val="2"/>
          </w:tcPr>
          <w:p w14:paraId="02534D8F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position:</w:t>
            </w:r>
          </w:p>
        </w:tc>
      </w:tr>
      <w:tr w:rsidR="00CF613C" w14:paraId="02534D93" w14:textId="77777777">
        <w:trPr>
          <w:trHeight w:val="1939"/>
        </w:trPr>
        <w:tc>
          <w:tcPr>
            <w:tcW w:w="9632" w:type="dxa"/>
            <w:gridSpan w:val="3"/>
          </w:tcPr>
          <w:p w14:paraId="02534D91" w14:textId="77777777" w:rsidR="00CF613C" w:rsidRDefault="005011A7">
            <w:pPr>
              <w:pStyle w:val="TableParagraph"/>
              <w:spacing w:line="25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Gender pronoun: Using someone's correct pronouns is an important way of affirming someone's identity.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pronouns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she/her/hers,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he/him/his,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they/them</w:t>
            </w:r>
            <w:proofErr w:type="gramEnd"/>
            <w:r>
              <w:rPr>
                <w:i/>
                <w:sz w:val="24"/>
              </w:rPr>
              <w:t>/theirs</w:t>
            </w:r>
            <w:r>
              <w:rPr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other nonbinary pronouns.</w:t>
            </w:r>
          </w:p>
          <w:p w14:paraId="02534D92" w14:textId="77777777" w:rsidR="00CF613C" w:rsidRDefault="005011A7">
            <w:pPr>
              <w:pStyle w:val="TableParagraph"/>
              <w:spacing w:before="157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pronoun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 wish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addressing </w:t>
            </w:r>
            <w:r>
              <w:rPr>
                <w:spacing w:val="-4"/>
                <w:sz w:val="24"/>
              </w:rPr>
              <w:t>you:</w:t>
            </w:r>
          </w:p>
        </w:tc>
      </w:tr>
      <w:tr w:rsidR="00CF613C" w14:paraId="02534D95" w14:textId="77777777">
        <w:trPr>
          <w:trHeight w:val="909"/>
        </w:trPr>
        <w:tc>
          <w:tcPr>
            <w:tcW w:w="9632" w:type="dxa"/>
            <w:gridSpan w:val="3"/>
          </w:tcPr>
          <w:p w14:paraId="02534D94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SAI/</w:t>
            </w:r>
            <w:proofErr w:type="spellStart"/>
            <w:r>
              <w:rPr>
                <w:spacing w:val="-2"/>
                <w:sz w:val="24"/>
              </w:rPr>
              <w:t>organisation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</w:tr>
      <w:tr w:rsidR="00CF613C" w14:paraId="02534D97" w14:textId="77777777">
        <w:trPr>
          <w:trHeight w:val="1363"/>
        </w:trPr>
        <w:tc>
          <w:tcPr>
            <w:tcW w:w="9632" w:type="dxa"/>
            <w:gridSpan w:val="3"/>
          </w:tcPr>
          <w:p w14:paraId="02534D96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Educational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background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write</w:t>
            </w:r>
          </w:p>
        </w:tc>
      </w:tr>
      <w:tr w:rsidR="00CF613C" w14:paraId="02534D99" w14:textId="77777777">
        <w:trPr>
          <w:trHeight w:val="909"/>
        </w:trPr>
        <w:tc>
          <w:tcPr>
            <w:tcW w:w="9632" w:type="dxa"/>
            <w:gridSpan w:val="3"/>
          </w:tcPr>
          <w:p w14:paraId="02534D98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qualifications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(including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membership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bodies: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9B" w14:textId="77777777">
        <w:trPr>
          <w:trHeight w:val="909"/>
        </w:trPr>
        <w:tc>
          <w:tcPr>
            <w:tcW w:w="9632" w:type="dxa"/>
            <w:gridSpan w:val="3"/>
          </w:tcPr>
          <w:p w14:paraId="02534D9A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INTOSAI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bodies: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9F" w14:textId="77777777">
        <w:trPr>
          <w:trHeight w:val="1041"/>
        </w:trPr>
        <w:tc>
          <w:tcPr>
            <w:tcW w:w="4815" w:type="dxa"/>
          </w:tcPr>
          <w:p w14:paraId="02534D9C" w14:textId="77777777" w:rsidR="00CF613C" w:rsidRDefault="005011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5"/>
                <w:sz w:val="24"/>
              </w:rPr>
              <w:t xml:space="preserve"> in:</w:t>
            </w:r>
          </w:p>
        </w:tc>
        <w:tc>
          <w:tcPr>
            <w:tcW w:w="852" w:type="dxa"/>
          </w:tcPr>
          <w:p w14:paraId="02534D9D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5" w:type="dxa"/>
          </w:tcPr>
          <w:p w14:paraId="02534D9E" w14:textId="77777777" w:rsidR="00CF613C" w:rsidRDefault="005011A7">
            <w:pPr>
              <w:pStyle w:val="TableParagraph"/>
              <w:spacing w:line="256" w:lineRule="auto"/>
              <w:ind w:left="108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Summary description of experience in methodology (development and </w:t>
            </w:r>
            <w:r>
              <w:rPr>
                <w:b/>
                <w:spacing w:val="-2"/>
                <w:sz w:val="24"/>
              </w:rPr>
              <w:t>standards):</w:t>
            </w:r>
          </w:p>
        </w:tc>
      </w:tr>
      <w:tr w:rsidR="00CF613C" w14:paraId="02534DA3" w14:textId="77777777">
        <w:trPr>
          <w:trHeight w:val="909"/>
        </w:trPr>
        <w:tc>
          <w:tcPr>
            <w:tcW w:w="4815" w:type="dxa"/>
          </w:tcPr>
          <w:p w14:paraId="02534DA0" w14:textId="77777777" w:rsidR="00CF613C" w:rsidRDefault="005011A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audit</w:t>
            </w:r>
          </w:p>
        </w:tc>
        <w:tc>
          <w:tcPr>
            <w:tcW w:w="852" w:type="dxa"/>
          </w:tcPr>
          <w:p w14:paraId="02534DA1" w14:textId="77777777" w:rsidR="00CF613C" w:rsidRDefault="005011A7">
            <w:pPr>
              <w:pStyle w:val="TableParagraph"/>
              <w:spacing w:before="3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A2" w14:textId="77777777" w:rsidR="00CF613C" w:rsidRDefault="005011A7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</w:tbl>
    <w:p w14:paraId="02534DA4" w14:textId="77777777" w:rsidR="00CF613C" w:rsidRDefault="00CF613C">
      <w:pPr>
        <w:pStyle w:val="TableParagraph"/>
        <w:rPr>
          <w:sz w:val="24"/>
        </w:rPr>
        <w:sectPr w:rsidR="00CF613C">
          <w:type w:val="continuous"/>
          <w:pgSz w:w="11910" w:h="16850"/>
          <w:pgMar w:top="1520" w:right="708" w:bottom="584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852"/>
        <w:gridCol w:w="3965"/>
      </w:tblGrid>
      <w:tr w:rsidR="00CF613C" w14:paraId="02534DA8" w14:textId="77777777">
        <w:trPr>
          <w:trHeight w:val="906"/>
        </w:trPr>
        <w:tc>
          <w:tcPr>
            <w:tcW w:w="4815" w:type="dxa"/>
          </w:tcPr>
          <w:p w14:paraId="02534DA5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14:paraId="02534DA6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5" w:type="dxa"/>
          </w:tcPr>
          <w:p w14:paraId="02534DA7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</w:tc>
      </w:tr>
      <w:tr w:rsidR="00CF613C" w14:paraId="02534DAC" w14:textId="77777777">
        <w:trPr>
          <w:trHeight w:val="1818"/>
        </w:trPr>
        <w:tc>
          <w:tcPr>
            <w:tcW w:w="4815" w:type="dxa"/>
          </w:tcPr>
          <w:p w14:paraId="02534DA9" w14:textId="77777777" w:rsidR="00CF613C" w:rsidRDefault="005011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Performance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</w:t>
            </w:r>
          </w:p>
        </w:tc>
        <w:tc>
          <w:tcPr>
            <w:tcW w:w="852" w:type="dxa"/>
          </w:tcPr>
          <w:p w14:paraId="02534DAA" w14:textId="77777777" w:rsidR="00CF613C" w:rsidRDefault="005011A7">
            <w:pPr>
              <w:pStyle w:val="TableParagraph"/>
              <w:spacing w:before="2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AB" w14:textId="77777777" w:rsidR="00CF613C" w:rsidRDefault="005011A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B0" w14:textId="77777777">
        <w:trPr>
          <w:trHeight w:val="1816"/>
        </w:trPr>
        <w:tc>
          <w:tcPr>
            <w:tcW w:w="4815" w:type="dxa"/>
          </w:tcPr>
          <w:p w14:paraId="02534DAD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</w:t>
            </w:r>
          </w:p>
        </w:tc>
        <w:tc>
          <w:tcPr>
            <w:tcW w:w="852" w:type="dxa"/>
          </w:tcPr>
          <w:p w14:paraId="02534DAE" w14:textId="77777777" w:rsidR="00CF613C" w:rsidRDefault="005011A7">
            <w:pPr>
              <w:pStyle w:val="TableParagraph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AF" w14:textId="77777777" w:rsidR="00CF613C" w:rsidRDefault="005011A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B4" w14:textId="77777777">
        <w:trPr>
          <w:trHeight w:val="1818"/>
        </w:trPr>
        <w:tc>
          <w:tcPr>
            <w:tcW w:w="4815" w:type="dxa"/>
          </w:tcPr>
          <w:p w14:paraId="02534DB1" w14:textId="77777777" w:rsidR="00CF613C" w:rsidRDefault="005011A7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Other audit </w:t>
            </w:r>
            <w:proofErr w:type="spellStart"/>
            <w:r>
              <w:rPr>
                <w:sz w:val="24"/>
              </w:rPr>
              <w:t>specialisations</w:t>
            </w:r>
            <w:proofErr w:type="spellEnd"/>
            <w:r>
              <w:rPr>
                <w:sz w:val="24"/>
              </w:rPr>
              <w:t xml:space="preserve"> (IT, environmental, service performance, etc.)</w:t>
            </w:r>
          </w:p>
        </w:tc>
        <w:tc>
          <w:tcPr>
            <w:tcW w:w="852" w:type="dxa"/>
          </w:tcPr>
          <w:p w14:paraId="02534DB2" w14:textId="77777777" w:rsidR="00CF613C" w:rsidRDefault="005011A7">
            <w:pPr>
              <w:pStyle w:val="TableParagraph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B3" w14:textId="77777777" w:rsidR="00CF613C" w:rsidRDefault="005011A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B8" w14:textId="77777777">
        <w:trPr>
          <w:trHeight w:val="1816"/>
        </w:trPr>
        <w:tc>
          <w:tcPr>
            <w:tcW w:w="4815" w:type="dxa"/>
          </w:tcPr>
          <w:p w14:paraId="02534DB5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2"/>
                <w:sz w:val="24"/>
              </w:rPr>
              <w:t xml:space="preserve"> methodology</w:t>
            </w:r>
          </w:p>
        </w:tc>
        <w:tc>
          <w:tcPr>
            <w:tcW w:w="852" w:type="dxa"/>
          </w:tcPr>
          <w:p w14:paraId="02534DB6" w14:textId="77777777" w:rsidR="00CF613C" w:rsidRDefault="005011A7">
            <w:pPr>
              <w:pStyle w:val="TableParagraph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B7" w14:textId="77777777" w:rsidR="00CF613C" w:rsidRDefault="005011A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BC" w14:textId="77777777">
        <w:trPr>
          <w:trHeight w:val="1818"/>
        </w:trPr>
        <w:tc>
          <w:tcPr>
            <w:tcW w:w="4815" w:type="dxa"/>
          </w:tcPr>
          <w:p w14:paraId="02534DB9" w14:textId="77777777" w:rsidR="00CF613C" w:rsidRDefault="005011A7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Standard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international </w:t>
            </w:r>
            <w:r>
              <w:rPr>
                <w:spacing w:val="-2"/>
                <w:sz w:val="24"/>
              </w:rPr>
              <w:t>level</w:t>
            </w:r>
          </w:p>
        </w:tc>
        <w:tc>
          <w:tcPr>
            <w:tcW w:w="852" w:type="dxa"/>
          </w:tcPr>
          <w:p w14:paraId="02534DBA" w14:textId="77777777" w:rsidR="00CF613C" w:rsidRDefault="005011A7">
            <w:pPr>
              <w:pStyle w:val="TableParagraph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BB" w14:textId="77777777" w:rsidR="00CF613C" w:rsidRDefault="005011A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C0" w14:textId="77777777">
        <w:trPr>
          <w:trHeight w:val="1817"/>
        </w:trPr>
        <w:tc>
          <w:tcPr>
            <w:tcW w:w="4815" w:type="dxa"/>
          </w:tcPr>
          <w:p w14:paraId="02534DBD" w14:textId="77777777" w:rsidR="00CF613C" w:rsidRDefault="005011A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cooperation</w:t>
            </w:r>
          </w:p>
        </w:tc>
        <w:tc>
          <w:tcPr>
            <w:tcW w:w="852" w:type="dxa"/>
          </w:tcPr>
          <w:p w14:paraId="02534DBE" w14:textId="77777777" w:rsidR="00CF613C" w:rsidRDefault="005011A7">
            <w:pPr>
              <w:pStyle w:val="TableParagraph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BF" w14:textId="77777777" w:rsidR="00CF613C" w:rsidRDefault="005011A7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C4" w14:textId="77777777">
        <w:trPr>
          <w:trHeight w:val="1819"/>
        </w:trPr>
        <w:tc>
          <w:tcPr>
            <w:tcW w:w="4815" w:type="dxa"/>
          </w:tcPr>
          <w:p w14:paraId="02534DC1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development</w:t>
            </w:r>
          </w:p>
        </w:tc>
        <w:tc>
          <w:tcPr>
            <w:tcW w:w="852" w:type="dxa"/>
          </w:tcPr>
          <w:p w14:paraId="02534DC2" w14:textId="77777777" w:rsidR="00CF613C" w:rsidRDefault="005011A7">
            <w:pPr>
              <w:pStyle w:val="TableParagraph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C3" w14:textId="77777777" w:rsidR="00CF613C" w:rsidRDefault="005011A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</w:tbl>
    <w:p w14:paraId="02534DC5" w14:textId="77777777" w:rsidR="00CF613C" w:rsidRDefault="00CF613C">
      <w:pPr>
        <w:pStyle w:val="TableParagraph"/>
        <w:spacing w:line="275" w:lineRule="exact"/>
        <w:rPr>
          <w:sz w:val="24"/>
        </w:rPr>
        <w:sectPr w:rsidR="00CF613C">
          <w:type w:val="continuous"/>
          <w:pgSz w:w="11910" w:h="16850"/>
          <w:pgMar w:top="15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852"/>
        <w:gridCol w:w="3965"/>
      </w:tblGrid>
      <w:tr w:rsidR="00CF613C" w14:paraId="02534DC9" w14:textId="77777777">
        <w:trPr>
          <w:trHeight w:val="1816"/>
        </w:trPr>
        <w:tc>
          <w:tcPr>
            <w:tcW w:w="4815" w:type="dxa"/>
          </w:tcPr>
          <w:p w14:paraId="02534DC6" w14:textId="77777777" w:rsidR="00CF613C" w:rsidRDefault="005011A7">
            <w:pPr>
              <w:pStyle w:val="TableParagraph"/>
              <w:tabs>
                <w:tab w:val="left" w:pos="2375"/>
                <w:tab w:val="left" w:pos="3549"/>
              </w:tabs>
              <w:spacing w:line="254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Development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competency </w:t>
            </w:r>
            <w:r>
              <w:rPr>
                <w:sz w:val="24"/>
              </w:rPr>
              <w:t>framework/certification processes</w:t>
            </w:r>
          </w:p>
        </w:tc>
        <w:tc>
          <w:tcPr>
            <w:tcW w:w="852" w:type="dxa"/>
          </w:tcPr>
          <w:p w14:paraId="02534DC7" w14:textId="77777777" w:rsidR="00CF613C" w:rsidRDefault="005011A7">
            <w:pPr>
              <w:pStyle w:val="TableParagraph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C8" w14:textId="77777777" w:rsidR="00CF613C" w:rsidRDefault="005011A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CD" w14:textId="77777777">
        <w:trPr>
          <w:trHeight w:val="1817"/>
        </w:trPr>
        <w:tc>
          <w:tcPr>
            <w:tcW w:w="4815" w:type="dxa"/>
          </w:tcPr>
          <w:p w14:paraId="02534DCA" w14:textId="77777777" w:rsidR="00CF613C" w:rsidRDefault="005011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Jurisdictional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SAIs</w:t>
            </w:r>
          </w:p>
        </w:tc>
        <w:tc>
          <w:tcPr>
            <w:tcW w:w="852" w:type="dxa"/>
          </w:tcPr>
          <w:p w14:paraId="02534DCB" w14:textId="77777777" w:rsidR="00CF613C" w:rsidRDefault="005011A7">
            <w:pPr>
              <w:pStyle w:val="TableParagraph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CC" w14:textId="77777777" w:rsidR="00CF613C" w:rsidRDefault="005011A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D1" w14:textId="77777777">
        <w:trPr>
          <w:trHeight w:val="1818"/>
        </w:trPr>
        <w:tc>
          <w:tcPr>
            <w:tcW w:w="4815" w:type="dxa"/>
          </w:tcPr>
          <w:p w14:paraId="02534DCE" w14:textId="77777777" w:rsidR="00CF613C" w:rsidRDefault="005011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experience</w:t>
            </w:r>
          </w:p>
        </w:tc>
        <w:tc>
          <w:tcPr>
            <w:tcW w:w="852" w:type="dxa"/>
          </w:tcPr>
          <w:p w14:paraId="02534DCF" w14:textId="77777777" w:rsidR="00CF613C" w:rsidRDefault="005011A7">
            <w:pPr>
              <w:pStyle w:val="TableParagraph"/>
              <w:spacing w:before="2"/>
              <w:ind w:left="0" w:right="51"/>
              <w:jc w:val="center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0"/>
                <w:sz w:val="24"/>
              </w:rPr>
              <w:t>☐</w:t>
            </w:r>
          </w:p>
        </w:tc>
        <w:tc>
          <w:tcPr>
            <w:tcW w:w="3965" w:type="dxa"/>
          </w:tcPr>
          <w:p w14:paraId="02534DD0" w14:textId="77777777" w:rsidR="00CF613C" w:rsidRDefault="005011A7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Click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write</w:t>
            </w:r>
          </w:p>
        </w:tc>
      </w:tr>
      <w:tr w:rsidR="00CF613C" w14:paraId="02534DD4" w14:textId="77777777">
        <w:trPr>
          <w:trHeight w:val="3021"/>
        </w:trPr>
        <w:tc>
          <w:tcPr>
            <w:tcW w:w="4815" w:type="dxa"/>
          </w:tcPr>
          <w:p w14:paraId="02534DD2" w14:textId="77777777" w:rsidR="00CF613C" w:rsidRDefault="005011A7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Nominated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(SAI,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INTOSAI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Group, </w:t>
            </w:r>
            <w:proofErr w:type="spellStart"/>
            <w:r>
              <w:rPr>
                <w:spacing w:val="-2"/>
                <w:sz w:val="24"/>
              </w:rPr>
              <w:t>etc</w:t>
            </w:r>
            <w:proofErr w:type="spellEnd"/>
            <w:r>
              <w:rPr>
                <w:spacing w:val="-2"/>
                <w:sz w:val="24"/>
              </w:rPr>
              <w:t>):</w:t>
            </w:r>
          </w:p>
        </w:tc>
        <w:tc>
          <w:tcPr>
            <w:tcW w:w="4817" w:type="dxa"/>
            <w:gridSpan w:val="2"/>
          </w:tcPr>
          <w:p w14:paraId="02534DD3" w14:textId="77777777" w:rsidR="00CF613C" w:rsidRDefault="005011A7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Reference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(person,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telephone): Click to write</w:t>
            </w:r>
          </w:p>
        </w:tc>
      </w:tr>
      <w:tr w:rsidR="00CF613C" w14:paraId="02534DE8" w14:textId="77777777">
        <w:trPr>
          <w:trHeight w:val="4089"/>
        </w:trPr>
        <w:tc>
          <w:tcPr>
            <w:tcW w:w="4815" w:type="dxa"/>
          </w:tcPr>
          <w:p w14:paraId="02534DD5" w14:textId="77777777" w:rsidR="00CF613C" w:rsidRDefault="005011A7">
            <w:pPr>
              <w:pStyle w:val="TableParagraph"/>
              <w:spacing w:line="256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Signature of official representative of the SAI / employing </w:t>
            </w:r>
            <w:proofErr w:type="spellStart"/>
            <w:r>
              <w:rPr>
                <w:sz w:val="24"/>
              </w:rPr>
              <w:t>organisation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authorising</w:t>
            </w:r>
            <w:proofErr w:type="spellEnd"/>
            <w:r>
              <w:rPr>
                <w:sz w:val="24"/>
              </w:rPr>
              <w:t xml:space="preserve"> the candidate’s application to become a FIPP member, and acknowledging the time and financial commitments this involves:</w:t>
            </w:r>
          </w:p>
          <w:p w14:paraId="02534DD6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D7" w14:textId="77777777" w:rsidR="00CF613C" w:rsidRDefault="00CF613C">
            <w:pPr>
              <w:pStyle w:val="TableParagraph"/>
              <w:spacing w:before="56"/>
              <w:ind w:left="0"/>
              <w:rPr>
                <w:sz w:val="24"/>
              </w:rPr>
            </w:pPr>
          </w:p>
          <w:p w14:paraId="02534DD8" w14:textId="77777777" w:rsidR="00CF613C" w:rsidRDefault="005011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Signed </w:t>
            </w:r>
            <w:r>
              <w:rPr>
                <w:spacing w:val="-5"/>
                <w:sz w:val="24"/>
              </w:rPr>
              <w:t>by:</w:t>
            </w:r>
          </w:p>
          <w:p w14:paraId="02534DD9" w14:textId="77777777" w:rsidR="00CF613C" w:rsidRDefault="005011A7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authorised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employer)</w:t>
            </w:r>
          </w:p>
          <w:p w14:paraId="02534DDA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DB" w14:textId="77777777" w:rsidR="00CF613C" w:rsidRDefault="00CF613C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02534DDC" w14:textId="77777777" w:rsidR="00CF613C" w:rsidRDefault="005011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4817" w:type="dxa"/>
            <w:gridSpan w:val="2"/>
          </w:tcPr>
          <w:p w14:paraId="02534DDD" w14:textId="77777777" w:rsidR="00CF613C" w:rsidRDefault="005011A7">
            <w:pPr>
              <w:pStyle w:val="TableParagraph"/>
              <w:spacing w:line="393" w:lineRule="auto"/>
              <w:ind w:right="2626"/>
              <w:rPr>
                <w:sz w:val="24"/>
              </w:rPr>
            </w:pPr>
            <w:r>
              <w:rPr>
                <w:sz w:val="24"/>
              </w:rPr>
              <w:t xml:space="preserve">Signed by: </w:t>
            </w:r>
            <w:r>
              <w:rPr>
                <w:spacing w:val="-2"/>
                <w:sz w:val="24"/>
              </w:rPr>
              <w:t>(candidate)</w:t>
            </w:r>
          </w:p>
          <w:p w14:paraId="02534DDE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DF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E0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E1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E2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E3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E4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E5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  <w:p w14:paraId="02534DE6" w14:textId="77777777" w:rsidR="00CF613C" w:rsidRDefault="00CF613C">
            <w:pPr>
              <w:pStyle w:val="TableParagraph"/>
              <w:spacing w:before="244"/>
              <w:ind w:left="0"/>
              <w:rPr>
                <w:sz w:val="24"/>
              </w:rPr>
            </w:pPr>
          </w:p>
          <w:p w14:paraId="02534DE7" w14:textId="77777777" w:rsidR="00CF613C" w:rsidRDefault="005011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</w:tr>
      <w:tr w:rsidR="00CF613C" w14:paraId="02534DEA" w14:textId="77777777">
        <w:trPr>
          <w:trHeight w:val="1658"/>
        </w:trPr>
        <w:tc>
          <w:tcPr>
            <w:tcW w:w="9632" w:type="dxa"/>
            <w:gridSpan w:val="3"/>
          </w:tcPr>
          <w:p w14:paraId="02534DE9" w14:textId="77777777" w:rsidR="00CF613C" w:rsidRDefault="005011A7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only: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expect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INTOSAI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funds? Please explain why:</w:t>
            </w:r>
          </w:p>
        </w:tc>
      </w:tr>
    </w:tbl>
    <w:p w14:paraId="02534DEB" w14:textId="77777777" w:rsidR="00CF613C" w:rsidRDefault="00CF613C">
      <w:pPr>
        <w:pStyle w:val="TableParagraph"/>
        <w:spacing w:line="256" w:lineRule="auto"/>
        <w:rPr>
          <w:sz w:val="24"/>
        </w:rPr>
        <w:sectPr w:rsidR="00CF613C">
          <w:type w:val="continuous"/>
          <w:pgSz w:w="11910" w:h="16850"/>
          <w:pgMar w:top="156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CF613C" w14:paraId="02534DED" w14:textId="77777777">
        <w:trPr>
          <w:trHeight w:val="1816"/>
        </w:trPr>
        <w:tc>
          <w:tcPr>
            <w:tcW w:w="9633" w:type="dxa"/>
          </w:tcPr>
          <w:p w14:paraId="02534DEC" w14:textId="77777777" w:rsidR="00CF613C" w:rsidRDefault="00CF613C">
            <w:pPr>
              <w:pStyle w:val="TableParagraph"/>
              <w:ind w:left="0"/>
              <w:rPr>
                <w:sz w:val="24"/>
              </w:rPr>
            </w:pPr>
          </w:p>
        </w:tc>
      </w:tr>
      <w:tr w:rsidR="00CF613C" w14:paraId="02534DF0" w14:textId="77777777">
        <w:trPr>
          <w:trHeight w:val="1658"/>
        </w:trPr>
        <w:tc>
          <w:tcPr>
            <w:tcW w:w="9633" w:type="dxa"/>
          </w:tcPr>
          <w:p w14:paraId="02534DEE" w14:textId="77777777" w:rsidR="00CF613C" w:rsidRDefault="00CF613C">
            <w:pPr>
              <w:pStyle w:val="TableParagraph"/>
              <w:spacing w:before="176"/>
              <w:ind w:left="0"/>
              <w:rPr>
                <w:sz w:val="24"/>
              </w:rPr>
            </w:pPr>
          </w:p>
          <w:p w14:paraId="02534DEF" w14:textId="77777777" w:rsidR="00CF613C" w:rsidRDefault="005011A7">
            <w:pPr>
              <w:pStyle w:val="TableParagraph"/>
              <w:spacing w:line="256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Please return the form accompanied by a letter of motivation (maximum 400 words) to the PSC Secretariat at </w:t>
            </w:r>
            <w:hyperlink r:id="rId4">
              <w:r>
                <w:rPr>
                  <w:color w:val="0000FF"/>
                  <w:sz w:val="24"/>
                  <w:u w:val="single" w:color="0000FF"/>
                </w:rPr>
                <w:t>psc@tcu.gov.br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c/c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ECA-PSC@eca.europa.eu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</w:tr>
    </w:tbl>
    <w:p w14:paraId="02534DF1" w14:textId="77777777" w:rsidR="005011A7" w:rsidRDefault="005011A7"/>
    <w:sectPr w:rsidR="00000000">
      <w:type w:val="continuous"/>
      <w:pgSz w:w="11910" w:h="16850"/>
      <w:pgMar w:top="15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13C"/>
    <w:rsid w:val="005011A7"/>
    <w:rsid w:val="007D01D0"/>
    <w:rsid w:val="00C90424"/>
    <w:rsid w:val="00C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34D7C"/>
  <w15:docId w15:val="{8F997A7D-473E-444E-AA4E-954A0E52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CA-PSC@eca.europa.eu" TargetMode="External"/><Relationship Id="rId4" Type="http://schemas.openxmlformats.org/officeDocument/2006/relationships/hyperlink" Target="mailto:psc@tcu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Findlay</dc:creator>
  <cp:lastModifiedBy>Jefferson Lima</cp:lastModifiedBy>
  <cp:revision>3</cp:revision>
  <dcterms:created xsi:type="dcterms:W3CDTF">2026-01-09T13:51:00Z</dcterms:created>
  <dcterms:modified xsi:type="dcterms:W3CDTF">2026-01-09T13:53:00Z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para Microsoft 365</vt:lpwstr>
  </property>
</Properties>
</file>